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Sprint-3-Review+Retrospective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 Review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связь между клиентом и сервером.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таски на следующий спринт на trello.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 разработала план управления рисками и  план управления коммуникациями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 подготовила отчет об используемых в проекте технологиях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Были сделаны архитектура серверной и клиентской части: включая диаграмма пакетов и диаграмма классов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UI: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 доработала интерфейс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Гулин Егор создал REST-контроллеры для работы с сущностями;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Гулин Егор разработал сервисы для взаимодействия контроллеров с DataAccesLayer;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Гулин Егор доработал REST-контроллеры для обработки запросов при регистрации и авторизации и для обработки запросов при выполнении базовых арифметических действий;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Костецкий Павел разработал тест кейсы для класса, решающего арифметические выражения, состоящие из операций +, -, *, /, ^,(, включающей как целые так и дробные числа, константы пи и экспоненту;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Костецкий Павел разработал класс решающий арифметические выражения для созданных тест кейсов;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разработал форму ввода с интерфейсом в виде кнопок для каждого арифметического выражения.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доработал формы регистрации/авторизации.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реализовал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взаимодействие между серверной и клиентской частью только в случае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регистрации/авторизации.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Улучшение team building: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Необходимо поднять командный дух и укрепить взаимодействие в команде. Это можно сделать, например, с помощью личный встреч и очного обсуждения проекта.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Обсуждать идеи по проекту более четко и точно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чтобы все участники правильно понимали, что от них хотят, и какой продукт готовится.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Избегать недопониманий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