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DB4ACF" w14:textId="77777777" w:rsidR="000E37EA" w:rsidRDefault="000E37EA" w:rsidP="000E37EA">
      <w:pPr>
        <w:pStyle w:val="Name"/>
        <w:rPr>
          <w:i/>
        </w:rPr>
      </w:pPr>
      <w:r w:rsidRPr="000E37EA">
        <w:t>Coreferential naming of characters in the book series "</w:t>
      </w:r>
      <w:r w:rsidRPr="00734780">
        <w:rPr>
          <w:i/>
        </w:rPr>
        <w:t>The Witcher</w:t>
      </w:r>
      <w:r w:rsidRPr="000E37EA">
        <w:t>"</w:t>
      </w:r>
    </w:p>
    <w:p w14:paraId="004FFBD8" w14:textId="17108C19" w:rsidR="0089798C" w:rsidRPr="00663043" w:rsidRDefault="005E4A3A" w:rsidP="00734780">
      <w:pPr>
        <w:pStyle w:val="Part"/>
      </w:pPr>
      <w:r w:rsidRPr="00663043">
        <w:t>Abstract</w:t>
      </w:r>
    </w:p>
    <w:p w14:paraId="2DD0A5B8" w14:textId="0B21CE33" w:rsidR="0089798C" w:rsidRPr="0089798C" w:rsidRDefault="0089798C" w:rsidP="0089798C">
      <w:pPr>
        <w:rPr>
          <w:lang w:val="en-US"/>
        </w:rPr>
      </w:pPr>
      <w:r w:rsidRPr="0089798C">
        <w:rPr>
          <w:lang w:val="en-US"/>
        </w:rPr>
        <w:t xml:space="preserve">Co-reference resolution is an increasingly important area of research interest within NLP and training NLP-models on fiction texts could improve its accuracy. Previous studies have discussed the problem of co-reference resolution in journalistic texts in Russian </w:t>
      </w:r>
      <w:r>
        <w:rPr>
          <w:lang w:val="en-US"/>
        </w:rPr>
        <w:fldChar w:fldCharType="begin"/>
      </w:r>
      <w:r>
        <w:rPr>
          <w:lang w:val="en-US"/>
        </w:rPr>
        <w:instrText xml:space="preserve"> ADDIN ZOTERO_ITEM CSL_CITATION {"citationID":"JXNeZPgt","properties":{"formattedCitation":"(Dobrovolskii et al., 2022)","plainCitation":"(Dobrovolskii et al., 2022)","noteIndex":0},"citationItems":[{"id":268,"uris":["http://zotero.org/users/8426026/items/4L4GKHHH"],"itemData":{"id":268,"type":"paper-conference","abstract":"We present a new corpus with coreference annotation, Russian Coreference Corpus (RuCoCo). The goal of RuCoCo is to obtain a large number of annotated texts while maintaining high inter-annotator agreement. RuCoCo contains news texts in Russian, part of which were annotated from scratch, and for the rest the machine-generated annotations were refined by human annotators. The size of our corpus is one million words and around 150,000 mentions. We make the corpus publicly available1.","container-title":"COMPUTATIONAL LINGUISTICS AND INTELLECTUAL TECHNOLOGIES","DOI":"10.28995/2075-7182-2022-21-141-149","event-title":"Dialogue","ISBN":"978-5-7281-3205-9","language":"en","page":"141-149","publisher":"RSUH","source":"DOI.org (Crossref)","title":"RuCoCo: a new Russian corpus with coreference annotation","title-short":"RuCoCo","URL":"https://www.dialog-21.ru/media/5756/dobrovolskiivaplusetal072.pdf","author":[{"family":"Dobrovolskii","given":"Vladimir"},{"family":"Michurina","given":"Mariia"},{"family":"Ivoylova","given":"Alexandra"}],"accessed":{"date-parts":[["2023",10,22]]},"issued":{"date-parts":[["2022",6,18]]}}}],"schema":"https://github.com/citation-style-language/schema/raw/master/csl-citation.json"} </w:instrText>
      </w:r>
      <w:r>
        <w:rPr>
          <w:lang w:val="en-US"/>
        </w:rPr>
        <w:fldChar w:fldCharType="separate"/>
      </w:r>
      <w:r w:rsidRPr="0089798C">
        <w:rPr>
          <w:rFonts w:cs="Times New Roman"/>
          <w:lang w:val="en-US"/>
        </w:rPr>
        <w:t>(Dobrovolskii et al., 2022)</w:t>
      </w:r>
      <w:r>
        <w:rPr>
          <w:lang w:val="en-US"/>
        </w:rPr>
        <w:fldChar w:fldCharType="end"/>
      </w:r>
      <w:r w:rsidRPr="0089798C">
        <w:rPr>
          <w:lang w:val="en-US"/>
        </w:rPr>
        <w:t xml:space="preserve"> and English </w:t>
      </w:r>
      <w:r>
        <w:rPr>
          <w:lang w:val="en-US"/>
        </w:rPr>
        <w:fldChar w:fldCharType="begin"/>
      </w:r>
      <w:r>
        <w:rPr>
          <w:lang w:val="en-US"/>
        </w:rPr>
        <w:instrText xml:space="preserve"> ADDIN ZOTERO_ITEM CSL_CITATION {"citationID":"mQ5Zk0Ww","properties":{"formattedCitation":"(Chen et al., 2017)","plainCitation":"(Chen et al., 2017)","noteIndex":0},"citationItems":[{"id":188,"uris":["http://zotero.org/users/8426026/items/SP8Z6CV4"],"itemData":{"id":188,"type":"paper-conference","abstract":"This paper presents a novel approach to character identification, that is an entity linking task that maps mentions to characters in dialogues from TV show transcripts. We first augment and correct several cases of annotation errors in an existing corpus so the corpus is clearer and cleaner for statistical learning. We also introduce the agglomerative convolutional neural network that takes groups of features and learns mention and mention-pair embeddings for coreference resolution. We then propose another neural model that employs the embeddings learned and creates cluster embeddings for entity linking. Our coreference resolution model shows comparable results to other state-of-the-art systems. Our entity linking model significantly outperforms the previous work, showing the F1 score of 86.76% and the accuracy of 95.30% for character identification.","container-title":"Proceedings of the 21st Conference on Computational Natural Language Learning (CoNLL 2017)","DOI":"10.18653/v1/K17-1023","event-place":"Vancouver, Canada","event-title":"CoNLL 2017","page":"216–225","publisher":"Association for Computational Linguistics","publisher-place":"Vancouver, Canada","source":"ACLWeb","title":"Robust Coreference Resolution and Entity Linking on Dialogues: Character Identification on TV Show Transcripts","title-short":"Robust Coreference Resolution and Entity Linking on Dialogues","URL":"https://aclanthology.org/K17-1023","author":[{"family":"Chen","given":"Henry Y."},{"family":"Zhou","given":"Ethan"},{"family":"Choi","given":"Jinho D."}],"accessed":{"date-parts":[["2023",10,22]]},"issued":{"date-parts":[["2017",8]]}}}],"schema":"https://github.com/citation-style-language/schema/raw/master/csl-citation.json"} </w:instrText>
      </w:r>
      <w:r>
        <w:rPr>
          <w:lang w:val="en-US"/>
        </w:rPr>
        <w:fldChar w:fldCharType="separate"/>
      </w:r>
      <w:r w:rsidRPr="0089798C">
        <w:rPr>
          <w:rFonts w:cs="Times New Roman"/>
          <w:lang w:val="en-US"/>
        </w:rPr>
        <w:t>(Chen et al., 2017)</w:t>
      </w:r>
      <w:r>
        <w:rPr>
          <w:lang w:val="en-US"/>
        </w:rPr>
        <w:fldChar w:fldCharType="end"/>
      </w:r>
      <w:r w:rsidRPr="0089798C">
        <w:rPr>
          <w:lang w:val="en-US"/>
        </w:rPr>
        <w:t xml:space="preserve"> and have developed special NLP-models for that aim </w:t>
      </w:r>
      <w:r>
        <w:rPr>
          <w:lang w:val="en-US"/>
        </w:rPr>
        <w:fldChar w:fldCharType="begin"/>
      </w:r>
      <w:r>
        <w:rPr>
          <w:lang w:val="en-US"/>
        </w:rPr>
        <w:instrText xml:space="preserve"> ADDIN ZOTERO_ITEM CSL_CITATION {"citationID":"o44FKtsO","properties":{"formattedCitation":"(Joshi et al., 2019)","plainCitation":"(Joshi et al., 2019)","noteIndex":0},"citationItems":[{"id":233,"uris":["http://zotero.org/users/8426026/items/LYRPFU5S"],"itemData":{"id":233,"type":"paper-conference","container-title":"Proceedings of the 2019 Conference on Empirical Methods in Natural Language Processing and the 9th International Joint Conference on Natural Language Processing (EMNLP-IJCNLP)","DOI":"10.18653/v1/D19-1588","event-place":"Hong Kong, China","event-title":"Proceedings of the 2019 Conference on Empirical Methods in Natural Language Processing and the 9th International Joint Conference on Natural Language Processing (EMNLP-IJCNLP)","language":"en","page":"5802-5807","publisher":"Association for Computational Linguistics","publisher-place":"Hong Kong, China","source":"DOI.org (Crossref)","title":"BERT for Coreference Resolution: Baselines and Analysis","title-short":"BERT for Coreference Resolution","URL":"https://www.aclweb.org/anthology/D19-1588","author":[{"family":"Joshi","given":"Mandar"},{"family":"Levy","given":"Omer"},{"family":"Zettlemoyer","given":"Luke"},{"family":"Weld","given":"Daniel"}],"accessed":{"date-parts":[["2023",10,22]]},"issued":{"date-parts":[["2019"]]}}}],"schema":"https://github.com/citation-style-language/schema/raw/master/csl-citation.json"} </w:instrText>
      </w:r>
      <w:r>
        <w:rPr>
          <w:lang w:val="en-US"/>
        </w:rPr>
        <w:fldChar w:fldCharType="separate"/>
      </w:r>
      <w:r w:rsidRPr="0089798C">
        <w:rPr>
          <w:rFonts w:cs="Times New Roman"/>
          <w:lang w:val="en-US"/>
        </w:rPr>
        <w:t>(Joshi et al., 2019)</w:t>
      </w:r>
      <w:r>
        <w:rPr>
          <w:lang w:val="en-US"/>
        </w:rPr>
        <w:fldChar w:fldCharType="end"/>
      </w:r>
      <w:r w:rsidRPr="0089798C">
        <w:rPr>
          <w:lang w:val="en-US"/>
        </w:rPr>
        <w:t xml:space="preserve">. However, there is a lack of studies that </w:t>
      </w:r>
      <w:r w:rsidRPr="005D1755">
        <w:rPr>
          <w:color w:val="FF0000"/>
          <w:lang w:val="en-US"/>
        </w:rPr>
        <w:t>cover</w:t>
      </w:r>
      <w:r>
        <w:rPr>
          <w:lang w:val="en-US"/>
        </w:rPr>
        <w:t xml:space="preserve"> the co-reference in </w:t>
      </w:r>
      <w:r w:rsidRPr="005D1755">
        <w:rPr>
          <w:color w:val="FF0000"/>
          <w:lang w:val="en-US"/>
        </w:rPr>
        <w:t>a</w:t>
      </w:r>
      <w:r>
        <w:rPr>
          <w:lang w:val="en-US"/>
        </w:rPr>
        <w:t xml:space="preserve"> </w:t>
      </w:r>
      <w:r w:rsidRPr="0089798C">
        <w:rPr>
          <w:lang w:val="en-US"/>
        </w:rPr>
        <w:t xml:space="preserve">fiction, especially fantasy, texts using AI-trained models </w:t>
      </w:r>
      <w:r>
        <w:rPr>
          <w:lang w:val="en-US"/>
        </w:rPr>
        <w:fldChar w:fldCharType="begin"/>
      </w:r>
      <w:r>
        <w:rPr>
          <w:lang w:val="en-US"/>
        </w:rPr>
        <w:instrText xml:space="preserve"> ADDIN ZOTERO_ITEM CSL_CITATION {"citationID":"2yWffSKl","properties":{"formattedCitation":"(Han et al., 2021)","plainCitation":"(Han et al., 2021)","noteIndex":0},"citationItems":[{"id":185,"uris":["http://zotero.org/users/8426026/items/FAUQWSQT"],"itemData":{"id":185,"type":"paper-conference","container-title":"Proceedings of the Fourth Workshop on Computational Models of Reference, Anaphora and Coreference","DOI":"10.18653/v1/2021.crac-1.3","event-place":"Punta Cana, Dominican Republic","event-title":"Proceedings of the Fourth Workshop on Computational Models of Reference, Anaphora and Coreference","language":"en","page":"24-35","publisher":"Association for Computational Linguistics","publisher-place":"Punta Cana, Dominican Republic","source":"DOI.org (Crossref)","title":"FantasyCoref: Coreference Resolution on Fantasy Literature Through Omniscient Writer’s Point of View","title-short":"FantasyCoref","URL":"https://aclanthology.org/2021.crac-1.3","author":[{"family":"Han","given":"Sooyoun"},{"family":"Seo","given":"Sumin"},{"family":"Kang","given":"Minji"},{"family":"Kim","given":"Jongin"},{"family":"Choi","given":"Nayoung"},{"family":"Song","given":"Min"},{"family":"Choi","given":"Jinho D."}],"accessed":{"date-parts":[["2023",10,22]]},"issued":{"date-parts":[["2021"]]}}}],"schema":"https://github.com/citation-style-language/schema/raw/master/csl-citation.json"} </w:instrText>
      </w:r>
      <w:r>
        <w:rPr>
          <w:lang w:val="en-US"/>
        </w:rPr>
        <w:fldChar w:fldCharType="separate"/>
      </w:r>
      <w:r w:rsidRPr="0089798C">
        <w:rPr>
          <w:rFonts w:cs="Times New Roman"/>
          <w:lang w:val="en-US"/>
        </w:rPr>
        <w:t>(Han et al., 2021)</w:t>
      </w:r>
      <w:r>
        <w:rPr>
          <w:lang w:val="en-US"/>
        </w:rPr>
        <w:fldChar w:fldCharType="end"/>
      </w:r>
      <w:r w:rsidRPr="0089798C">
        <w:rPr>
          <w:lang w:val="en-US"/>
        </w:rPr>
        <w:t>. Co-reference resolution in fantasy texts has been largely neglected, so this study is intended to fill this lacuna. The purpose of the current study is to identify key features in characters’ co-reference naming in the dialog</w:t>
      </w:r>
      <w:r w:rsidR="00734780">
        <w:rPr>
          <w:lang w:val="en-US"/>
        </w:rPr>
        <w:t>ue</w:t>
      </w:r>
      <w:r w:rsidRPr="0089798C">
        <w:rPr>
          <w:lang w:val="en-US"/>
        </w:rPr>
        <w:t>s and the author’s speech in “</w:t>
      </w:r>
      <w:r w:rsidRPr="00734780">
        <w:rPr>
          <w:i/>
          <w:lang w:val="en-US"/>
        </w:rPr>
        <w:t>The Witcher</w:t>
      </w:r>
      <w:r w:rsidRPr="0089798C">
        <w:rPr>
          <w:lang w:val="en-US"/>
        </w:rPr>
        <w:t>” novel series. The current research employs quantitative and qualitative analysis, NLP methods and comparative analysis. The current paper might result in more accurate anaphora resolution in non-fiction texts using NLP-models and in better understanding of key features in co-reference in the dialogues and the author’s speech.</w:t>
      </w:r>
    </w:p>
    <w:p w14:paraId="1268D72C" w14:textId="38723EAA" w:rsidR="0089798C" w:rsidRPr="0089798C" w:rsidRDefault="0089798C" w:rsidP="0089798C">
      <w:pPr>
        <w:rPr>
          <w:lang w:val="en-US"/>
        </w:rPr>
      </w:pPr>
      <w:r w:rsidRPr="0089798C">
        <w:rPr>
          <w:b/>
          <w:lang w:val="en-US"/>
        </w:rPr>
        <w:t>Keywords</w:t>
      </w:r>
      <w:r w:rsidRPr="0089798C">
        <w:rPr>
          <w:lang w:val="en-US"/>
        </w:rPr>
        <w:t>: Co-reference resolution, anaphora resolution, non-fiction texts, fantasy texts, “The Witcher”, natural language processing</w:t>
      </w:r>
    </w:p>
    <w:p w14:paraId="1003126F" w14:textId="650A8694" w:rsidR="00347ACE" w:rsidRPr="00734780" w:rsidRDefault="005E4A3A" w:rsidP="00734780">
      <w:pPr>
        <w:pStyle w:val="Part"/>
      </w:pPr>
      <w:r w:rsidRPr="00734780">
        <w:t>Introduction</w:t>
      </w:r>
    </w:p>
    <w:p w14:paraId="30197FB2" w14:textId="27665AA2" w:rsidR="006864AC" w:rsidRPr="006864AC" w:rsidRDefault="006864AC" w:rsidP="006864AC">
      <w:pPr>
        <w:rPr>
          <w:lang w:val="en-US"/>
        </w:rPr>
      </w:pPr>
      <w:r w:rsidRPr="006864AC">
        <w:rPr>
          <w:lang w:val="en-US"/>
        </w:rPr>
        <w:t>The issue of co</w:t>
      </w:r>
      <w:r w:rsidR="00265201" w:rsidRPr="00265201">
        <w:rPr>
          <w:lang w:val="en-US"/>
        </w:rPr>
        <w:t>-</w:t>
      </w:r>
      <w:r w:rsidRPr="006864AC">
        <w:rPr>
          <w:lang w:val="en-US"/>
        </w:rPr>
        <w:t>reference resolution is a fundamental challenge in natural language processing. In literary texts, which are the focus of this study, authors often employ literary devices, including those for co</w:t>
      </w:r>
      <w:r w:rsidR="00265201" w:rsidRPr="00265201">
        <w:rPr>
          <w:lang w:val="en-US"/>
        </w:rPr>
        <w:t>-</w:t>
      </w:r>
      <w:r w:rsidRPr="006864AC">
        <w:rPr>
          <w:lang w:val="en-US"/>
        </w:rPr>
        <w:t>referential references. Analyzing these devices can enhance the accuracy of co</w:t>
      </w:r>
      <w:r w:rsidR="00265201" w:rsidRPr="00265201">
        <w:rPr>
          <w:lang w:val="en-US"/>
        </w:rPr>
        <w:t>-</w:t>
      </w:r>
      <w:r w:rsidRPr="006864AC">
        <w:rPr>
          <w:lang w:val="en-US"/>
        </w:rPr>
        <w:t xml:space="preserve">reference resolution not only in other literary texts but also in conversational speech. Additionally, with the release of the Netflix series based on "The Witcher" saga and news about the upcoming game from CD Projekt Red set in the Witcher universe, the popularity of </w:t>
      </w:r>
      <w:r w:rsidRPr="006864AC">
        <w:rPr>
          <w:lang w:val="en-US"/>
        </w:rPr>
        <w:lastRenderedPageBreak/>
        <w:t>the original books is on the rise. This surge in interest underscores the significance of exploring co</w:t>
      </w:r>
      <w:r w:rsidR="00265201" w:rsidRPr="00265201">
        <w:rPr>
          <w:lang w:val="en-US"/>
        </w:rPr>
        <w:t>-</w:t>
      </w:r>
      <w:r w:rsidRPr="006864AC">
        <w:rPr>
          <w:lang w:val="en-US"/>
        </w:rPr>
        <w:t>reference patterns within "The Witcher" novels in the Russian language, offering valuable insights into how characters and entities are referred to and l</w:t>
      </w:r>
      <w:r>
        <w:rPr>
          <w:lang w:val="en-US"/>
        </w:rPr>
        <w:t>inked throughout the narrative.</w:t>
      </w:r>
    </w:p>
    <w:p w14:paraId="2D3BD624" w14:textId="79B6840B" w:rsidR="006864AC" w:rsidRPr="006864AC" w:rsidRDefault="006864AC" w:rsidP="006864AC">
      <w:pPr>
        <w:rPr>
          <w:lang w:val="en-US"/>
        </w:rPr>
      </w:pPr>
      <w:r w:rsidRPr="006864AC">
        <w:rPr>
          <w:lang w:val="en-US"/>
        </w:rPr>
        <w:t>The unique nature of literature poses challenges for co</w:t>
      </w:r>
      <w:r w:rsidR="00265201" w:rsidRPr="00265201">
        <w:rPr>
          <w:lang w:val="en-US"/>
        </w:rPr>
        <w:t>-</w:t>
      </w:r>
      <w:r w:rsidRPr="006864AC">
        <w:rPr>
          <w:lang w:val="en-US"/>
        </w:rPr>
        <w:t>reference resolution algorithms due to the presence of ambiguous pronouns, indirect references, and complex relationships between characters. By delving into the co</w:t>
      </w:r>
      <w:r w:rsidR="00265201" w:rsidRPr="00265201">
        <w:rPr>
          <w:lang w:val="en-US"/>
        </w:rPr>
        <w:t>-</w:t>
      </w:r>
      <w:r w:rsidRPr="006864AC">
        <w:rPr>
          <w:lang w:val="en-US"/>
        </w:rPr>
        <w:t>reference characteristics within "The Witcher" series in Russian, this study aims to shed light on the specific strategies employed by the author to establish and maintain referential continuity. Understanding these strategies can contribute to the development of more sophisticated co</w:t>
      </w:r>
      <w:r w:rsidR="00265201" w:rsidRPr="00265201">
        <w:rPr>
          <w:lang w:val="en-US"/>
        </w:rPr>
        <w:t>-</w:t>
      </w:r>
      <w:r w:rsidRPr="006864AC">
        <w:rPr>
          <w:lang w:val="en-US"/>
        </w:rPr>
        <w:t>reference resolution models capable of handling the</w:t>
      </w:r>
      <w:r>
        <w:rPr>
          <w:lang w:val="en-US"/>
        </w:rPr>
        <w:t xml:space="preserve"> intricacies of literary works.</w:t>
      </w:r>
    </w:p>
    <w:p w14:paraId="7FD2A27D" w14:textId="6989F44D" w:rsidR="006864AC" w:rsidRPr="006864AC" w:rsidRDefault="006864AC" w:rsidP="006864AC">
      <w:pPr>
        <w:rPr>
          <w:lang w:val="en-US"/>
        </w:rPr>
      </w:pPr>
      <w:r w:rsidRPr="006864AC">
        <w:rPr>
          <w:lang w:val="en-US"/>
        </w:rPr>
        <w:t>Moreover, the current cultural resurgence surrounding "The Witcher" franchise, fueled by the multimedia adaptations and upcoming releases, underscores the relevance of studying co</w:t>
      </w:r>
      <w:r w:rsidR="00265201" w:rsidRPr="00265201">
        <w:rPr>
          <w:lang w:val="en-US"/>
        </w:rPr>
        <w:t>-</w:t>
      </w:r>
      <w:r w:rsidRPr="006864AC">
        <w:rPr>
          <w:lang w:val="en-US"/>
        </w:rPr>
        <w:t>reference within this context. By examining how co</w:t>
      </w:r>
      <w:r w:rsidR="00265201" w:rsidRPr="00265201">
        <w:rPr>
          <w:lang w:val="en-US"/>
        </w:rPr>
        <w:t>-</w:t>
      </w:r>
      <w:r w:rsidRPr="006864AC">
        <w:rPr>
          <w:lang w:val="en-US"/>
        </w:rPr>
        <w:t>reference operates within the rich narrative of "The Witcher" novels, this research seeks to provide insights that can benefit both the field of natural language processing and the broader appreciation and analysis of literary works in the Russian language.</w:t>
      </w:r>
    </w:p>
    <w:p w14:paraId="5FD9DB84" w14:textId="33C43D5C" w:rsidR="0089798C" w:rsidRDefault="006864AC" w:rsidP="006864AC">
      <w:pPr>
        <w:rPr>
          <w:lang w:val="en-US"/>
        </w:rPr>
      </w:pPr>
      <w:r w:rsidRPr="006864AC">
        <w:rPr>
          <w:lang w:val="en-US"/>
        </w:rPr>
        <w:t>In conclusion, this research endeavors to explore and analyze the character co</w:t>
      </w:r>
      <w:r w:rsidR="00265201" w:rsidRPr="00265201">
        <w:rPr>
          <w:lang w:val="en-US"/>
        </w:rPr>
        <w:t>-</w:t>
      </w:r>
      <w:r w:rsidRPr="006864AC">
        <w:rPr>
          <w:lang w:val="en-US"/>
        </w:rPr>
        <w:t>reference features present in "The Witcher" novel series in Russian, drawing attention to the nuances of referencing within complex literary narratives and their implications for computational linguistics and literary studies amid the renewed interest in the Witcher universe.</w:t>
      </w:r>
    </w:p>
    <w:p w14:paraId="0A72B03E" w14:textId="46947308" w:rsidR="00265201" w:rsidRPr="006864AC" w:rsidRDefault="00265201" w:rsidP="006864AC">
      <w:pPr>
        <w:rPr>
          <w:lang w:val="en-US"/>
        </w:rPr>
      </w:pPr>
      <w:r w:rsidRPr="00265201">
        <w:rPr>
          <w:lang w:val="en-US"/>
        </w:rPr>
        <w:t xml:space="preserve">The research aimed at describing the peculiarities of using character co-referential expressions in the author's speech and dialogues covers a wide range of issues, including not only theoretical aspects of co-reference but also practical techniques for resolving co-reference using NLP models. The primary focus is on analyzing texts in the Russian language to identify the unique strategies employed </w:t>
      </w:r>
      <w:r w:rsidRPr="00265201">
        <w:rPr>
          <w:lang w:val="en-US"/>
        </w:rPr>
        <w:lastRenderedPageBreak/>
        <w:t>by the author in establishing connections between characters. The research tasks involve studying existing materials on co-reference, analyzing methods of co-reference resolution using NLP models, collecting and annotating textual material, identifying errors in the model's operation, highlighting the speech styles of characters, and providing a detailed description of the peculiarities of using co-referential expressions in the author's speech and dialogues. This research approach will not only enhance the understanding of coreference processes in literary texts but also contribute significantly to the advancement of language analysis and processing methods employing modern technologies.</w:t>
      </w:r>
    </w:p>
    <w:p w14:paraId="4D190CCF" w14:textId="6F463267" w:rsidR="00347ACE" w:rsidRPr="005E4A3A" w:rsidRDefault="005E4A3A" w:rsidP="00734780">
      <w:pPr>
        <w:pStyle w:val="Part"/>
      </w:pPr>
      <w:r>
        <w:t>Literature Review</w:t>
      </w:r>
    </w:p>
    <w:p w14:paraId="1712E644" w14:textId="5FD88214" w:rsidR="00577D54" w:rsidRPr="004C7EE0" w:rsidRDefault="004C7EE0" w:rsidP="004C7EE0">
      <w:pPr>
        <w:rPr>
          <w:lang w:val="en-US"/>
        </w:rPr>
      </w:pPr>
      <w:r w:rsidRPr="004C7EE0">
        <w:rPr>
          <w:lang w:val="en-US"/>
        </w:rPr>
        <w:t>Proper names in literature have long been a subject of study for many linguists</w:t>
      </w:r>
      <w:r>
        <w:rPr>
          <w:lang w:val="en-US"/>
        </w:rPr>
        <w:t xml:space="preserve">. </w:t>
      </w:r>
      <w:r w:rsidRPr="004C7EE0">
        <w:rPr>
          <w:lang w:val="en-US"/>
        </w:rPr>
        <w:t>A unique onomasticon can reveal certain characteristics of the group that uses it, for example, by correlating them with real-world groups of people. For some hobbits, Professor Tolkien wanted to use simple English names to emphasize the "Englishness" of this people, particularly in the case of the Shire.</w:t>
      </w:r>
      <w:r w:rsidR="00626C82">
        <w:rPr>
          <w:lang w:val="en-US"/>
        </w:rPr>
        <w:t xml:space="preserve"> </w:t>
      </w:r>
      <w:r w:rsidR="00577D54">
        <w:fldChar w:fldCharType="begin"/>
      </w:r>
      <w:r w:rsidR="00577D54" w:rsidRPr="004C7EE0">
        <w:rPr>
          <w:lang w:val="en-US"/>
        </w:rPr>
        <w:instrText xml:space="preserve"> ADDIN ZOTERO_ITEM CSL_CITATION {"citationID":"UeAj6s7M","properties":{"custom":"(Tolkien, 1944)","formattedCitation":"(Tolkien, 1944)","plainCitation":"(Tolkien, 1944)","noteIndex":0},"citationItems":[{"id":308,"uris":["http://zotero.org/users/8426026/items/RTZ5PWKR"],"itemData":{"id":308,"type":"personal_communication","language":"English","title":"Letter 76: to Christopher Tolkien, 1944","author":[{"family":"Tolkien","given":"J.R.R."}],"issued":{"date-parts":[["1944"]]}}}],"schema":"https://github.com/citation-style-language/schema/raw/master/csl-citation.json"} </w:instrText>
      </w:r>
      <w:r w:rsidR="00577D54">
        <w:fldChar w:fldCharType="separate"/>
      </w:r>
      <w:r w:rsidR="00E43825" w:rsidRPr="00851A84">
        <w:rPr>
          <w:rFonts w:cs="Times New Roman"/>
          <w:lang w:val="en-US"/>
        </w:rPr>
        <w:t>(Tolkien, 1944)</w:t>
      </w:r>
      <w:r w:rsidR="00577D54">
        <w:fldChar w:fldCharType="end"/>
      </w:r>
    </w:p>
    <w:p w14:paraId="4B187C85" w14:textId="7F642429" w:rsidR="00577D54" w:rsidRPr="00407940" w:rsidRDefault="004C7EE0" w:rsidP="00626C82">
      <w:pPr>
        <w:rPr>
          <w:lang w:val="en-US"/>
        </w:rPr>
      </w:pPr>
      <w:r w:rsidRPr="004C7EE0">
        <w:rPr>
          <w:lang w:val="en-US"/>
        </w:rPr>
        <w:t xml:space="preserve">In addition to borrowing names from the real world, authors often create their own unique onomasticon. </w:t>
      </w:r>
      <w:r w:rsidR="00407940" w:rsidRPr="00407940">
        <w:rPr>
          <w:lang w:val="en-US"/>
        </w:rPr>
        <w:t xml:space="preserve">In literature, </w:t>
      </w:r>
      <w:r w:rsidR="001429AC" w:rsidRPr="00DB3A9C">
        <w:rPr>
          <w:lang w:val="en-US"/>
        </w:rPr>
        <w:t xml:space="preserve">allusive </w:t>
      </w:r>
      <w:r w:rsidR="00407940" w:rsidRPr="00407940">
        <w:rPr>
          <w:lang w:val="en-US"/>
        </w:rPr>
        <w:t>names are often used to characterize their bearers in one way or another. For example, in "</w:t>
      </w:r>
      <w:r w:rsidR="00407940" w:rsidRPr="00734780">
        <w:rPr>
          <w:i/>
          <w:lang w:val="en-US"/>
        </w:rPr>
        <w:t>The Lord of the Rings</w:t>
      </w:r>
      <w:r w:rsidR="00407940" w:rsidRPr="00407940">
        <w:rPr>
          <w:lang w:val="en-US"/>
        </w:rPr>
        <w:t>"</w:t>
      </w:r>
      <w:r w:rsidR="00734780">
        <w:rPr>
          <w:lang w:val="en-US"/>
        </w:rPr>
        <w:t>,</w:t>
      </w:r>
      <w:r w:rsidR="00407940" w:rsidRPr="00407940">
        <w:rPr>
          <w:lang w:val="en-US"/>
        </w:rPr>
        <w:t xml:space="preserve"> the name </w:t>
      </w:r>
      <w:r w:rsidR="00407940" w:rsidRPr="009F0D72">
        <w:rPr>
          <w:i/>
          <w:lang w:val="en-US"/>
        </w:rPr>
        <w:t>Frodo</w:t>
      </w:r>
      <w:r w:rsidR="00407940" w:rsidRPr="00407940">
        <w:rPr>
          <w:lang w:val="en-US"/>
        </w:rPr>
        <w:t xml:space="preserve"> is derived from Old English </w:t>
      </w:r>
      <w:r w:rsidR="00407940" w:rsidRPr="009F0D72">
        <w:rPr>
          <w:i/>
          <w:lang w:val="en-US"/>
        </w:rPr>
        <w:t>frōd</w:t>
      </w:r>
      <w:r w:rsidR="00407940" w:rsidRPr="00407940">
        <w:rPr>
          <w:lang w:val="en-US"/>
        </w:rPr>
        <w:t>, meani</w:t>
      </w:r>
      <w:r w:rsidR="00407940">
        <w:rPr>
          <w:lang w:val="en-US"/>
        </w:rPr>
        <w:t xml:space="preserve">ng wise or prudent </w:t>
      </w:r>
      <w:r w:rsidR="00407940">
        <w:fldChar w:fldCharType="begin"/>
      </w:r>
      <w:r w:rsidR="00407940" w:rsidRPr="00407940">
        <w:rPr>
          <w:lang w:val="en-US"/>
        </w:rPr>
        <w:instrText xml:space="preserve"> ADDIN ZOTERO_ITEM CSL_CITATION {"citationID":"6hth7Znh","properties":{"custom":"(Sweet, 1897)","formattedCitation":"(Sweet, 1897)","plainCitation":"(Sweet, 1897)","noteIndex":0},"citationItems":[{"id":309,"uris":["http://zotero.org/users/8426026/items/XGDVGSC3"],"itemData":{"id":309,"type":"book","edition":"Oxford UP","event-place":"Oxford","language":"English","number-of-pages":"68","publisher-place":"Oxford","title":"The Student’s Dictionary of Anglo-Saxon","author":[{"family":"Sweet","given":"Henry"}],"issued":{"date-parts":[["1897"]]}}}],"schema":"https://github.com/citation-style-language/schema/raw/master/csl-citation.json"} </w:instrText>
      </w:r>
      <w:r w:rsidR="00407940">
        <w:fldChar w:fldCharType="separate"/>
      </w:r>
      <w:r w:rsidR="00E43825" w:rsidRPr="00E43825">
        <w:rPr>
          <w:rFonts w:cs="Times New Roman"/>
          <w:lang w:val="en-US"/>
        </w:rPr>
        <w:t>(Sweet, 1897)</w:t>
      </w:r>
      <w:r w:rsidR="00407940">
        <w:fldChar w:fldCharType="end"/>
      </w:r>
      <w:r w:rsidR="00407940" w:rsidRPr="00407940">
        <w:rPr>
          <w:lang w:val="en-US"/>
        </w:rPr>
        <w:t xml:space="preserve">, while the name Dumbledore in "Harry Potter," </w:t>
      </w:r>
      <w:r w:rsidR="00407940" w:rsidRPr="009F0D72">
        <w:rPr>
          <w:i/>
          <w:lang w:val="en-US"/>
        </w:rPr>
        <w:t>Albus</w:t>
      </w:r>
      <w:r w:rsidR="00407940" w:rsidRPr="00407940">
        <w:rPr>
          <w:lang w:val="en-US"/>
        </w:rPr>
        <w:t xml:space="preserve">, refers to the white color of his hair (from Latin </w:t>
      </w:r>
      <w:r w:rsidR="00407940" w:rsidRPr="009F0D72">
        <w:rPr>
          <w:i/>
          <w:lang w:val="en-US"/>
        </w:rPr>
        <w:t>albus</w:t>
      </w:r>
      <w:r w:rsidR="00407940">
        <w:rPr>
          <w:lang w:val="en-US"/>
        </w:rPr>
        <w:t xml:space="preserve">, meaning </w:t>
      </w:r>
      <w:r w:rsidR="00407940" w:rsidRPr="00626C82">
        <w:rPr>
          <w:i/>
          <w:lang w:val="en-US"/>
        </w:rPr>
        <w:t>white</w:t>
      </w:r>
      <w:r w:rsidR="00407940">
        <w:rPr>
          <w:lang w:val="en-US"/>
        </w:rPr>
        <w:t>)</w:t>
      </w:r>
      <w:r w:rsidR="00407940" w:rsidRPr="00407940">
        <w:rPr>
          <w:lang w:val="en-US"/>
        </w:rPr>
        <w:t xml:space="preserve"> </w:t>
      </w:r>
      <w:r w:rsidR="00407940">
        <w:fldChar w:fldCharType="begin"/>
      </w:r>
      <w:r w:rsidR="00407940" w:rsidRPr="00407940">
        <w:rPr>
          <w:lang w:val="en-US"/>
        </w:rPr>
        <w:instrText xml:space="preserve"> ADDIN ZOTERO_ITEM CSL_CITATION {"citationID":"UUueG4SO","properties":{"custom":"(Gibka, 2019)","formattedCitation":"(Gibka, 2019)","plainCitation":"(Gibka, 2019)","noteIndex":0},"citationItems":[{"id":311,"uris":["http://zotero.org/users/8426026/items/8PLP36PE"],"itemData":{"id":311,"type":"article-journal","container-title":"Journal of Literary Onomastics","issue":"1","language":"en","page":"44-52","source":"Zotero","title":"Permanent Functions of Characters’ Proper Names in Harry Potter","volume":"7","author":[{"family":"Gibka","given":"Martyna"}],"issued":{"date-parts":[["2019",1,22]]}}}],"schema":"https://github.com/citation-style-language/schema/raw/master/csl-citation.json"} </w:instrText>
      </w:r>
      <w:r w:rsidR="00407940">
        <w:fldChar w:fldCharType="separate"/>
      </w:r>
      <w:r w:rsidR="00E43825" w:rsidRPr="00E43825">
        <w:rPr>
          <w:rFonts w:cs="Times New Roman"/>
          <w:lang w:val="en-US"/>
        </w:rPr>
        <w:t>(Gibka, 2019)</w:t>
      </w:r>
      <w:r w:rsidR="00407940">
        <w:fldChar w:fldCharType="end"/>
      </w:r>
      <w:r w:rsidR="00407940" w:rsidRPr="00407940">
        <w:rPr>
          <w:lang w:val="en-US"/>
        </w:rPr>
        <w:t>.</w:t>
      </w:r>
      <w:r w:rsidR="001429AC" w:rsidRPr="001429AC">
        <w:rPr>
          <w:lang w:val="en-US"/>
        </w:rPr>
        <w:t xml:space="preserve"> </w:t>
      </w:r>
      <w:r w:rsidRPr="004C7EE0">
        <w:rPr>
          <w:lang w:val="en-US"/>
        </w:rPr>
        <w:t xml:space="preserve">In the Russian language, there are several ways of creating such anthroponyms: </w:t>
      </w:r>
      <w:r w:rsidRPr="00F86490">
        <w:rPr>
          <w:b/>
          <w:lang w:val="en-US"/>
        </w:rPr>
        <w:t>suffixation</w:t>
      </w:r>
      <w:r w:rsidRPr="00F86490">
        <w:rPr>
          <w:lang w:val="en-US"/>
        </w:rPr>
        <w:t xml:space="preserve"> (often adding suffixes to the base to form surnames: </w:t>
      </w:r>
      <w:r w:rsidR="00DB3A9C" w:rsidRPr="00F86490">
        <w:rPr>
          <w:i/>
          <w:u w:val="single"/>
        </w:rPr>
        <w:t>Труп</w:t>
      </w:r>
      <w:r w:rsidR="00DB3A9C" w:rsidRPr="00F86490">
        <w:rPr>
          <w:i/>
        </w:rPr>
        <w:t>ов</w:t>
      </w:r>
      <w:r w:rsidRPr="00F86490">
        <w:rPr>
          <w:i/>
          <w:lang w:val="en-US"/>
        </w:rPr>
        <w:t xml:space="preserve">, </w:t>
      </w:r>
      <w:r w:rsidR="00DB3A9C" w:rsidRPr="00F86490">
        <w:rPr>
          <w:i/>
          <w:u w:val="single"/>
        </w:rPr>
        <w:t>Хлест</w:t>
      </w:r>
      <w:r w:rsidR="00DB3A9C" w:rsidRPr="00F86490">
        <w:rPr>
          <w:i/>
        </w:rPr>
        <w:t>аков</w:t>
      </w:r>
      <w:r w:rsidRPr="00F86490">
        <w:rPr>
          <w:i/>
          <w:lang w:val="en-US"/>
        </w:rPr>
        <w:t xml:space="preserve">, </w:t>
      </w:r>
      <w:r w:rsidR="00DB3A9C" w:rsidRPr="00F86490">
        <w:rPr>
          <w:i/>
          <w:u w:val="single"/>
        </w:rPr>
        <w:t>Собак</w:t>
      </w:r>
      <w:r w:rsidR="00DB3A9C" w:rsidRPr="00F86490">
        <w:rPr>
          <w:i/>
        </w:rPr>
        <w:t>евич</w:t>
      </w:r>
      <w:r w:rsidRPr="00F86490">
        <w:rPr>
          <w:lang w:val="en-US"/>
        </w:rPr>
        <w:t>), compounding of bases (</w:t>
      </w:r>
      <w:r w:rsidR="00DB3A9C" w:rsidRPr="00F86490">
        <w:rPr>
          <w:i/>
          <w:u w:val="single"/>
        </w:rPr>
        <w:t>Старо</w:t>
      </w:r>
      <w:r w:rsidR="00DB3A9C" w:rsidRPr="00F86490">
        <w:rPr>
          <w:i/>
          <w:u w:val="double"/>
        </w:rPr>
        <w:t>дум</w:t>
      </w:r>
      <w:r w:rsidRPr="00F86490">
        <w:rPr>
          <w:i/>
          <w:lang w:val="en-US"/>
        </w:rPr>
        <w:t xml:space="preserve">, </w:t>
      </w:r>
      <w:r w:rsidR="00DB3A9C" w:rsidRPr="00F86490">
        <w:rPr>
          <w:i/>
          <w:u w:val="single"/>
        </w:rPr>
        <w:t>Щелко</w:t>
      </w:r>
      <w:r w:rsidR="00DB3A9C" w:rsidRPr="00F86490">
        <w:rPr>
          <w:i/>
          <w:u w:val="double"/>
        </w:rPr>
        <w:t>лобов</w:t>
      </w:r>
      <w:r w:rsidRPr="00F86490">
        <w:rPr>
          <w:lang w:val="en-US"/>
        </w:rPr>
        <w:t xml:space="preserve">), </w:t>
      </w:r>
      <w:r w:rsidR="00626C82" w:rsidRPr="00F86490">
        <w:rPr>
          <w:b/>
          <w:lang w:val="en-US"/>
        </w:rPr>
        <w:t xml:space="preserve">substantivation </w:t>
      </w:r>
      <w:r w:rsidRPr="00F86490">
        <w:rPr>
          <w:lang w:val="en-US"/>
        </w:rPr>
        <w:t>(</w:t>
      </w:r>
      <w:r w:rsidR="00DB3A9C" w:rsidRPr="00F86490">
        <w:rPr>
          <w:i/>
        </w:rPr>
        <w:t>Солёный</w:t>
      </w:r>
      <w:r w:rsidRPr="00F86490">
        <w:rPr>
          <w:lang w:val="en-US"/>
        </w:rPr>
        <w:t xml:space="preserve">), and </w:t>
      </w:r>
      <w:r w:rsidRPr="00F86490">
        <w:rPr>
          <w:b/>
          <w:lang w:val="en-US"/>
        </w:rPr>
        <w:t>contamination</w:t>
      </w:r>
      <w:r w:rsidRPr="00F86490">
        <w:rPr>
          <w:lang w:val="en-US"/>
        </w:rPr>
        <w:t xml:space="preserve"> </w:t>
      </w:r>
      <w:r w:rsidRPr="004C7EE0">
        <w:rPr>
          <w:lang w:val="en-US"/>
        </w:rPr>
        <w:t>(</w:t>
      </w:r>
      <w:r w:rsidR="00DB3A9C" w:rsidRPr="009F0D72">
        <w:rPr>
          <w:i/>
          <w:lang w:val="en-US"/>
        </w:rPr>
        <w:t>Пешеморепереходященская</w:t>
      </w:r>
      <w:r w:rsidRPr="004C7EE0">
        <w:rPr>
          <w:lang w:val="en-US"/>
        </w:rPr>
        <w:t>)</w:t>
      </w:r>
      <w:r w:rsidRPr="000B4038">
        <w:rPr>
          <w:color w:val="FF0000"/>
          <w:lang w:val="en-US"/>
        </w:rPr>
        <w:t>.</w:t>
      </w:r>
      <w:r w:rsidR="00626C82">
        <w:rPr>
          <w:color w:val="FF0000"/>
          <w:lang w:val="en-US"/>
        </w:rPr>
        <w:t xml:space="preserve"> </w:t>
      </w:r>
      <w:r w:rsidR="00577D54">
        <w:fldChar w:fldCharType="begin"/>
      </w:r>
      <w:r w:rsidR="00577D54" w:rsidRPr="004C7EE0">
        <w:rPr>
          <w:lang w:val="en-US"/>
        </w:rPr>
        <w:instrText xml:space="preserve"> ADDIN ZOTERO_ITEM CSL_CITATION {"citationID":"ECX2wFvG","properties":{"custom":"(\\uc0\\u1050{}\\uc0\\u1088{}\\uc0\\u1099{}\\uc0\\u1083{}\\uc0\\u1086{}\\uc0\\u1074{}\\uc0\\u1072{}, 2016)","formattedCitation":"(\\uc0\\u1050{}\\uc0\\u1088{}\\uc0\\u1099{}\\uc0\\u1083{}\\uc0\\u1086{}\\uc0\\u1074{}\\uc0\\u1072{}, 2016)","plainCitation":"(</w:instrText>
      </w:r>
      <w:r w:rsidR="00577D54">
        <w:instrText>Крылова</w:instrText>
      </w:r>
      <w:r w:rsidR="00577D54" w:rsidRPr="004C7EE0">
        <w:rPr>
          <w:lang w:val="en-US"/>
        </w:rPr>
        <w:instrText>, 2016)","noteIndex":0},"citationItems":[{"id":295,"uris":["http://zotero.org/users/8426026/items/969C59L8"],"itemData":{"id":295,"type":"article-journal","container-title":"</w:instrText>
      </w:r>
      <w:r w:rsidR="00577D54">
        <w:instrText>РАЦИОНАЛЬНОЕ</w:instrText>
      </w:r>
      <w:r w:rsidR="00577D54" w:rsidRPr="004C7EE0">
        <w:rPr>
          <w:lang w:val="en-US"/>
        </w:rPr>
        <w:instrText xml:space="preserve"> </w:instrText>
      </w:r>
      <w:r w:rsidR="00577D54">
        <w:instrText>И</w:instrText>
      </w:r>
      <w:r w:rsidR="00577D54" w:rsidRPr="004C7EE0">
        <w:rPr>
          <w:lang w:val="en-US"/>
        </w:rPr>
        <w:instrText xml:space="preserve"> </w:instrText>
      </w:r>
      <w:r w:rsidR="00577D54">
        <w:instrText>ЭМОЦИОНАЛЬНОЕ</w:instrText>
      </w:r>
      <w:r w:rsidR="00577D54" w:rsidRPr="004C7EE0">
        <w:rPr>
          <w:lang w:val="en-US"/>
        </w:rPr>
        <w:instrText xml:space="preserve"> </w:instrText>
      </w:r>
      <w:r w:rsidR="00577D54">
        <w:instrText>В</w:instrText>
      </w:r>
      <w:r w:rsidR="00577D54" w:rsidRPr="004C7EE0">
        <w:rPr>
          <w:lang w:val="en-US"/>
        </w:rPr>
        <w:instrText xml:space="preserve"> </w:instrText>
      </w:r>
      <w:r w:rsidR="00577D54">
        <w:instrText>РУССКОМ</w:instrText>
      </w:r>
      <w:r w:rsidR="00577D54" w:rsidRPr="004C7EE0">
        <w:rPr>
          <w:lang w:val="en-US"/>
        </w:rPr>
        <w:instrText xml:space="preserve"> </w:instrText>
      </w:r>
      <w:r w:rsidR="00577D54">
        <w:instrText>ЯЗЫКЕ</w:instrText>
      </w:r>
      <w:r w:rsidR="00577D54" w:rsidRPr="004C7EE0">
        <w:rPr>
          <w:lang w:val="en-US"/>
        </w:rPr>
        <w:instrText xml:space="preserve"> - 2016 </w:instrText>
      </w:r>
      <w:r w:rsidR="00577D54">
        <w:instrText>Сборник</w:instrText>
      </w:r>
      <w:r w:rsidR="00577D54" w:rsidRPr="004C7EE0">
        <w:rPr>
          <w:lang w:val="en-US"/>
        </w:rPr>
        <w:instrText xml:space="preserve"> </w:instrText>
      </w:r>
      <w:r w:rsidR="00577D54">
        <w:instrText>трудов</w:instrText>
      </w:r>
      <w:r w:rsidR="00577D54" w:rsidRPr="004C7EE0">
        <w:rPr>
          <w:lang w:val="en-US"/>
        </w:rPr>
        <w:instrText xml:space="preserve"> </w:instrText>
      </w:r>
      <w:r w:rsidR="00577D54">
        <w:instrText>Международной</w:instrText>
      </w:r>
      <w:r w:rsidR="00577D54" w:rsidRPr="004C7EE0">
        <w:rPr>
          <w:lang w:val="en-US"/>
        </w:rPr>
        <w:instrText xml:space="preserve"> </w:instrText>
      </w:r>
      <w:r w:rsidR="00577D54">
        <w:instrText>научной</w:instrText>
      </w:r>
      <w:r w:rsidR="00577D54" w:rsidRPr="004C7EE0">
        <w:rPr>
          <w:lang w:val="en-US"/>
        </w:rPr>
        <w:instrText xml:space="preserve"> </w:instrText>
      </w:r>
      <w:r w:rsidR="00577D54">
        <w:instrText>конференции</w:instrText>
      </w:r>
      <w:r w:rsidR="00577D54" w:rsidRPr="004C7EE0">
        <w:rPr>
          <w:lang w:val="en-US"/>
        </w:rPr>
        <w:instrText>","page":"136-139","title":"</w:instrText>
      </w:r>
      <w:r w:rsidR="00577D54">
        <w:instrText>ОБЩИЕ</w:instrText>
      </w:r>
      <w:r w:rsidR="00577D54" w:rsidRPr="004C7EE0">
        <w:rPr>
          <w:lang w:val="en-US"/>
        </w:rPr>
        <w:instrText xml:space="preserve"> </w:instrText>
      </w:r>
      <w:r w:rsidR="00577D54">
        <w:instrText>ПРИЕМЫ</w:instrText>
      </w:r>
      <w:r w:rsidR="00577D54" w:rsidRPr="004C7EE0">
        <w:rPr>
          <w:lang w:val="en-US"/>
        </w:rPr>
        <w:instrText xml:space="preserve"> </w:instrText>
      </w:r>
      <w:r w:rsidR="00577D54">
        <w:instrText>СОЗДАНИЯ</w:instrText>
      </w:r>
      <w:r w:rsidR="00577D54" w:rsidRPr="004C7EE0">
        <w:rPr>
          <w:lang w:val="en-US"/>
        </w:rPr>
        <w:instrText xml:space="preserve"> </w:instrText>
      </w:r>
      <w:r w:rsidR="00577D54">
        <w:instrText>АНТРОПОНИМОВ</w:instrText>
      </w:r>
      <w:r w:rsidR="00577D54" w:rsidRPr="004C7EE0">
        <w:rPr>
          <w:lang w:val="en-US"/>
        </w:rPr>
        <w:instrText xml:space="preserve"> </w:instrText>
      </w:r>
      <w:r w:rsidR="00577D54">
        <w:instrText>В</w:instrText>
      </w:r>
      <w:r w:rsidR="00577D54" w:rsidRPr="004C7EE0">
        <w:rPr>
          <w:lang w:val="en-US"/>
        </w:rPr>
        <w:instrText xml:space="preserve"> </w:instrText>
      </w:r>
      <w:r w:rsidR="00577D54">
        <w:instrText>ХУДОЖЕСТВЕННОМ</w:instrText>
      </w:r>
      <w:r w:rsidR="00577D54" w:rsidRPr="004C7EE0">
        <w:rPr>
          <w:lang w:val="en-US"/>
        </w:rPr>
        <w:instrText xml:space="preserve"> </w:instrText>
      </w:r>
      <w:r w:rsidR="00577D54">
        <w:instrText>ТЕКСТЕ</w:instrText>
      </w:r>
      <w:r w:rsidR="00577D54" w:rsidRPr="004C7EE0">
        <w:rPr>
          <w:lang w:val="en-US"/>
        </w:rPr>
        <w:instrText xml:space="preserve"> (</w:instrText>
      </w:r>
      <w:r w:rsidR="00577D54">
        <w:instrText>НА</w:instrText>
      </w:r>
      <w:r w:rsidR="00577D54" w:rsidRPr="004C7EE0">
        <w:rPr>
          <w:lang w:val="en-US"/>
        </w:rPr>
        <w:instrText xml:space="preserve"> </w:instrText>
      </w:r>
      <w:r w:rsidR="00577D54">
        <w:instrText>ПРИМЕРЕ</w:instrText>
      </w:r>
      <w:r w:rsidR="00577D54" w:rsidRPr="004C7EE0">
        <w:rPr>
          <w:lang w:val="en-US"/>
        </w:rPr>
        <w:instrText xml:space="preserve"> </w:instrText>
      </w:r>
      <w:r w:rsidR="00577D54">
        <w:instrText>ПРОИЗВЕДЕНИЙ</w:instrText>
      </w:r>
      <w:r w:rsidR="00577D54" w:rsidRPr="004C7EE0">
        <w:rPr>
          <w:lang w:val="en-US"/>
        </w:rPr>
        <w:instrText xml:space="preserve"> </w:instrText>
      </w:r>
      <w:r w:rsidR="00577D54">
        <w:instrText>А</w:instrText>
      </w:r>
      <w:r w:rsidR="00577D54" w:rsidRPr="004C7EE0">
        <w:rPr>
          <w:lang w:val="en-US"/>
        </w:rPr>
        <w:instrText>.</w:instrText>
      </w:r>
      <w:r w:rsidR="00577D54">
        <w:instrText>П</w:instrText>
      </w:r>
      <w:r w:rsidR="00577D54" w:rsidRPr="004C7EE0">
        <w:rPr>
          <w:lang w:val="en-US"/>
        </w:rPr>
        <w:instrText xml:space="preserve">. </w:instrText>
      </w:r>
      <w:r w:rsidR="00577D54">
        <w:instrText>ЧЕХОВА</w:instrText>
      </w:r>
      <w:r w:rsidR="00577D54" w:rsidRPr="004C7EE0">
        <w:rPr>
          <w:lang w:val="en-US"/>
        </w:rPr>
        <w:instrText xml:space="preserve"> </w:instrText>
      </w:r>
      <w:r w:rsidR="00577D54">
        <w:instrText>И</w:instrText>
      </w:r>
      <w:r w:rsidR="00577D54" w:rsidRPr="004C7EE0">
        <w:rPr>
          <w:lang w:val="en-US"/>
        </w:rPr>
        <w:instrText xml:space="preserve"> </w:instrText>
      </w:r>
      <w:r w:rsidR="00577D54">
        <w:instrText>Ю</w:instrText>
      </w:r>
      <w:r w:rsidR="00577D54" w:rsidRPr="004C7EE0">
        <w:rPr>
          <w:lang w:val="en-US"/>
        </w:rPr>
        <w:instrText>.</w:instrText>
      </w:r>
      <w:r w:rsidR="00577D54">
        <w:instrText>В</w:instrText>
      </w:r>
      <w:r w:rsidR="00577D54" w:rsidRPr="004C7EE0">
        <w:rPr>
          <w:lang w:val="en-US"/>
        </w:rPr>
        <w:instrText xml:space="preserve">. </w:instrText>
      </w:r>
      <w:r w:rsidR="00577D54">
        <w:instrText>БУЙДЫ</w:instrText>
      </w:r>
      <w:r w:rsidR="00577D54" w:rsidRPr="004C7EE0">
        <w:rPr>
          <w:lang w:val="en-US"/>
        </w:rPr>
        <w:instrText>)","author":[{"family":"</w:instrText>
      </w:r>
      <w:r w:rsidR="00577D54">
        <w:instrText>Крылова</w:instrText>
      </w:r>
      <w:r w:rsidR="00577D54" w:rsidRPr="004C7EE0">
        <w:rPr>
          <w:lang w:val="en-US"/>
        </w:rPr>
        <w:instrText>","given":"</w:instrText>
      </w:r>
      <w:r w:rsidR="00577D54">
        <w:instrText>Алёна</w:instrText>
      </w:r>
      <w:r w:rsidR="00577D54" w:rsidRPr="004C7EE0">
        <w:rPr>
          <w:lang w:val="en-US"/>
        </w:rPr>
        <w:instrText xml:space="preserve"> </w:instrText>
      </w:r>
      <w:r w:rsidR="00577D54">
        <w:instrText>Геннадьевна</w:instrText>
      </w:r>
      <w:r w:rsidR="00577D54" w:rsidRPr="004C7EE0">
        <w:rPr>
          <w:lang w:val="en-US"/>
        </w:rPr>
        <w:instrText xml:space="preserve">"}],"issued":{"date-parts":[["2016"]]}}}],"schema":"https://github.com/citation-style-language/schema/raw/master/csl-citation.json"} </w:instrText>
      </w:r>
      <w:r w:rsidR="00577D54">
        <w:fldChar w:fldCharType="separate"/>
      </w:r>
      <w:r w:rsidR="00E43825" w:rsidRPr="00663043">
        <w:rPr>
          <w:rFonts w:cs="Times New Roman"/>
          <w:szCs w:val="24"/>
          <w:lang w:val="en-US"/>
        </w:rPr>
        <w:t>(</w:t>
      </w:r>
      <w:r w:rsidR="0053749C">
        <w:rPr>
          <w:rFonts w:cs="Times New Roman"/>
          <w:szCs w:val="24"/>
          <w:lang w:val="en-US"/>
        </w:rPr>
        <w:t>Krylova</w:t>
      </w:r>
      <w:r w:rsidR="00E43825" w:rsidRPr="00663043">
        <w:rPr>
          <w:rFonts w:cs="Times New Roman"/>
          <w:szCs w:val="24"/>
          <w:lang w:val="en-US"/>
        </w:rPr>
        <w:t>, 2016)</w:t>
      </w:r>
      <w:r w:rsidR="00577D54">
        <w:fldChar w:fldCharType="end"/>
      </w:r>
      <w:r w:rsidR="00577D54" w:rsidRPr="00DB3A9C">
        <w:rPr>
          <w:lang w:val="en-US"/>
        </w:rPr>
        <w:t xml:space="preserve">. </w:t>
      </w:r>
      <w:r w:rsidR="00D26DF7">
        <w:rPr>
          <w:lang w:val="en-US"/>
        </w:rPr>
        <w:t xml:space="preserve">Such </w:t>
      </w:r>
      <w:r w:rsidR="00D26DF7" w:rsidRPr="00D82B4F">
        <w:rPr>
          <w:color w:val="FF0000"/>
          <w:lang w:val="en-US"/>
        </w:rPr>
        <w:t xml:space="preserve">names called </w:t>
      </w:r>
      <w:r w:rsidR="00D26DF7" w:rsidRPr="00D26DF7">
        <w:rPr>
          <w:b/>
          <w:lang w:val="en-US"/>
        </w:rPr>
        <w:t>a</w:t>
      </w:r>
      <w:r w:rsidR="001429AC" w:rsidRPr="00D26DF7">
        <w:rPr>
          <w:b/>
          <w:lang w:val="en-US"/>
        </w:rPr>
        <w:t>llusive</w:t>
      </w:r>
      <w:r w:rsidR="00DB3A9C" w:rsidRPr="00D26DF7">
        <w:rPr>
          <w:b/>
          <w:lang w:val="en-US"/>
        </w:rPr>
        <w:t xml:space="preserve"> names</w:t>
      </w:r>
      <w:r w:rsidR="00D26DF7" w:rsidRPr="00D26DF7">
        <w:rPr>
          <w:lang w:val="en-US"/>
        </w:rPr>
        <w:t>, they</w:t>
      </w:r>
      <w:r w:rsidR="00DB3A9C" w:rsidRPr="00DB3A9C">
        <w:rPr>
          <w:lang w:val="en-US"/>
        </w:rPr>
        <w:t xml:space="preserve"> are based, in turn, on allusions that scholars studying this topic classify according to various criteri</w:t>
      </w:r>
      <w:r w:rsidR="00DB3A9C">
        <w:rPr>
          <w:lang w:val="en-US"/>
        </w:rPr>
        <w:t xml:space="preserve">a. For example, </w:t>
      </w:r>
      <w:r w:rsidR="00DB3A9C" w:rsidRPr="00DB3A9C">
        <w:rPr>
          <w:lang w:val="en-US"/>
        </w:rPr>
        <w:t xml:space="preserve">Solovyova's classification is based on the markedness of allusions in the </w:t>
      </w:r>
      <w:r w:rsidR="00DB3A9C" w:rsidRPr="00DB3A9C">
        <w:rPr>
          <w:lang w:val="en-US"/>
        </w:rPr>
        <w:lastRenderedPageBreak/>
        <w:t xml:space="preserve">text: allusive anthroponyms that </w:t>
      </w:r>
      <w:r w:rsidR="00DB3A9C" w:rsidRPr="009F0D72">
        <w:rPr>
          <w:b/>
          <w:lang w:val="en-US"/>
        </w:rPr>
        <w:t>have markers of comparison</w:t>
      </w:r>
      <w:r w:rsidR="00DB3A9C" w:rsidRPr="00DB3A9C">
        <w:rPr>
          <w:lang w:val="en-US"/>
        </w:rPr>
        <w:t xml:space="preserve"> in the text and those </w:t>
      </w:r>
      <w:r w:rsidR="00DB3A9C" w:rsidRPr="009F0D72">
        <w:rPr>
          <w:b/>
          <w:lang w:val="en-US"/>
        </w:rPr>
        <w:t>that do not</w:t>
      </w:r>
      <w:r w:rsidR="00E43825" w:rsidRPr="00E43825">
        <w:rPr>
          <w:lang w:val="en-US"/>
        </w:rPr>
        <w:t xml:space="preserve"> </w:t>
      </w:r>
      <w:r w:rsidR="00E43825">
        <w:rPr>
          <w:lang w:val="en-US"/>
        </w:rPr>
        <w:fldChar w:fldCharType="begin"/>
      </w:r>
      <w:r w:rsidR="00E43825">
        <w:rPr>
          <w:lang w:val="en-US"/>
        </w:rPr>
        <w:instrText xml:space="preserve"> ADDIN ZOTERO_ITEM CSL_CITATION {"citationID":"acRFhFxd","properties":{"formattedCitation":"(\\uc0\\u1057{}\\uc0\\u1086{}\\uc0\\u1083{}\\uc0\\u1086{}\\uc0\\u1074{}\\uc0\\u1100{}\\uc0\\u1105{}\\uc0\\u1074{}\\uc0\\u1072{}, 2004, p. 14)","plainCitation":"(Соловьёва, 2004, p. 14)","noteIndex":0},"citationItems":[{"id":323,"uris":["http://zotero.org/users/8426026/items/5K3TDSEM"],"itemData":{"id":323,"type":"thesis","event-place":"Екатеринбург","genre":"автореф. дис. ... канд. филол. наук.","publisher-place":"Екатеринбург","title":"Роль аллюзивного антропонима в создании вертикального контекста (на материале романов А. Мердок и их русских переводов)","author":[{"family":"Соловьёва","given":"М. А."}],"issued":{"date-parts":[["2004"]]}},"locator":"14","label":"page"}],"schema":"https://github.com/citation-style-language/schema/raw/master/csl-citation.json"} </w:instrText>
      </w:r>
      <w:r w:rsidR="00E43825">
        <w:rPr>
          <w:lang w:val="en-US"/>
        </w:rPr>
        <w:fldChar w:fldCharType="separate"/>
      </w:r>
      <w:r w:rsidR="00E43825" w:rsidRPr="00E43825">
        <w:rPr>
          <w:rFonts w:cs="Times New Roman"/>
          <w:szCs w:val="24"/>
          <w:lang w:val="en-US"/>
        </w:rPr>
        <w:t>(</w:t>
      </w:r>
      <w:r w:rsidR="0053749C">
        <w:rPr>
          <w:rFonts w:cs="Times New Roman"/>
          <w:szCs w:val="24"/>
          <w:lang w:val="en-US"/>
        </w:rPr>
        <w:t>Solovieva</w:t>
      </w:r>
      <w:r w:rsidR="00E43825" w:rsidRPr="00E43825">
        <w:rPr>
          <w:rFonts w:cs="Times New Roman"/>
          <w:szCs w:val="24"/>
          <w:lang w:val="en-US"/>
        </w:rPr>
        <w:t>, 2004, p. 14)</w:t>
      </w:r>
      <w:r w:rsidR="00E43825">
        <w:rPr>
          <w:lang w:val="en-US"/>
        </w:rPr>
        <w:fldChar w:fldCharType="end"/>
      </w:r>
      <w:r w:rsidR="00E43825" w:rsidRPr="00E43825">
        <w:rPr>
          <w:lang w:val="en-US"/>
        </w:rPr>
        <w:t>.</w:t>
      </w:r>
      <w:r w:rsidR="00DB3A9C" w:rsidRPr="00DB3A9C">
        <w:rPr>
          <w:lang w:val="en-US"/>
        </w:rPr>
        <w:t xml:space="preserve"> Additionally, a classification can be based on the characteristics used for com</w:t>
      </w:r>
      <w:r w:rsidR="00E43825">
        <w:rPr>
          <w:lang w:val="en-US"/>
        </w:rPr>
        <w:t>parison, as exemplified in</w:t>
      </w:r>
      <w:r w:rsidR="00DB3A9C" w:rsidRPr="006757A5">
        <w:rPr>
          <w:color w:val="FF0000"/>
          <w:lang w:val="en-US"/>
        </w:rPr>
        <w:t xml:space="preserve"> </w:t>
      </w:r>
      <w:r w:rsidR="00DB3A9C" w:rsidRPr="00DB3A9C">
        <w:rPr>
          <w:lang w:val="en-US"/>
        </w:rPr>
        <w:t xml:space="preserve">Tsyrenova's work, where comparisons are made based on </w:t>
      </w:r>
      <w:r w:rsidR="00DB3A9C" w:rsidRPr="009F0D72">
        <w:rPr>
          <w:b/>
          <w:lang w:val="en-US"/>
        </w:rPr>
        <w:t>external features</w:t>
      </w:r>
      <w:r w:rsidR="00DB3A9C" w:rsidRPr="00DB3A9C">
        <w:rPr>
          <w:lang w:val="en-US"/>
        </w:rPr>
        <w:t xml:space="preserve"> (hair, height, clothing, physique, etc.), </w:t>
      </w:r>
      <w:r w:rsidR="00DB3A9C" w:rsidRPr="009F0D72">
        <w:rPr>
          <w:b/>
          <w:lang w:val="en-US"/>
        </w:rPr>
        <w:t>personal qualities</w:t>
      </w:r>
      <w:r w:rsidR="00DB3A9C" w:rsidRPr="00DB3A9C">
        <w:rPr>
          <w:lang w:val="en-US"/>
        </w:rPr>
        <w:t xml:space="preserve"> (habits, character), and </w:t>
      </w:r>
      <w:r w:rsidR="00DB3A9C" w:rsidRPr="009F0D72">
        <w:rPr>
          <w:b/>
          <w:lang w:val="en-US"/>
        </w:rPr>
        <w:t xml:space="preserve">actions of </w:t>
      </w:r>
      <w:r w:rsidR="009F0D72" w:rsidRPr="009F0D72">
        <w:rPr>
          <w:b/>
          <w:lang w:val="en-US"/>
        </w:rPr>
        <w:t>the character</w:t>
      </w:r>
      <w:r w:rsidR="009F0D72">
        <w:rPr>
          <w:lang w:val="en-US"/>
        </w:rPr>
        <w:t xml:space="preserve"> (behavior, deeds)</w:t>
      </w:r>
      <w:r w:rsidR="00E43825" w:rsidRPr="00E43825">
        <w:rPr>
          <w:lang w:val="en-US"/>
        </w:rPr>
        <w:t xml:space="preserve"> </w:t>
      </w:r>
      <w:r w:rsidR="00E43825">
        <w:rPr>
          <w:lang w:val="en-US"/>
        </w:rPr>
        <w:fldChar w:fldCharType="begin"/>
      </w:r>
      <w:r w:rsidR="00E43825">
        <w:rPr>
          <w:lang w:val="en-US"/>
        </w:rPr>
        <w:instrText xml:space="preserve"> ADDIN ZOTERO_ITEM CSL_CITATION {"citationID":"3zgpaEgb","properties":{"formattedCitation":"(\\uc0\\u1062{}\\uc0\\u1099{}\\uc0\\u1088{}\\uc0\\u1077{}\\uc0\\u1085{}\\uc0\\u1086{}\\uc0\\u1074{}\\uc0\\u1072{}, 2010, p. 14)","plainCitation":"(Цыренова, 2010, p. 14)","noteIndex":0},"citationItems":[{"id":297,"uris":["http://zotero.org/users/8426026/items/PHXAL3RH"],"itemData":{"id":297,"type":"article-journal","container-title":"Вестник Томского государственного педагогического университета","issue":"7","page":"13-19","title":"О классификации аллюзивных имен (на материале английского языка)","author":[{"family":"Цыренова","given":"А. Б."}],"issued":{"date-parts":[["2010"]]}},"locator":"14","label":"page"}],"schema":"https://github.com/citation-style-language/schema/raw/master/csl-citation.json"} </w:instrText>
      </w:r>
      <w:r w:rsidR="00E43825">
        <w:rPr>
          <w:lang w:val="en-US"/>
        </w:rPr>
        <w:fldChar w:fldCharType="separate"/>
      </w:r>
      <w:r w:rsidR="00E43825" w:rsidRPr="00E43825">
        <w:rPr>
          <w:rFonts w:cs="Times New Roman"/>
          <w:szCs w:val="24"/>
          <w:lang w:val="en-US"/>
        </w:rPr>
        <w:t>(</w:t>
      </w:r>
      <w:r w:rsidR="0053749C">
        <w:rPr>
          <w:rFonts w:cs="Times New Roman"/>
          <w:szCs w:val="24"/>
          <w:lang w:val="en-US"/>
        </w:rPr>
        <w:t>Tsyrenova</w:t>
      </w:r>
      <w:r w:rsidR="00E43825" w:rsidRPr="00E43825">
        <w:rPr>
          <w:rFonts w:cs="Times New Roman"/>
          <w:szCs w:val="24"/>
          <w:lang w:val="en-US"/>
        </w:rPr>
        <w:t>, 2010, p. 14)</w:t>
      </w:r>
      <w:r w:rsidR="00E43825">
        <w:rPr>
          <w:lang w:val="en-US"/>
        </w:rPr>
        <w:fldChar w:fldCharType="end"/>
      </w:r>
      <w:r w:rsidR="00577D54" w:rsidRPr="00407940">
        <w:rPr>
          <w:lang w:val="en-US"/>
        </w:rPr>
        <w:t>.</w:t>
      </w:r>
    </w:p>
    <w:p w14:paraId="056DCE8A" w14:textId="19D3D91A" w:rsidR="00577D54" w:rsidRPr="0003294F" w:rsidRDefault="00407940" w:rsidP="00577D54">
      <w:pPr>
        <w:rPr>
          <w:i/>
          <w:lang w:val="en-US"/>
        </w:rPr>
      </w:pPr>
      <w:r w:rsidRPr="00407940">
        <w:rPr>
          <w:lang w:val="en-US"/>
        </w:rPr>
        <w:t xml:space="preserve">Another way of creating an anthroponym </w:t>
      </w:r>
      <w:r w:rsidRPr="00D82B4F">
        <w:rPr>
          <w:color w:val="FF0000"/>
          <w:lang w:val="en-US"/>
        </w:rPr>
        <w:t xml:space="preserve">can be considered as </w:t>
      </w:r>
      <w:r w:rsidRPr="00407940">
        <w:rPr>
          <w:lang w:val="en-US"/>
        </w:rPr>
        <w:t>a compound anthroponym, i.e. an anthroponym consisting of several types of onyms,</w:t>
      </w:r>
      <w:r w:rsidR="00D26DF7">
        <w:rPr>
          <w:lang w:val="en-US"/>
        </w:rPr>
        <w:t xml:space="preserve"> for example, "The Witcher Saga</w:t>
      </w:r>
      <w:r w:rsidRPr="00407940">
        <w:rPr>
          <w:lang w:val="en-US"/>
        </w:rPr>
        <w:t>" as a reference to the medieval tradition of naming where a personal name of a character is combined with a toponym of the place they came from (</w:t>
      </w:r>
      <w:r w:rsidRPr="009F0D72">
        <w:rPr>
          <w:i/>
          <w:lang w:val="en-US"/>
        </w:rPr>
        <w:t>Geralt of Rivia, Triss Merigold of Maribor</w:t>
      </w:r>
      <w:r w:rsidRPr="00407940">
        <w:rPr>
          <w:lang w:val="en-US"/>
        </w:rPr>
        <w:t>).</w:t>
      </w:r>
      <w:r w:rsidR="00577D54">
        <w:fldChar w:fldCharType="begin"/>
      </w:r>
      <w:r w:rsidR="00577D54" w:rsidRPr="00407940">
        <w:rPr>
          <w:lang w:val="en-US"/>
        </w:rPr>
        <w:instrText xml:space="preserve"> ADDIN ZOTERO_ITEM CSL_CITATION {"citationID":"HNkXBmLQ","properties":{"custom":"(T\\uc0\\u243{}th, 2022)","formattedCitation":"(T\\uc0\\u243{}th, 2022)","plainCitation":"(Tóth, 2022)","noteIndex":0},"citationItems":[{"id":314,"uris":["http://zotero.org/users/8426026/items/Z5D22HWK"],"itemData":{"id":314,"type":"book","abstract":"The book studies general name theoretical questions and universal features of personal name giving and also provides a description of the personal name system of the medieval Kingdom of Hungary. The chapters on name theory introduce a cognitive-pragmatic model that is suitable for the characterization of the anthroponym system of any language in any of its historical eras. In the chapters discussing the features of old Hungarian personal name giving and usage we can find a specific application of the theoretical model. The medieval Carpathian Basin provides an excellent opportunity for such an analysis for several reasons. On the one hand because this region was at the crossroads of languages and cultures in the Middle Ages and this also clearly influenced its anthroponym systems. On the other hand, the time period under scrutiny, the Middle Ages (and more precisely the Old Hungarian Era between 895 and 1526) witnessed the restructuring of the name system on multiple levels, including the appearance and ensuing dominance of personal names of a Latin origin as a result of the country becoming a Christian nation and the emergence of family names as a new personal name category. The book also provides a detailed overview of the historical process in which personal name categories and personal name types were built and relied on one another. Dieses Buch behandelt einerseits allgemeine namenstheoretische Fragen und universelle Charakteristika der Personennamengebung und Personennamenverwendung, andererseits bietet es eine Beschreibung des Personennamensystems des Ungarischen Königreichs im Mittelalter. In den namenstheoretischen Kapiteln wird ein kognitiv-pragmatisches Beschreibungsmodell vorgestellt, das für die Darstellung des Personennamensystems jedweder Sprache in all ihrer Epochen geeignet ist. In den weiteren</w:instrText>
      </w:r>
      <w:r w:rsidR="00577D54" w:rsidRPr="0003294F">
        <w:rPr>
          <w:lang w:val="en-US"/>
        </w:rPr>
        <w:instrText xml:space="preserve"> </w:instrText>
      </w:r>
      <w:r w:rsidR="00577D54" w:rsidRPr="00407940">
        <w:rPr>
          <w:lang w:val="en-US"/>
        </w:rPr>
        <w:instrText>Kapiteln</w:instrText>
      </w:r>
      <w:r w:rsidR="00577D54" w:rsidRPr="0003294F">
        <w:rPr>
          <w:lang w:val="en-US"/>
        </w:rPr>
        <w:instrText xml:space="preserve"> </w:instrText>
      </w:r>
      <w:r w:rsidR="00577D54" w:rsidRPr="00407940">
        <w:rPr>
          <w:lang w:val="en-US"/>
        </w:rPr>
        <w:instrText>zu</w:instrText>
      </w:r>
      <w:r w:rsidR="00577D54" w:rsidRPr="0003294F">
        <w:rPr>
          <w:lang w:val="en-US"/>
        </w:rPr>
        <w:instrText xml:space="preserve"> </w:instrText>
      </w:r>
      <w:r w:rsidR="00577D54" w:rsidRPr="00407940">
        <w:rPr>
          <w:lang w:val="en-US"/>
        </w:rPr>
        <w:instrText>den</w:instrText>
      </w:r>
      <w:r w:rsidR="00577D54" w:rsidRPr="0003294F">
        <w:rPr>
          <w:lang w:val="en-US"/>
        </w:rPr>
        <w:instrText xml:space="preserve"> </w:instrText>
      </w:r>
      <w:r w:rsidR="00577D54" w:rsidRPr="00407940">
        <w:rPr>
          <w:lang w:val="en-US"/>
        </w:rPr>
        <w:instrText>Besonderheiten</w:instrText>
      </w:r>
      <w:r w:rsidR="00577D54" w:rsidRPr="0003294F">
        <w:rPr>
          <w:lang w:val="en-US"/>
        </w:rPr>
        <w:instrText xml:space="preserve"> </w:instrText>
      </w:r>
      <w:r w:rsidR="00577D54" w:rsidRPr="00407940">
        <w:rPr>
          <w:lang w:val="en-US"/>
        </w:rPr>
        <w:instrText>der</w:instrText>
      </w:r>
      <w:r w:rsidR="00577D54" w:rsidRPr="0003294F">
        <w:rPr>
          <w:lang w:val="en-US"/>
        </w:rPr>
        <w:instrText xml:space="preserve"> </w:instrText>
      </w:r>
      <w:r w:rsidR="00577D54" w:rsidRPr="00407940">
        <w:rPr>
          <w:lang w:val="en-US"/>
        </w:rPr>
        <w:instrText>alten</w:instrText>
      </w:r>
      <w:r w:rsidR="00577D54" w:rsidRPr="0003294F">
        <w:rPr>
          <w:lang w:val="en-US"/>
        </w:rPr>
        <w:instrText xml:space="preserve"> </w:instrText>
      </w:r>
      <w:r w:rsidR="00577D54" w:rsidRPr="00407940">
        <w:rPr>
          <w:lang w:val="en-US"/>
        </w:rPr>
        <w:instrText>ungarischen</w:instrText>
      </w:r>
      <w:r w:rsidR="00577D54" w:rsidRPr="0003294F">
        <w:rPr>
          <w:lang w:val="en-US"/>
        </w:rPr>
        <w:instrText xml:space="preserve"> </w:instrText>
      </w:r>
      <w:r w:rsidR="00577D54" w:rsidRPr="00407940">
        <w:rPr>
          <w:lang w:val="en-US"/>
        </w:rPr>
        <w:instrText>Personennamengebung</w:instrText>
      </w:r>
      <w:r w:rsidR="00577D54" w:rsidRPr="0003294F">
        <w:rPr>
          <w:lang w:val="en-US"/>
        </w:rPr>
        <w:instrText xml:space="preserve"> </w:instrText>
      </w:r>
      <w:r w:rsidR="00577D54" w:rsidRPr="00407940">
        <w:rPr>
          <w:lang w:val="en-US"/>
        </w:rPr>
        <w:instrText>und</w:instrText>
      </w:r>
      <w:r w:rsidR="00577D54" w:rsidRPr="0003294F">
        <w:rPr>
          <w:lang w:val="en-US"/>
        </w:rPr>
        <w:instrText xml:space="preserve"> </w:instrText>
      </w:r>
      <w:r w:rsidR="00577D54" w:rsidRPr="00407940">
        <w:rPr>
          <w:lang w:val="en-US"/>
        </w:rPr>
        <w:instrText>Personennamenverwendung</w:instrText>
      </w:r>
      <w:r w:rsidR="00577D54" w:rsidRPr="0003294F">
        <w:rPr>
          <w:lang w:val="en-US"/>
        </w:rPr>
        <w:instrText xml:space="preserve"> </w:instrText>
      </w:r>
      <w:r w:rsidR="00577D54" w:rsidRPr="00407940">
        <w:rPr>
          <w:lang w:val="en-US"/>
        </w:rPr>
        <w:instrText>ist</w:instrText>
      </w:r>
      <w:r w:rsidR="00577D54" w:rsidRPr="0003294F">
        <w:rPr>
          <w:lang w:val="en-US"/>
        </w:rPr>
        <w:instrText xml:space="preserve"> </w:instrText>
      </w:r>
      <w:r w:rsidR="00577D54" w:rsidRPr="00407940">
        <w:rPr>
          <w:lang w:val="en-US"/>
        </w:rPr>
        <w:instrText>die</w:instrText>
      </w:r>
      <w:r w:rsidR="00577D54" w:rsidRPr="0003294F">
        <w:rPr>
          <w:lang w:val="en-US"/>
        </w:rPr>
        <w:instrText xml:space="preserve"> </w:instrText>
      </w:r>
      <w:r w:rsidR="00577D54" w:rsidRPr="00407940">
        <w:rPr>
          <w:lang w:val="en-US"/>
        </w:rPr>
        <w:instrText>konkrete</w:instrText>
      </w:r>
      <w:r w:rsidR="00577D54" w:rsidRPr="0003294F">
        <w:rPr>
          <w:lang w:val="en-US"/>
        </w:rPr>
        <w:instrText xml:space="preserve"> </w:instrText>
      </w:r>
      <w:r w:rsidR="00577D54" w:rsidRPr="00407940">
        <w:rPr>
          <w:lang w:val="en-US"/>
        </w:rPr>
        <w:instrText>Anwendung</w:instrText>
      </w:r>
      <w:r w:rsidR="00577D54" w:rsidRPr="0003294F">
        <w:rPr>
          <w:lang w:val="en-US"/>
        </w:rPr>
        <w:instrText xml:space="preserve"> </w:instrText>
      </w:r>
      <w:r w:rsidR="00577D54" w:rsidRPr="00407940">
        <w:rPr>
          <w:lang w:val="en-US"/>
        </w:rPr>
        <w:instrText>des</w:instrText>
      </w:r>
      <w:r w:rsidR="00577D54" w:rsidRPr="0003294F">
        <w:rPr>
          <w:lang w:val="en-US"/>
        </w:rPr>
        <w:instrText xml:space="preserve"> </w:instrText>
      </w:r>
      <w:r w:rsidR="00577D54" w:rsidRPr="00407940">
        <w:rPr>
          <w:lang w:val="en-US"/>
        </w:rPr>
        <w:instrText>Beschreibungsmodells</w:instrText>
      </w:r>
      <w:r w:rsidR="00577D54" w:rsidRPr="0003294F">
        <w:rPr>
          <w:lang w:val="en-US"/>
        </w:rPr>
        <w:instrText xml:space="preserve"> </w:instrText>
      </w:r>
      <w:r w:rsidR="00577D54" w:rsidRPr="00407940">
        <w:rPr>
          <w:lang w:val="en-US"/>
        </w:rPr>
        <w:instrText>zu</w:instrText>
      </w:r>
      <w:r w:rsidR="00577D54" w:rsidRPr="0003294F">
        <w:rPr>
          <w:lang w:val="en-US"/>
        </w:rPr>
        <w:instrText xml:space="preserve"> </w:instrText>
      </w:r>
      <w:r w:rsidR="00577D54" w:rsidRPr="00407940">
        <w:rPr>
          <w:lang w:val="en-US"/>
        </w:rPr>
        <w:instrText>finden</w:instrText>
      </w:r>
      <w:r w:rsidR="00577D54" w:rsidRPr="0003294F">
        <w:rPr>
          <w:lang w:val="en-US"/>
        </w:rPr>
        <w:instrText xml:space="preserve">. </w:instrText>
      </w:r>
      <w:r w:rsidR="00577D54" w:rsidRPr="00407940">
        <w:rPr>
          <w:lang w:val="en-US"/>
        </w:rPr>
        <w:instrText>Das</w:instrText>
      </w:r>
      <w:r w:rsidR="00577D54" w:rsidRPr="0003294F">
        <w:rPr>
          <w:lang w:val="en-US"/>
        </w:rPr>
        <w:instrText xml:space="preserve"> </w:instrText>
      </w:r>
      <w:r w:rsidR="00577D54" w:rsidRPr="00407940">
        <w:rPr>
          <w:lang w:val="en-US"/>
        </w:rPr>
        <w:instrText>mittelalterliche</w:instrText>
      </w:r>
      <w:r w:rsidR="00577D54" w:rsidRPr="0003294F">
        <w:rPr>
          <w:lang w:val="en-US"/>
        </w:rPr>
        <w:instrText xml:space="preserve"> </w:instrText>
      </w:r>
      <w:r w:rsidR="00577D54" w:rsidRPr="00407940">
        <w:rPr>
          <w:lang w:val="en-US"/>
        </w:rPr>
        <w:instrText>Karpatenbecken</w:instrText>
      </w:r>
      <w:r w:rsidR="00577D54" w:rsidRPr="0003294F">
        <w:rPr>
          <w:lang w:val="en-US"/>
        </w:rPr>
        <w:instrText xml:space="preserve"> </w:instrText>
      </w:r>
      <w:r w:rsidR="00577D54" w:rsidRPr="00407940">
        <w:rPr>
          <w:lang w:val="en-US"/>
        </w:rPr>
        <w:instrText>bietet</w:instrText>
      </w:r>
      <w:r w:rsidR="00577D54" w:rsidRPr="0003294F">
        <w:rPr>
          <w:lang w:val="en-US"/>
        </w:rPr>
        <w:instrText xml:space="preserve"> </w:instrText>
      </w:r>
      <w:r w:rsidR="00577D54" w:rsidRPr="00407940">
        <w:rPr>
          <w:lang w:val="en-US"/>
        </w:rPr>
        <w:instrText>f</w:instrText>
      </w:r>
      <w:r w:rsidR="00577D54" w:rsidRPr="0003294F">
        <w:rPr>
          <w:lang w:val="en-US"/>
        </w:rPr>
        <w:instrText>ü</w:instrText>
      </w:r>
      <w:r w:rsidR="00577D54" w:rsidRPr="00407940">
        <w:rPr>
          <w:lang w:val="en-US"/>
        </w:rPr>
        <w:instrText>r</w:instrText>
      </w:r>
      <w:r w:rsidR="00577D54" w:rsidRPr="0003294F">
        <w:rPr>
          <w:lang w:val="en-US"/>
        </w:rPr>
        <w:instrText xml:space="preserve"> </w:instrText>
      </w:r>
      <w:r w:rsidR="00577D54" w:rsidRPr="00407940">
        <w:rPr>
          <w:lang w:val="en-US"/>
        </w:rPr>
        <w:instrText>eine</w:instrText>
      </w:r>
      <w:r w:rsidR="00577D54" w:rsidRPr="0003294F">
        <w:rPr>
          <w:lang w:val="en-US"/>
        </w:rPr>
        <w:instrText xml:space="preserve"> </w:instrText>
      </w:r>
      <w:r w:rsidR="00577D54" w:rsidRPr="00407940">
        <w:rPr>
          <w:lang w:val="en-US"/>
        </w:rPr>
        <w:instrText>solche</w:instrText>
      </w:r>
      <w:r w:rsidR="00577D54" w:rsidRPr="0003294F">
        <w:rPr>
          <w:lang w:val="en-US"/>
        </w:rPr>
        <w:instrText xml:space="preserve"> </w:instrText>
      </w:r>
      <w:r w:rsidR="00577D54" w:rsidRPr="00407940">
        <w:rPr>
          <w:lang w:val="en-US"/>
        </w:rPr>
        <w:instrText>Analyse</w:instrText>
      </w:r>
      <w:r w:rsidR="00577D54" w:rsidRPr="0003294F">
        <w:rPr>
          <w:lang w:val="en-US"/>
        </w:rPr>
        <w:instrText xml:space="preserve"> </w:instrText>
      </w:r>
      <w:r w:rsidR="00577D54" w:rsidRPr="00407940">
        <w:rPr>
          <w:lang w:val="en-US"/>
        </w:rPr>
        <w:instrText>ein</w:instrText>
      </w:r>
      <w:r w:rsidR="00577D54" w:rsidRPr="0003294F">
        <w:rPr>
          <w:lang w:val="en-US"/>
        </w:rPr>
        <w:instrText xml:space="preserve"> </w:instrText>
      </w:r>
      <w:r w:rsidR="00577D54" w:rsidRPr="00407940">
        <w:rPr>
          <w:lang w:val="en-US"/>
        </w:rPr>
        <w:instrText>ausgezeichnetes</w:instrText>
      </w:r>
      <w:r w:rsidR="00577D54" w:rsidRPr="0003294F">
        <w:rPr>
          <w:lang w:val="en-US"/>
        </w:rPr>
        <w:instrText xml:space="preserve"> </w:instrText>
      </w:r>
      <w:r w:rsidR="00577D54" w:rsidRPr="00407940">
        <w:rPr>
          <w:lang w:val="en-US"/>
        </w:rPr>
        <w:instrText>Untersuchungsfeld</w:instrText>
      </w:r>
      <w:r w:rsidR="00577D54" w:rsidRPr="0003294F">
        <w:rPr>
          <w:lang w:val="en-US"/>
        </w:rPr>
        <w:instrText xml:space="preserve">. </w:instrText>
      </w:r>
      <w:r w:rsidR="00577D54" w:rsidRPr="00407940">
        <w:rPr>
          <w:lang w:val="en-US"/>
        </w:rPr>
        <w:instrText>Zum</w:instrText>
      </w:r>
      <w:r w:rsidR="00577D54" w:rsidRPr="0003294F">
        <w:rPr>
          <w:lang w:val="en-US"/>
        </w:rPr>
        <w:instrText xml:space="preserve"> </w:instrText>
      </w:r>
      <w:r w:rsidR="00577D54" w:rsidRPr="00407940">
        <w:rPr>
          <w:lang w:val="en-US"/>
        </w:rPr>
        <w:instrText>einen</w:instrText>
      </w:r>
      <w:r w:rsidR="00577D54" w:rsidRPr="0003294F">
        <w:rPr>
          <w:lang w:val="en-US"/>
        </w:rPr>
        <w:instrText xml:space="preserve"> </w:instrText>
      </w:r>
      <w:r w:rsidR="00577D54" w:rsidRPr="00407940">
        <w:rPr>
          <w:lang w:val="en-US"/>
        </w:rPr>
        <w:instrText>galt</w:instrText>
      </w:r>
      <w:r w:rsidR="00577D54" w:rsidRPr="0003294F">
        <w:rPr>
          <w:lang w:val="en-US"/>
        </w:rPr>
        <w:instrText xml:space="preserve"> </w:instrText>
      </w:r>
      <w:r w:rsidR="00577D54" w:rsidRPr="00407940">
        <w:rPr>
          <w:lang w:val="en-US"/>
        </w:rPr>
        <w:instrText>diese</w:instrText>
      </w:r>
      <w:r w:rsidR="00577D54" w:rsidRPr="0003294F">
        <w:rPr>
          <w:lang w:val="en-US"/>
        </w:rPr>
        <w:instrText xml:space="preserve"> </w:instrText>
      </w:r>
      <w:r w:rsidR="00577D54" w:rsidRPr="00407940">
        <w:rPr>
          <w:lang w:val="en-US"/>
        </w:rPr>
        <w:instrText>Region</w:instrText>
      </w:r>
      <w:r w:rsidR="00577D54" w:rsidRPr="0003294F">
        <w:rPr>
          <w:lang w:val="en-US"/>
        </w:rPr>
        <w:instrText xml:space="preserve"> </w:instrText>
      </w:r>
      <w:r w:rsidR="00577D54" w:rsidRPr="00407940">
        <w:rPr>
          <w:lang w:val="en-US"/>
        </w:rPr>
        <w:instrText>als</w:instrText>
      </w:r>
      <w:r w:rsidR="00577D54" w:rsidRPr="0003294F">
        <w:rPr>
          <w:lang w:val="en-US"/>
        </w:rPr>
        <w:instrText xml:space="preserve"> </w:instrText>
      </w:r>
      <w:r w:rsidR="00577D54" w:rsidRPr="00407940">
        <w:rPr>
          <w:lang w:val="en-US"/>
        </w:rPr>
        <w:instrText>Sammelstelle</w:instrText>
      </w:r>
      <w:r w:rsidR="00577D54" w:rsidRPr="0003294F">
        <w:rPr>
          <w:lang w:val="en-US"/>
        </w:rPr>
        <w:instrText xml:space="preserve"> </w:instrText>
      </w:r>
      <w:r w:rsidR="00577D54" w:rsidRPr="00407940">
        <w:rPr>
          <w:lang w:val="en-US"/>
        </w:rPr>
        <w:instrText>von</w:instrText>
      </w:r>
      <w:r w:rsidR="00577D54" w:rsidRPr="0003294F">
        <w:rPr>
          <w:lang w:val="en-US"/>
        </w:rPr>
        <w:instrText xml:space="preserve"> </w:instrText>
      </w:r>
      <w:r w:rsidR="00577D54" w:rsidRPr="00407940">
        <w:rPr>
          <w:lang w:val="en-US"/>
        </w:rPr>
        <w:instrText>Sprachen</w:instrText>
      </w:r>
      <w:r w:rsidR="00577D54" w:rsidRPr="0003294F">
        <w:rPr>
          <w:lang w:val="en-US"/>
        </w:rPr>
        <w:instrText xml:space="preserve"> </w:instrText>
      </w:r>
      <w:r w:rsidR="00577D54" w:rsidRPr="00407940">
        <w:rPr>
          <w:lang w:val="en-US"/>
        </w:rPr>
        <w:instrText>und</w:instrText>
      </w:r>
      <w:r w:rsidR="00577D54" w:rsidRPr="0003294F">
        <w:rPr>
          <w:lang w:val="en-US"/>
        </w:rPr>
        <w:instrText xml:space="preserve"> </w:instrText>
      </w:r>
      <w:r w:rsidR="00577D54" w:rsidRPr="00407940">
        <w:rPr>
          <w:lang w:val="en-US"/>
        </w:rPr>
        <w:instrText>Kulturen</w:instrText>
      </w:r>
      <w:r w:rsidR="00577D54" w:rsidRPr="0003294F">
        <w:rPr>
          <w:lang w:val="en-US"/>
        </w:rPr>
        <w:instrText xml:space="preserve"> </w:instrText>
      </w:r>
      <w:r w:rsidR="00577D54" w:rsidRPr="00407940">
        <w:rPr>
          <w:lang w:val="en-US"/>
        </w:rPr>
        <w:instrText>im</w:instrText>
      </w:r>
      <w:r w:rsidR="00577D54" w:rsidRPr="0003294F">
        <w:rPr>
          <w:lang w:val="en-US"/>
        </w:rPr>
        <w:instrText xml:space="preserve"> </w:instrText>
      </w:r>
      <w:r w:rsidR="00577D54" w:rsidRPr="00407940">
        <w:rPr>
          <w:lang w:val="en-US"/>
        </w:rPr>
        <w:instrText>Mittelalter</w:instrText>
      </w:r>
      <w:r w:rsidR="00577D54" w:rsidRPr="0003294F">
        <w:rPr>
          <w:lang w:val="en-US"/>
        </w:rPr>
        <w:instrText xml:space="preserve">, </w:instrText>
      </w:r>
      <w:r w:rsidR="00577D54" w:rsidRPr="00407940">
        <w:rPr>
          <w:lang w:val="en-US"/>
        </w:rPr>
        <w:instrText>was</w:instrText>
      </w:r>
      <w:r w:rsidR="00577D54" w:rsidRPr="0003294F">
        <w:rPr>
          <w:lang w:val="en-US"/>
        </w:rPr>
        <w:instrText xml:space="preserve"> </w:instrText>
      </w:r>
      <w:r w:rsidR="00577D54" w:rsidRPr="00407940">
        <w:rPr>
          <w:lang w:val="en-US"/>
        </w:rPr>
        <w:instrText>nat</w:instrText>
      </w:r>
      <w:r w:rsidR="00577D54" w:rsidRPr="0003294F">
        <w:rPr>
          <w:lang w:val="en-US"/>
        </w:rPr>
        <w:instrText>ü</w:instrText>
      </w:r>
      <w:r w:rsidR="00577D54" w:rsidRPr="00407940">
        <w:rPr>
          <w:lang w:val="en-US"/>
        </w:rPr>
        <w:instrText>rlich</w:instrText>
      </w:r>
      <w:r w:rsidR="00577D54" w:rsidRPr="0003294F">
        <w:rPr>
          <w:lang w:val="en-US"/>
        </w:rPr>
        <w:instrText xml:space="preserve"> </w:instrText>
      </w:r>
      <w:r w:rsidR="00577D54" w:rsidRPr="00407940">
        <w:rPr>
          <w:lang w:val="en-US"/>
        </w:rPr>
        <w:instrText>auch</w:instrText>
      </w:r>
      <w:r w:rsidR="00577D54" w:rsidRPr="0003294F">
        <w:rPr>
          <w:lang w:val="en-US"/>
        </w:rPr>
        <w:instrText xml:space="preserve"> </w:instrText>
      </w:r>
      <w:r w:rsidR="00577D54" w:rsidRPr="00407940">
        <w:rPr>
          <w:lang w:val="en-US"/>
        </w:rPr>
        <w:instrText>in</w:instrText>
      </w:r>
      <w:r w:rsidR="00577D54" w:rsidRPr="0003294F">
        <w:rPr>
          <w:lang w:val="en-US"/>
        </w:rPr>
        <w:instrText xml:space="preserve"> </w:instrText>
      </w:r>
      <w:r w:rsidR="00577D54" w:rsidRPr="00407940">
        <w:rPr>
          <w:lang w:val="en-US"/>
        </w:rPr>
        <w:instrText>den</w:instrText>
      </w:r>
      <w:r w:rsidR="00577D54" w:rsidRPr="0003294F">
        <w:rPr>
          <w:lang w:val="en-US"/>
        </w:rPr>
        <w:instrText xml:space="preserve"> </w:instrText>
      </w:r>
      <w:r w:rsidR="00577D54" w:rsidRPr="00407940">
        <w:rPr>
          <w:lang w:val="en-US"/>
        </w:rPr>
        <w:instrText>Personennamensystemen</w:instrText>
      </w:r>
      <w:r w:rsidR="00577D54" w:rsidRPr="0003294F">
        <w:rPr>
          <w:lang w:val="en-US"/>
        </w:rPr>
        <w:instrText xml:space="preserve"> </w:instrText>
      </w:r>
      <w:r w:rsidR="00577D54" w:rsidRPr="00407940">
        <w:rPr>
          <w:lang w:val="en-US"/>
        </w:rPr>
        <w:instrText>seine</w:instrText>
      </w:r>
      <w:r w:rsidR="00577D54" w:rsidRPr="0003294F">
        <w:rPr>
          <w:lang w:val="en-US"/>
        </w:rPr>
        <w:instrText xml:space="preserve"> </w:instrText>
      </w:r>
      <w:r w:rsidR="00577D54" w:rsidRPr="00407940">
        <w:rPr>
          <w:lang w:val="en-US"/>
        </w:rPr>
        <w:instrText>Spur</w:instrText>
      </w:r>
      <w:r w:rsidR="00577D54" w:rsidRPr="0003294F">
        <w:rPr>
          <w:lang w:val="en-US"/>
        </w:rPr>
        <w:instrText xml:space="preserve"> </w:instrText>
      </w:r>
      <w:r w:rsidR="00577D54" w:rsidRPr="00407940">
        <w:rPr>
          <w:lang w:val="en-US"/>
        </w:rPr>
        <w:instrText>hinterlassen</w:instrText>
      </w:r>
      <w:r w:rsidR="00577D54" w:rsidRPr="0003294F">
        <w:rPr>
          <w:lang w:val="en-US"/>
        </w:rPr>
        <w:instrText xml:space="preserve"> </w:instrText>
      </w:r>
      <w:r w:rsidR="00577D54" w:rsidRPr="00407940">
        <w:rPr>
          <w:lang w:val="en-US"/>
        </w:rPr>
        <w:instrText>hat</w:instrText>
      </w:r>
      <w:r w:rsidR="00577D54" w:rsidRPr="0003294F">
        <w:rPr>
          <w:lang w:val="en-US"/>
        </w:rPr>
        <w:instrText xml:space="preserve">, </w:instrText>
      </w:r>
      <w:r w:rsidR="00577D54" w:rsidRPr="00407940">
        <w:rPr>
          <w:lang w:val="en-US"/>
        </w:rPr>
        <w:instrText>zum</w:instrText>
      </w:r>
      <w:r w:rsidR="00577D54" w:rsidRPr="0003294F">
        <w:rPr>
          <w:lang w:val="en-US"/>
        </w:rPr>
        <w:instrText xml:space="preserve"> </w:instrText>
      </w:r>
      <w:r w:rsidR="00577D54" w:rsidRPr="00407940">
        <w:rPr>
          <w:lang w:val="en-US"/>
        </w:rPr>
        <w:instrText>anderen</w:instrText>
      </w:r>
      <w:r w:rsidR="00577D54" w:rsidRPr="0003294F">
        <w:rPr>
          <w:lang w:val="en-US"/>
        </w:rPr>
        <w:instrText xml:space="preserve"> </w:instrText>
      </w:r>
      <w:r w:rsidR="00577D54" w:rsidRPr="00407940">
        <w:rPr>
          <w:lang w:val="en-US"/>
        </w:rPr>
        <w:instrText>ist</w:instrText>
      </w:r>
      <w:r w:rsidR="00577D54" w:rsidRPr="0003294F">
        <w:rPr>
          <w:lang w:val="en-US"/>
        </w:rPr>
        <w:instrText xml:space="preserve"> </w:instrText>
      </w:r>
      <w:r w:rsidR="00577D54" w:rsidRPr="00407940">
        <w:rPr>
          <w:lang w:val="en-US"/>
        </w:rPr>
        <w:instrText>die</w:instrText>
      </w:r>
      <w:r w:rsidR="00577D54" w:rsidRPr="0003294F">
        <w:rPr>
          <w:lang w:val="en-US"/>
        </w:rPr>
        <w:instrText xml:space="preserve"> </w:instrText>
      </w:r>
      <w:r w:rsidR="00577D54" w:rsidRPr="00407940">
        <w:rPr>
          <w:lang w:val="en-US"/>
        </w:rPr>
        <w:instrText>untersu</w:instrText>
      </w:r>
      <w:r w:rsidR="00577D54" w:rsidRPr="0003294F">
        <w:rPr>
          <w:lang w:val="en-US"/>
        </w:rPr>
        <w:instrText xml:space="preserve">chte Epoche, das Mittelalter (genauer die sogenannte altungarische Zeit, 895–1526) als das Zeitalter zu betrachten, in dem die Restrukturierung des Namensystems auf mehreren Ebenen zu sehen ist: Die Erscheinung und das rasche Dominantwerden der Personennamen lateinischen Ursprungs als Ergebnis der Einbindung in den christlichen Kulturkreis ist als einer dieser Prozesse anzusehen, während die andere große Veränderung die Entstehung der Familiennamen als neuer Personennamentyp darstellt. Im Buch wird auch der historische Prozess der Aufeinanderschichtung der Personennamenkategorien und Personennamentypen detailliert vorgestellt.","ISBN":"978-3-96769-272-3","language":"en","note":"Google-Books-ID: 7uGcEAAAQBAJ","number-of-pages":"239","publisher":"Helmut Buske Verlag","source":"Google Books","title":"Personal Names in a Medieval Context","author":[{"family":"Tóth","given":"Valéria"}],"issued":{"date-parts":[["2022",11,17]]}}}],"schema":"https://github.com/citation-style-language/schema/raw/master/csl-citation.json"} </w:instrText>
      </w:r>
      <w:r w:rsidR="00577D54">
        <w:fldChar w:fldCharType="separate"/>
      </w:r>
      <w:r w:rsidR="00E43825" w:rsidRPr="00E43825">
        <w:rPr>
          <w:rFonts w:cs="Times New Roman"/>
          <w:szCs w:val="24"/>
          <w:lang w:val="en-US"/>
        </w:rPr>
        <w:t>(Tóth, 2022)</w:t>
      </w:r>
      <w:r w:rsidR="00577D54">
        <w:fldChar w:fldCharType="end"/>
      </w:r>
      <w:r w:rsidR="00577D54" w:rsidRPr="0003294F">
        <w:rPr>
          <w:i/>
          <w:lang w:val="en-US"/>
        </w:rPr>
        <w:t xml:space="preserve"> </w:t>
      </w:r>
    </w:p>
    <w:p w14:paraId="60993DE7" w14:textId="77777777" w:rsidR="008420B8" w:rsidRDefault="008420B8" w:rsidP="00BF1A8B">
      <w:pPr>
        <w:ind w:firstLine="360"/>
        <w:rPr>
          <w:lang w:val="en-US"/>
        </w:rPr>
      </w:pPr>
      <w:r w:rsidRPr="008420B8">
        <w:rPr>
          <w:lang w:val="en-US"/>
        </w:rPr>
        <w:t>The typology of co</w:t>
      </w:r>
      <w:r>
        <w:rPr>
          <w:lang w:val="en-US"/>
        </w:rPr>
        <w:t>-</w:t>
      </w:r>
      <w:r w:rsidRPr="008420B8">
        <w:rPr>
          <w:lang w:val="en-US"/>
        </w:rPr>
        <w:t xml:space="preserve">referential onyms can be classified into several categories based on their linguistic properties. These categories may include </w:t>
      </w:r>
      <w:r w:rsidRPr="009F0D72">
        <w:rPr>
          <w:b/>
          <w:lang w:val="en-US"/>
        </w:rPr>
        <w:t>pronominal onyms</w:t>
      </w:r>
      <w:r w:rsidRPr="008420B8">
        <w:rPr>
          <w:lang w:val="en-US"/>
        </w:rPr>
        <w:t xml:space="preserve"> such as personal pronouns (e.g., </w:t>
      </w:r>
      <w:r w:rsidRPr="00F86490">
        <w:rPr>
          <w:i/>
          <w:lang w:val="en-US"/>
        </w:rPr>
        <w:t>he, she, it</w:t>
      </w:r>
      <w:r w:rsidRPr="008420B8">
        <w:rPr>
          <w:lang w:val="en-US"/>
        </w:rPr>
        <w:t xml:space="preserve">), demonstrative pronouns (e.g., </w:t>
      </w:r>
      <w:r w:rsidRPr="00F86490">
        <w:rPr>
          <w:i/>
          <w:lang w:val="en-US"/>
        </w:rPr>
        <w:t>this, that</w:t>
      </w:r>
      <w:r w:rsidRPr="008420B8">
        <w:rPr>
          <w:lang w:val="en-US"/>
        </w:rPr>
        <w:t xml:space="preserve">), and possessive pronouns (e.g., </w:t>
      </w:r>
      <w:r w:rsidRPr="00F86490">
        <w:rPr>
          <w:i/>
          <w:lang w:val="en-US"/>
        </w:rPr>
        <w:t>his, her</w:t>
      </w:r>
      <w:r w:rsidRPr="008420B8">
        <w:rPr>
          <w:lang w:val="en-US"/>
        </w:rPr>
        <w:t xml:space="preserve">); </w:t>
      </w:r>
      <w:r w:rsidRPr="009F0D72">
        <w:rPr>
          <w:b/>
          <w:lang w:val="en-US"/>
        </w:rPr>
        <w:t>lexical onyms</w:t>
      </w:r>
      <w:r w:rsidRPr="008420B8">
        <w:rPr>
          <w:lang w:val="en-US"/>
        </w:rPr>
        <w:t xml:space="preserve"> such as proper nouns (e.g., </w:t>
      </w:r>
      <w:r w:rsidRPr="00F86490">
        <w:rPr>
          <w:i/>
          <w:lang w:val="en-US"/>
        </w:rPr>
        <w:t>John, London</w:t>
      </w:r>
      <w:r w:rsidRPr="008420B8">
        <w:rPr>
          <w:lang w:val="en-US"/>
        </w:rPr>
        <w:t xml:space="preserve">) and common nouns (e.g., </w:t>
      </w:r>
      <w:r w:rsidRPr="00F86490">
        <w:rPr>
          <w:i/>
          <w:lang w:val="en-US"/>
        </w:rPr>
        <w:t>doctor, city</w:t>
      </w:r>
      <w:r w:rsidRPr="008420B8">
        <w:rPr>
          <w:lang w:val="en-US"/>
        </w:rPr>
        <w:t xml:space="preserve">); and </w:t>
      </w:r>
      <w:r w:rsidRPr="009F0D72">
        <w:rPr>
          <w:b/>
          <w:lang w:val="en-US"/>
        </w:rPr>
        <w:t>nominal anaphors</w:t>
      </w:r>
      <w:r w:rsidRPr="008420B8">
        <w:rPr>
          <w:lang w:val="en-US"/>
        </w:rPr>
        <w:t xml:space="preserve"> (e.g., </w:t>
      </w:r>
      <w:r w:rsidRPr="00F86490">
        <w:rPr>
          <w:i/>
          <w:lang w:val="en-US"/>
        </w:rPr>
        <w:t>the aforementioned, the former</w:t>
      </w:r>
      <w:r w:rsidRPr="008420B8">
        <w:rPr>
          <w:lang w:val="en-US"/>
        </w:rPr>
        <w:t>). Additionally, these onyms can be examined in terms of their syntactic and semantic functions, as well as their discourse-level roles. Understanding the typology of co</w:t>
      </w:r>
      <w:r w:rsidR="009F0D72">
        <w:rPr>
          <w:lang w:val="en-US"/>
        </w:rPr>
        <w:t>-</w:t>
      </w:r>
      <w:r w:rsidRPr="008420B8">
        <w:rPr>
          <w:lang w:val="en-US"/>
        </w:rPr>
        <w:t>referential onyms is crucial for comprehensive linguistic analysis and natural language understanding</w:t>
      </w:r>
      <w:r w:rsidR="005F1AB8">
        <w:rPr>
          <w:lang w:val="en-US"/>
        </w:rPr>
        <w:t xml:space="preserve"> </w:t>
      </w:r>
      <w:r w:rsidR="006242C4">
        <w:rPr>
          <w:lang w:val="en-US"/>
        </w:rPr>
        <w:fldChar w:fldCharType="begin"/>
      </w:r>
      <w:r w:rsidR="006242C4">
        <w:rPr>
          <w:lang w:val="en-US"/>
        </w:rPr>
        <w:instrText xml:space="preserve"> ADDIN ZOTERO_ITEM CSL_CITATION {"citationID":"BeG98T3Z","properties":{"formattedCitation":"(Bach &amp; Partee, 2004)","plainCitation":"(Bach &amp; Partee, 2004)","noteIndex":0},"citationItems":[{"id":338,"uris":["http://zotero.org/users/8426026/items/9JV8KZZ5"],"itemData":{"id":338,"type":"chapter","container-title":"Compositionality in Formal Semantics","edition":"1","ISBN":"978-1-4051-0934-5","language":"en","note":"DOI: 10.1002/9780470751305.ch6","page":"122-152","publisher":"Wiley","source":"DOI.org (Crossref)","title":"Anaphora and Semantic Structure","URL":"https://onlinelibrary.wiley.com/doi/10.1002/9780470751305.ch6","editor":[{"family":"Partee","given":"Barbara H."}],"author":[{"family":"Bach","given":"Emmon"},{"family":"Partee","given":"Barbara H."}],"accessed":{"date-parts":[["2024",2,2]]},"issued":{"date-parts":[["2004",1]]}}}],"schema":"https://github.com/citation-style-language/schema/raw/master/csl-citation.json"} </w:instrText>
      </w:r>
      <w:r w:rsidR="006242C4">
        <w:rPr>
          <w:lang w:val="en-US"/>
        </w:rPr>
        <w:fldChar w:fldCharType="separate"/>
      </w:r>
      <w:r w:rsidR="00E43825" w:rsidRPr="00E43825">
        <w:rPr>
          <w:rFonts w:cs="Times New Roman"/>
          <w:lang w:val="en-US"/>
        </w:rPr>
        <w:t>(Bach &amp; Partee, 2004)</w:t>
      </w:r>
      <w:r w:rsidR="006242C4">
        <w:rPr>
          <w:lang w:val="en-US"/>
        </w:rPr>
        <w:fldChar w:fldCharType="end"/>
      </w:r>
      <w:r w:rsidRPr="008420B8">
        <w:rPr>
          <w:lang w:val="en-US"/>
        </w:rPr>
        <w:t>.</w:t>
      </w:r>
    </w:p>
    <w:p w14:paraId="71E8A27A" w14:textId="77777777" w:rsidR="00A33AD5" w:rsidRDefault="00A33AD5" w:rsidP="00BF1A8B">
      <w:pPr>
        <w:ind w:firstLine="360"/>
        <w:rPr>
          <w:lang w:val="en-US"/>
        </w:rPr>
      </w:pPr>
      <w:r w:rsidRPr="00A33AD5">
        <w:rPr>
          <w:lang w:val="en-US"/>
        </w:rPr>
        <w:t xml:space="preserve">Attempts to describe anaphoric relationships have been made by linguists since the 1980s within the framework of generative grammar. These efforts led to the development of the </w:t>
      </w:r>
      <w:r w:rsidRPr="009F0D72">
        <w:rPr>
          <w:b/>
          <w:lang w:val="en-US"/>
        </w:rPr>
        <w:t>Binding Theory</w:t>
      </w:r>
      <w:r w:rsidRPr="00A33AD5">
        <w:rPr>
          <w:lang w:val="en-US"/>
        </w:rPr>
        <w:t>, which has also evolved over the years. For instance, E. Reuland, in his theory of binding primitives, relies on functional explanations of coreference processes, one of which is the principle of economy</w:t>
      </w:r>
      <w:r w:rsidR="00E43825" w:rsidRPr="00E43825">
        <w:rPr>
          <w:lang w:val="en-US"/>
        </w:rPr>
        <w:t xml:space="preserve"> </w:t>
      </w:r>
      <w:r w:rsidR="00E43825">
        <w:fldChar w:fldCharType="begin"/>
      </w:r>
      <w:r w:rsidR="00E43825" w:rsidRPr="00E43825">
        <w:rPr>
          <w:lang w:val="en-US"/>
        </w:rPr>
        <w:instrText xml:space="preserve"> ADDIN ZOTERO_ITEM CSL_CITATION {"citationID":"n3PvWQJ6","properties":{"formattedCitation":"(Reuland, 2001)","plainCitation":"(Reuland, 2001)","noteIndex":0},"citationItems":[{"id":331,"uris":["http://zotero.org/users/8426026/items/62KZSQ75"],"itemData":{"id":331,"type":"article-journal","abstract":"This article explains the conditions on the binding of pronouns, simplex anaphors, and complex anaphors, distinguishing the roles of the computational system, interpretive procedures, and discourse storage. It argues for a general principle of economy counting interpretive steps. Locality conditions on binding are shown to follow from this economy principle and independent principles of (minimalist) syntax, providing the means to encode certain dependencies, most economically, within the computational system. It shows that the role of complex anaphors in licensing reflexivization follows from an interpretive condition holding at the conceptual-intentional (C-I) interface.","container-title":"Linguistic Inquiry","DOI":"10.1162/002438901750372522","ISSN":"0024-3892, 1530-9150","issue":"3","journalAbbreviation":"Linguistic Inquiry","language":"en","page":"439-492","source":"DOI.org (Crossref)","title":"Primitives of Binding","volume":"32","author":[{"family":"Reuland","given":"Eric"}],"issued":{"date-parts":[["2001",7]]}}}],"schema":"https://github.com/citation-style-language/schema/raw/master/csl-citation.json"} </w:instrText>
      </w:r>
      <w:r w:rsidR="00E43825">
        <w:fldChar w:fldCharType="separate"/>
      </w:r>
      <w:r w:rsidR="00E43825" w:rsidRPr="00E43825">
        <w:rPr>
          <w:rFonts w:cs="Times New Roman"/>
          <w:lang w:val="en-US"/>
        </w:rPr>
        <w:t>(Reuland, 2001)</w:t>
      </w:r>
      <w:r w:rsidR="00E43825">
        <w:fldChar w:fldCharType="end"/>
      </w:r>
      <w:r w:rsidRPr="00A33AD5">
        <w:rPr>
          <w:lang w:val="en-US"/>
        </w:rPr>
        <w:t xml:space="preserve">. When establishing anaphoric relationships, the speaker may refer to the syntactic, semantic, and discourse components of the text, and each of these levels can be positioned on a scale of economy from syntactic, the most </w:t>
      </w:r>
      <w:r w:rsidRPr="00A33AD5">
        <w:rPr>
          <w:lang w:val="en-US"/>
        </w:rPr>
        <w:lastRenderedPageBreak/>
        <w:t>"economical" in terms of resource expenditure, to discourse, the most "costly". According to Reuland's research, this suggests that speakers tend towards the least costly level of language when creating anaphors.</w:t>
      </w:r>
    </w:p>
    <w:p w14:paraId="04AE212E" w14:textId="77777777" w:rsidR="006B196B" w:rsidRDefault="00A33AD5" w:rsidP="008420B8">
      <w:pPr>
        <w:ind w:firstLine="360"/>
        <w:rPr>
          <w:lang w:val="en-US"/>
        </w:rPr>
      </w:pPr>
      <w:r w:rsidRPr="00A33AD5">
        <w:rPr>
          <w:lang w:val="en-US"/>
        </w:rPr>
        <w:t xml:space="preserve">Other scholars, however, approached the issue of coreference from a discourse perspective. In this view, there were three main theories: </w:t>
      </w:r>
      <w:r w:rsidRPr="006B196B">
        <w:rPr>
          <w:b/>
          <w:lang w:val="en-US"/>
        </w:rPr>
        <w:t>centering theory, accessibility theory, and the expectation hypothesis</w:t>
      </w:r>
      <w:r w:rsidRPr="00A33AD5">
        <w:rPr>
          <w:lang w:val="en-US"/>
        </w:rPr>
        <w:t xml:space="preserve">. </w:t>
      </w:r>
    </w:p>
    <w:p w14:paraId="273B82C2" w14:textId="77777777" w:rsidR="006B196B" w:rsidRDefault="00A33AD5" w:rsidP="008420B8">
      <w:pPr>
        <w:ind w:firstLine="360"/>
        <w:rPr>
          <w:lang w:val="en-US"/>
        </w:rPr>
      </w:pPr>
      <w:r w:rsidRPr="006B196B">
        <w:rPr>
          <w:b/>
          <w:lang w:val="en-US"/>
        </w:rPr>
        <w:t>Centering theory</w:t>
      </w:r>
      <w:r w:rsidRPr="00A33AD5">
        <w:rPr>
          <w:lang w:val="en-US"/>
        </w:rPr>
        <w:t xml:space="preserve"> focuses on more local coreference, considering anaphora as a means of discourse coherence. Accordingly, discourse fragments with coreference are seen as more cohesive than those without it. Only one main linking element can exist between referents, and algorithms based on this theory describe only the anaphori</w:t>
      </w:r>
      <w:r>
        <w:rPr>
          <w:lang w:val="en-US"/>
        </w:rPr>
        <w:t>c relationships of this element</w:t>
      </w:r>
      <w:r w:rsidRPr="00A33AD5">
        <w:rPr>
          <w:lang w:val="en-US"/>
        </w:rPr>
        <w:t xml:space="preserve"> </w:t>
      </w:r>
      <w:r>
        <w:fldChar w:fldCharType="begin"/>
      </w:r>
      <w:r w:rsidRPr="00A33AD5">
        <w:rPr>
          <w:lang w:val="en-US"/>
        </w:rPr>
        <w:instrText xml:space="preserve"> ADDIN ZOTERO_ITEM CSL_CITATION {"citationID":"1sjM5LBb","properties":{"custom":"(Walker, 2007)","formattedCitation":"(Walker, 2007)","plainCitation":"(Walker, 2007)","noteIndex":0},"citationItems":[{"id":332,"uris":["http://zotero.org/users/8426026/items/6DPLBJUK"],"itemData":{"id":332,"type":"book","edition":"Reprint","event-place":"Oxford","ISBN":"978-0-19-823687-0","language":"eng","number-of-pages":"451","publisher":"Clarendon Press","publisher-place":"Oxford","source":"K10plus ISBN","title":"Centering theory in discourse","editor":[{"family":"Walker","given":"Marilyn A."}],"issued":{"date-parts":[["2007"]]}}}],"schema":"https://github.com/citation-style-language/schema/raw/master/csl-citation.json"} </w:instrText>
      </w:r>
      <w:r>
        <w:fldChar w:fldCharType="separate"/>
      </w:r>
      <w:r w:rsidR="00E43825" w:rsidRPr="00E43825">
        <w:rPr>
          <w:rFonts w:cs="Times New Roman"/>
          <w:lang w:val="en-US"/>
        </w:rPr>
        <w:t>(Walker, 2007)</w:t>
      </w:r>
      <w:r>
        <w:fldChar w:fldCharType="end"/>
      </w:r>
      <w:r w:rsidRPr="00A33AD5">
        <w:rPr>
          <w:lang w:val="en-US"/>
        </w:rPr>
        <w:t xml:space="preserve">. </w:t>
      </w:r>
    </w:p>
    <w:p w14:paraId="311403ED" w14:textId="77777777" w:rsidR="006B196B" w:rsidRDefault="00A33AD5" w:rsidP="008420B8">
      <w:pPr>
        <w:ind w:firstLine="360"/>
        <w:rPr>
          <w:lang w:val="en-US"/>
        </w:rPr>
      </w:pPr>
      <w:r w:rsidRPr="00A33AD5">
        <w:rPr>
          <w:lang w:val="en-US"/>
        </w:rPr>
        <w:t xml:space="preserve">According to </w:t>
      </w:r>
      <w:r w:rsidRPr="006B196B">
        <w:rPr>
          <w:b/>
          <w:lang w:val="en-US"/>
        </w:rPr>
        <w:t>accessibility theory</w:t>
      </w:r>
      <w:r w:rsidRPr="00A33AD5">
        <w:rPr>
          <w:lang w:val="en-US"/>
        </w:rPr>
        <w:t>, the choice of anaphora is based on the accessibility of the referent in the speaker's memory, meaning that the more familiar or salient the object, the less detailed designation is required when mentioning it again. In contrast to centering theory, accessibility theory considers all possible anaphoric relationships between referents and places the sp</w:t>
      </w:r>
      <w:r>
        <w:rPr>
          <w:lang w:val="en-US"/>
        </w:rPr>
        <w:t xml:space="preserve">eaker's attention at the center </w:t>
      </w:r>
      <w:r>
        <w:fldChar w:fldCharType="begin"/>
      </w:r>
      <w:r w:rsidRPr="00A33AD5">
        <w:rPr>
          <w:lang w:val="en-US"/>
        </w:rPr>
        <w:instrText xml:space="preserve"> ADDIN ZOTERO_ITEM CSL_CITATION {"citationID":"XWJOcq91","properties":{"custom":"(Ariel, 2001)","formattedCitation":"(Ariel, 2001)","plainCitation":"(Ariel, 2001)","noteIndex":0},"citationItems":[{"id":333,"uris":["http://zotero.org/users/8426026/items/HV8S4R9N"],"itemData":{"id":333,"type":"chapter","container-title":"Human Cognitive Processing","event-place":"Amsterdam","ISBN":"978-90-272-2360-9","language":"en","note":"DOI: 10.1075/hcp.8.04ari","page":"29","publisher":"John Benjamins Publishing Company","publisher-place":"Amsterdam","source":"DOI.org (Crossref)","title":"Accessibility theory: An overview","title-short":"Accessibility theory","URL":"https://benjamins.com/catalog/hcp.8.04ari","volume":"8","editor":[{"family":"Sanders","given":"Ted"},{"family":"Schilperoord","given":"Joost"},{"family":"Spooren","given":"Wilbert"}],"author":[{"family":"Ariel","given":"Mira"}],"accessed":{"date-parts":[["2024",2,1]]},"issued":{"date-parts":[["2001"]]}}}],"schema":"https://github.com/citation-style-language/schema/raw/master/csl-citation.json"} </w:instrText>
      </w:r>
      <w:r>
        <w:fldChar w:fldCharType="separate"/>
      </w:r>
      <w:r w:rsidR="00E43825" w:rsidRPr="00E43825">
        <w:rPr>
          <w:rFonts w:cs="Times New Roman"/>
          <w:lang w:val="en-US"/>
        </w:rPr>
        <w:t>(Ariel, 2001)</w:t>
      </w:r>
      <w:r>
        <w:fldChar w:fldCharType="end"/>
      </w:r>
      <w:r w:rsidRPr="00A33AD5">
        <w:rPr>
          <w:lang w:val="en-US"/>
        </w:rPr>
        <w:t xml:space="preserve">. </w:t>
      </w:r>
    </w:p>
    <w:p w14:paraId="67E75E75" w14:textId="77777777" w:rsidR="008420B8" w:rsidRDefault="00A33AD5" w:rsidP="008420B8">
      <w:pPr>
        <w:ind w:firstLine="360"/>
        <w:rPr>
          <w:lang w:val="en-US"/>
        </w:rPr>
      </w:pPr>
      <w:r w:rsidRPr="00A33AD5">
        <w:rPr>
          <w:lang w:val="en-US"/>
        </w:rPr>
        <w:t xml:space="preserve">The </w:t>
      </w:r>
      <w:r w:rsidRPr="006B196B">
        <w:rPr>
          <w:b/>
          <w:lang w:val="en-US"/>
        </w:rPr>
        <w:t>expectation hypothesis</w:t>
      </w:r>
      <w:r w:rsidRPr="00A33AD5">
        <w:rPr>
          <w:lang w:val="en-US"/>
        </w:rPr>
        <w:t xml:space="preserve"> focuses on the addressee, assuming that the interlocutor immediately understands the referent being discussed, which accelerates the processing of anaphoric expressions upon their s</w:t>
      </w:r>
      <w:r>
        <w:rPr>
          <w:lang w:val="en-US"/>
        </w:rPr>
        <w:t>ubsequent mention</w:t>
      </w:r>
      <w:r w:rsidRPr="00A33AD5">
        <w:rPr>
          <w:lang w:val="en-US"/>
        </w:rPr>
        <w:t xml:space="preserve"> </w:t>
      </w:r>
      <w:r>
        <w:fldChar w:fldCharType="begin"/>
      </w:r>
      <w:r w:rsidRPr="00A33AD5">
        <w:rPr>
          <w:lang w:val="en-US"/>
        </w:rPr>
        <w:instrText xml:space="preserve"> ADDIN ZOTERO_ITEM CSL_CITATION {"citationID":"3YiQZ9PK","properties":{"custom":"(Arnold, 2008)","formattedCitation":"(Arnold, 2008)","plainCitation":"(Arnold, 2008)","noteIndex":0},"citationItems":[{"id":334,"uris":["http://zotero.org/users/8426026/items/4SECFPLS"],"itemData":{"id":334,"type":"article-journal","container-title":"Language and Cognitive Processes","DOI":"10.1080/01690960801920099","ISSN":"0169-0965, 1464-0732","issue":"4","journalAbbreviation":"Language and Cognitive Processes","language":"en","page":"495-527","source":"DOI.org (Crossref)","title":"Reference production: Production-internal and addressee-oriented processes","title-short":"Reference production","volume":"23","author":[{"family":"Arnold","given":"Jennifer E."}],"issued":{"date-parts":[["2008",6]]}}}],"schema":"https://github.com/citation-style-language/schema/raw/master/csl-citation.json"} </w:instrText>
      </w:r>
      <w:r>
        <w:fldChar w:fldCharType="separate"/>
      </w:r>
      <w:r w:rsidR="00E43825" w:rsidRPr="00E43825">
        <w:rPr>
          <w:rFonts w:cs="Times New Roman"/>
          <w:lang w:val="en-US"/>
        </w:rPr>
        <w:t>(Arnold, 2008)</w:t>
      </w:r>
      <w:r>
        <w:fldChar w:fldCharType="end"/>
      </w:r>
      <w:r w:rsidRPr="00A33AD5">
        <w:rPr>
          <w:lang w:val="en-US"/>
        </w:rPr>
        <w:t>.</w:t>
      </w:r>
    </w:p>
    <w:p w14:paraId="321F93A9" w14:textId="77777777" w:rsidR="007C0DD6" w:rsidRPr="007C0DD6" w:rsidRDefault="00A33AD5" w:rsidP="00011CD4">
      <w:pPr>
        <w:ind w:firstLine="360"/>
        <w:rPr>
          <w:lang w:val="en-US"/>
        </w:rPr>
      </w:pPr>
      <w:r w:rsidRPr="00A33AD5">
        <w:rPr>
          <w:lang w:val="en-US"/>
        </w:rPr>
        <w:t>These theories are of interest to us because most NLP mode</w:t>
      </w:r>
      <w:r w:rsidR="00C74C8A">
        <w:rPr>
          <w:lang w:val="en-US"/>
        </w:rPr>
        <w:t>ls for co-reference resolution</w:t>
      </w:r>
      <w:r w:rsidR="00851A84">
        <w:rPr>
          <w:lang w:val="en-US"/>
        </w:rPr>
        <w:t xml:space="preserve"> are based on this </w:t>
      </w:r>
      <w:r w:rsidR="00851A84" w:rsidRPr="00851A84">
        <w:rPr>
          <w:lang w:val="en-US"/>
        </w:rPr>
        <w:t>discursive approach</w:t>
      </w:r>
      <w:r w:rsidR="00C74C8A">
        <w:rPr>
          <w:lang w:val="en-US"/>
        </w:rPr>
        <w:t xml:space="preserve">. </w:t>
      </w:r>
      <w:r w:rsidR="007C0DD6" w:rsidRPr="007C0DD6">
        <w:rPr>
          <w:lang w:val="en-US"/>
        </w:rPr>
        <w:t xml:space="preserve">Over the years of co-reference resolution research, four different methods have been employed. Each subsequent method was built upon its predecessor, representing its advancement and elaboration. In chronological order, the following approaches to co-reference resolution can be distinguished: </w:t>
      </w:r>
      <w:r w:rsidR="007C0DD6" w:rsidRPr="007C0DD6">
        <w:rPr>
          <w:b/>
          <w:lang w:val="en-US"/>
        </w:rPr>
        <w:t>Mention-Pair</w:t>
      </w:r>
      <w:r w:rsidR="007C0DD6" w:rsidRPr="007C0DD6">
        <w:rPr>
          <w:lang w:val="en-US"/>
        </w:rPr>
        <w:t xml:space="preserve"> models, </w:t>
      </w:r>
      <w:r w:rsidR="007C0DD6" w:rsidRPr="007C0DD6">
        <w:rPr>
          <w:b/>
          <w:lang w:val="en-US"/>
        </w:rPr>
        <w:t>Mention-Ranking</w:t>
      </w:r>
      <w:r w:rsidR="007C0DD6" w:rsidRPr="007C0DD6">
        <w:rPr>
          <w:lang w:val="en-US"/>
        </w:rPr>
        <w:t xml:space="preserve"> models, </w:t>
      </w:r>
      <w:r w:rsidR="007C0DD6" w:rsidRPr="007C0DD6">
        <w:rPr>
          <w:b/>
          <w:lang w:val="en-US"/>
        </w:rPr>
        <w:t>Entity-Based</w:t>
      </w:r>
      <w:r w:rsidR="007C0DD6" w:rsidRPr="007C0DD6">
        <w:rPr>
          <w:lang w:val="en-US"/>
        </w:rPr>
        <w:t xml:space="preserve"> models, and </w:t>
      </w:r>
      <w:r w:rsidR="007C0DD6" w:rsidRPr="007C0DD6">
        <w:rPr>
          <w:b/>
          <w:lang w:val="en-US"/>
        </w:rPr>
        <w:t>Latent Structured</w:t>
      </w:r>
      <w:r w:rsidR="007C0DD6" w:rsidRPr="007C0DD6">
        <w:rPr>
          <w:lang w:val="en-US"/>
        </w:rPr>
        <w:t xml:space="preserve"> models.</w:t>
      </w:r>
    </w:p>
    <w:p w14:paraId="0070761E" w14:textId="77777777" w:rsidR="007C0DD6" w:rsidRDefault="007C0DD6" w:rsidP="00011CD4">
      <w:pPr>
        <w:ind w:firstLine="360"/>
        <w:rPr>
          <w:lang w:val="en-US"/>
        </w:rPr>
      </w:pPr>
      <w:r w:rsidRPr="007C0DD6">
        <w:rPr>
          <w:b/>
          <w:lang w:val="en-US"/>
        </w:rPr>
        <w:lastRenderedPageBreak/>
        <w:t>Mention-Pair</w:t>
      </w:r>
      <w:r w:rsidRPr="007C0DD6">
        <w:rPr>
          <w:lang w:val="en-US"/>
        </w:rPr>
        <w:t xml:space="preserve"> models represent the most basic and straightforward form employed in coreference resolution. They consider a pair of mentions at a time, along with the characteristics of each mention, and assign a binary outcome</w:t>
      </w:r>
      <w:r>
        <w:rPr>
          <w:lang w:val="en-US"/>
        </w:rPr>
        <w:t xml:space="preserve"> </w:t>
      </w:r>
      <w:r>
        <w:rPr>
          <w:lang w:val="en-US"/>
        </w:rPr>
        <w:fldChar w:fldCharType="begin"/>
      </w:r>
      <w:r>
        <w:rPr>
          <w:lang w:val="en-US"/>
        </w:rPr>
        <w:instrText xml:space="preserve"> ADDIN ZOTERO_ITEM CSL_CITATION {"citationID":"jeooFqyl","properties":{"formattedCitation":"(Denis &amp; Baldridge, 2007; Ng &amp; Cardie, 2002; Soon et al., 2001)","plainCitation":"(Denis &amp; Baldridge, 2007; Ng &amp; Cardie, 2002; Soon et al., 2001)","noteIndex":0},"citationItems":[{"id":357,"uris":["http://zotero.org/users/8426026/items/AX5SRSKX"],"itemData":{"id":357,"type":"paper-conference","container-title":"Human Language Technologies 2007: The Conference of the North American Chapter of the Association for Computational Linguistics; Proceedings of the Main Conference","event-place":"Rochester, New York","event-title":"NAACL-HLT 2007","page":"236–243","publisher":"Association for Computational Linguistics","publisher-place":"Rochester, New York","source":"ACLWeb","title":"Joint Determination of Anaphoricity and Coreference Resolution using Integer Programming","URL":"https://aclanthology.org/N07-1030","author":[{"family":"Denis","given":"Pascal"},{"family":"Baldridge","given":"Jason"}],"editor":[{"family":"Sidner","given":"Candace"},{"family":"Schultz","given":"Tanja"},{"family":"Stone","given":"Matthew"},{"family":"Zhai","given":"ChengXiang"}],"accessed":{"date-parts":[["2024",2,11]]},"issued":{"date-parts":[["2007",4]]}},"label":"page"},{"id":361,"uris":["http://zotero.org/users/8426026/items/PW2XI9DA"],"itemData":{"id":361,"type":"paper-conference","container-title":"COLING 2002: The 19th International Conference on Computational Linguistics","event-title":"COLING 2002","source":"ACLWeb","title":"Identifying Anaphoric and Non-Anaphoric Noun Phrases to Improve Coreference Resolution","URL":"https://aclanthology.org/C02-1139","author":[{"family":"Ng","given":"Vincent"},{"family":"Cardie","given":"Claire"}],"accessed":{"date-parts":[["2024",2,11]]},"issued":{"date-parts":[["2002"]]}},"label":"page"},{"id":359,"uris":["http://zotero.org/users/8426026/items/VSYC2RS6"],"itemData":{"id":359,"type":"article-journal","container-title":"Computational Linguistics","DOI":"10.1162/089120101753342653","issue":"4","note":"publisher-place: Cambridge, MA\npublisher: MIT Press","page":"521–544","source":"ACLWeb","title":"A Machine Learning Approach to Coreference Resolution of Noun Phrases","volume":"27","author":[{"family":"Soon","given":"Wee Meng"},{"family":"Ng","given":"Hwee Tou"},{"family":"Lim","given":"Daniel Chung Yong"}],"editor":[{"family":"Hirschberg","given":"Julia"}],"issued":{"date-parts":[["2001"]]}},"label":"page"}],"schema":"https://github.com/citation-style-language/schema/raw/master/csl-citation.json"} </w:instrText>
      </w:r>
      <w:r>
        <w:rPr>
          <w:lang w:val="en-US"/>
        </w:rPr>
        <w:fldChar w:fldCharType="separate"/>
      </w:r>
      <w:r w:rsidRPr="007C0DD6">
        <w:rPr>
          <w:rFonts w:cs="Times New Roman"/>
          <w:lang w:val="en-US"/>
        </w:rPr>
        <w:t>(Denis &amp; Baldridge, 2007; Ng &amp; Cardie, 2002; Soon et al., 2001)</w:t>
      </w:r>
      <w:r>
        <w:rPr>
          <w:lang w:val="en-US"/>
        </w:rPr>
        <w:fldChar w:fldCharType="end"/>
      </w:r>
      <w:r>
        <w:rPr>
          <w:lang w:val="en-US"/>
        </w:rPr>
        <w:t>.</w:t>
      </w:r>
    </w:p>
    <w:p w14:paraId="75700774" w14:textId="77777777" w:rsidR="007C0DD6" w:rsidRDefault="007C0DD6" w:rsidP="00011CD4">
      <w:pPr>
        <w:ind w:firstLine="360"/>
        <w:rPr>
          <w:lang w:val="en-US"/>
        </w:rPr>
      </w:pPr>
      <w:r w:rsidRPr="007C0DD6">
        <w:rPr>
          <w:b/>
          <w:lang w:val="en-US"/>
        </w:rPr>
        <w:t>Mention-Ranking</w:t>
      </w:r>
      <w:r w:rsidRPr="007C0DD6">
        <w:rPr>
          <w:lang w:val="en-US"/>
        </w:rPr>
        <w:t xml:space="preserve"> models address the most apparent limitation of Mention-Pair models, which does not consider dependencies on other antecedent candidates, by simultaneously ranking and establishing a link only with th</w:t>
      </w:r>
      <w:r>
        <w:rPr>
          <w:lang w:val="en-US"/>
        </w:rPr>
        <w:t xml:space="preserve">e most highly ranked antecedent </w:t>
      </w:r>
      <w:r>
        <w:rPr>
          <w:lang w:val="en-US"/>
        </w:rPr>
        <w:fldChar w:fldCharType="begin"/>
      </w:r>
      <w:r>
        <w:rPr>
          <w:lang w:val="en-US"/>
        </w:rPr>
        <w:instrText xml:space="preserve"> ADDIN ZOTERO_ITEM CSL_CITATION {"citationID":"CpblW5kS","properties":{"formattedCitation":"(Rahman &amp; Ng, 2009; Yang et al., 2003)","plainCitation":"(Rahman &amp; Ng, 2009; Yang et al., 2003)","noteIndex":0},"citationItems":[{"id":365,"uris":["http://zotero.org/users/8426026/items/RAIQXI9V"],"itemData":{"id":365,"type":"paper-conference","container-title":"Proceedings of the 2009 Conference on Empirical Methods in Natural Language Processing","event-place":"Singapore","event-title":"EMNLP 2009","page":"968–977","publisher":"Association for Computational Linguistics","publisher-place":"Singapore","source":"ACLWeb","title":"Supervised Models for Coreference Resolution","URL":"https://aclanthology.org/D09-1101","author":[{"family":"Rahman","given":"Altaf"},{"family":"Ng","given":"Vincent"}],"editor":[{"family":"Koehn","given":"Philipp"},{"family":"Mihalcea","given":"Rada"}],"accessed":{"date-parts":[["2024",2,11]]},"issued":{"date-parts":[["2009",8]]}},"label":"page"},{"id":363,"uris":["http://zotero.org/users/8426026/items/KDTI5DE4"],"itemData":{"id":363,"type":"paper-conference","container-title":"Proceedings of the 41st Annual Meeting of the Association for Computational Linguistics","DOI":"10.3115/1075096.1075119","event-place":"Sapporo, Japan","event-title":"ACL 2003","page":"176–183","publisher":"Association for Computational Linguistics","publisher-place":"Sapporo, Japan","source":"ACLWeb","title":"Coreference Resolution Using Competition Learning Approach","URL":"https://aclanthology.org/P03-1023","author":[{"family":"Yang","given":"Xiaofeng"},{"family":"Zhou","given":"Guodong"},{"family":"Su","given":"Jian"},{"family":"Tan","given":"Chew Lim"}],"accessed":{"date-parts":[["2024",2,11]]},"issued":{"date-parts":[["2003",7]]}},"label":"page"}],"schema":"https://github.com/citation-style-language/schema/raw/master/csl-citation.json"} </w:instrText>
      </w:r>
      <w:r>
        <w:rPr>
          <w:lang w:val="en-US"/>
        </w:rPr>
        <w:fldChar w:fldCharType="separate"/>
      </w:r>
      <w:r w:rsidRPr="007C0DD6">
        <w:rPr>
          <w:rFonts w:cs="Times New Roman"/>
          <w:lang w:val="en-US"/>
        </w:rPr>
        <w:t>(Rahman &amp; Ng, 2009; Yang et al., 2003)</w:t>
      </w:r>
      <w:r>
        <w:rPr>
          <w:lang w:val="en-US"/>
        </w:rPr>
        <w:fldChar w:fldCharType="end"/>
      </w:r>
      <w:r>
        <w:rPr>
          <w:lang w:val="en-US"/>
        </w:rPr>
        <w:t>.</w:t>
      </w:r>
    </w:p>
    <w:p w14:paraId="65DAF3F0" w14:textId="77777777" w:rsidR="004D12EE" w:rsidRDefault="004D12EE" w:rsidP="00011CD4">
      <w:pPr>
        <w:ind w:firstLine="360"/>
        <w:rPr>
          <w:lang w:val="en-US"/>
        </w:rPr>
      </w:pPr>
      <w:r w:rsidRPr="004D12EE">
        <w:rPr>
          <w:lang w:val="en-US"/>
        </w:rPr>
        <w:t xml:space="preserve">However, Mention-Ranking models lacked the capability to determine when not to merge clusters. Errors arise in the resolution of merging mention clusters due to the significance of transitivity. </w:t>
      </w:r>
      <w:r w:rsidRPr="004D12EE">
        <w:rPr>
          <w:b/>
          <w:lang w:val="en-US"/>
        </w:rPr>
        <w:t>Entity-Based</w:t>
      </w:r>
      <w:r w:rsidRPr="004D12EE">
        <w:rPr>
          <w:lang w:val="en-US"/>
        </w:rPr>
        <w:t xml:space="preserve"> models offer a knowledge classification approach to make informed decisions. This is also realized in Entity-Mention models and Cluster-Mention models, with the latter demonst</w:t>
      </w:r>
      <w:r>
        <w:rPr>
          <w:lang w:val="en-US"/>
        </w:rPr>
        <w:t xml:space="preserve">rating significant improvements </w:t>
      </w:r>
      <w:r>
        <w:rPr>
          <w:lang w:val="en-US"/>
        </w:rPr>
        <w:fldChar w:fldCharType="begin"/>
      </w:r>
      <w:r>
        <w:rPr>
          <w:lang w:val="en-US"/>
        </w:rPr>
        <w:instrText xml:space="preserve"> ADDIN ZOTERO_ITEM CSL_CITATION {"citationID":"l2bLBY7u","properties":{"unsorted":true,"formattedCitation":"(Stoyanov &amp; Eisner, 2012; Luo et al., 2004)","plainCitation":"(Stoyanov &amp; Eisner, 2012; Luo et al., 2004)","noteIndex":0},"citationItems":[{"id":369,"uris":["http://zotero.org/users/8426026/items/AMPQG8M8"],"itemData":{"id":369,"type":"paper-conference","container-title":"Proceedings of COLING 2012","event-place":"Mumbai, India","event-title":"COLING 2012","page":"2519–2534","publisher":"The COLING 2012 Organizing Committee","publisher-place":"Mumbai, India","source":"ACLWeb","title":"Easy-first Coreference Resolution","URL":"https://aclanthology.org/C12-1154","author":[{"family":"Stoyanov","given":"Veselin"},{"family":"Eisner","given":"Jason"}],"editor":[{"family":"Kay","given":"Martin"},{"family":"Boitet","given":"Christian"}],"accessed":{"date-parts":[["2024",2,11]]},"issued":{"date-parts":[["2012",12]]}},"label":"page"},{"id":367,"uris":["http://zotero.org/users/8426026/items/8KUXSUG8"],"itemData":{"id":367,"type":"paper-conference","container-title":"Proceedings of the 42nd Annual Meeting of the Association for Computational Linguistics (ACL-04)","DOI":"10.3115/1218955.1218973","event-place":"Barcelona, Spain","event-title":"ACL 2004","page":"135–142","publisher-place":"Barcelona, Spain","source":"ACLWeb","title":"A Mention-Synchronous Coreference Resolution Algorithm Based On the Bell Tree","URL":"https://aclanthology.org/P04-1018","author":[{"family":"Luo","given":"Xiaoqiang"},{"family":"Ittycheriah","given":"Abe"},{"family":"Jing","given":"Hongyan"},{"family":"Kambhatla","given":"Nanda"},{"family":"Roukos","given":"Salim"}],"accessed":{"date-parts":[["2024",2,11]]},"issued":{"date-parts":[["2004",7]]}},"label":"page"}],"schema":"https://github.com/citation-style-language/schema/raw/master/csl-citation.json"} </w:instrText>
      </w:r>
      <w:r>
        <w:rPr>
          <w:lang w:val="en-US"/>
        </w:rPr>
        <w:fldChar w:fldCharType="separate"/>
      </w:r>
      <w:r w:rsidRPr="004D12EE">
        <w:rPr>
          <w:rFonts w:cs="Times New Roman"/>
          <w:lang w:val="en-US"/>
        </w:rPr>
        <w:t>(Stoyanov &amp; Eisner, 2012; Luo et al., 2004)</w:t>
      </w:r>
      <w:r>
        <w:rPr>
          <w:lang w:val="en-US"/>
        </w:rPr>
        <w:fldChar w:fldCharType="end"/>
      </w:r>
      <w:r>
        <w:rPr>
          <w:lang w:val="en-US"/>
        </w:rPr>
        <w:t>.</w:t>
      </w:r>
    </w:p>
    <w:p w14:paraId="268CD14D" w14:textId="2A732C4D" w:rsidR="004D12EE" w:rsidRPr="004D12EE" w:rsidRDefault="004D12EE" w:rsidP="00320F94">
      <w:pPr>
        <w:ind w:firstLine="360"/>
        <w:rPr>
          <w:lang w:val="en-US"/>
        </w:rPr>
      </w:pPr>
      <w:r w:rsidRPr="004D12EE">
        <w:rPr>
          <w:lang w:val="en-US"/>
        </w:rPr>
        <w:t xml:space="preserve">Following the previous models that attempted entity matching, </w:t>
      </w:r>
      <w:r w:rsidRPr="00320F94">
        <w:rPr>
          <w:b/>
          <w:lang w:val="en-US"/>
        </w:rPr>
        <w:t>Latent-Structure</w:t>
      </w:r>
      <w:r w:rsidRPr="004D12EE">
        <w:rPr>
          <w:lang w:val="en-US"/>
        </w:rPr>
        <w:t xml:space="preserve"> models emerged. These models differ from the preceding ones by focusing not on iteratively creating agglomerative clustering, meaning the grouping of similar elements, but on constructing a tree-like structure from which sections related to th</w:t>
      </w:r>
      <w:r w:rsidR="00320F94">
        <w:rPr>
          <w:lang w:val="en-US"/>
        </w:rPr>
        <w:t xml:space="preserve">e same entity can be extracted </w:t>
      </w:r>
      <w:r w:rsidR="00320F94">
        <w:rPr>
          <w:lang w:val="en-US"/>
        </w:rPr>
        <w:fldChar w:fldCharType="begin"/>
      </w:r>
      <w:r w:rsidR="00320F94">
        <w:rPr>
          <w:lang w:val="en-US"/>
        </w:rPr>
        <w:instrText xml:space="preserve"> ADDIN ZOTERO_ITEM CSL_CITATION {"citationID":"hrSBlo8d","properties":{"formattedCitation":"(Marcoulides &amp; Moustaki, 2014; Martins et al., 2019; Wu, 2022)","plainCitation":"(Marcoulides &amp; Moustaki, 2014; Martins et al., 2019; Wu, 2022)","noteIndex":0},"citationItems":[{"id":396,"uris":["http://zotero.org/users/8426026/items/3IYJ39VC"],"itemData":{"id":396,"type":"book","abstract":"This edited volume features cutting-edge topics from the leading researchers in the areas of latent variable modeling. Content highlights include coverage of approaches dealing with missing values, semi-parametric estimation, robust analysis, hierarchical data, factor scores, multi-group analysis, and model testing. New methodological topics are illustrated with real applications. The material presented brings together two traditions: psychometrics and structural equation modeling. Latent Variable and Latent Structure Models' thought-provoking chapters from the leading researchers in the area will help to stimulate ideas for further research for many years to come.   This volume will be of interest to researchers and practitioners from a wide variety of disciplines, including biology, business, economics, education, medicine, psychology, sociology, and other social and behavioral sciences. A working knowledge of basic multivariate statistics and measurement theory is assumed.","ISBN":"978-1-135-64066-8","language":"en","note":"Google-Books-ID: Ss54AgAAQBAJ","number-of-pages":"293","publisher":"Psychology Press","source":"Google Books","title":"Latent Variable and Latent Structure Models","author":[{"family":"Marcoulides","given":"George A."},{"family":"Moustaki","given":"Irini"}],"issued":{"date-parts":[["2014",4,4]]}},"label":"page"},{"id":399,"uris":["http://zotero.org/users/8426026/items/5JPB97LL"],"itemData":{"id":399,"type":"paper-conference","abstract":"Latent structure models are a powerful tool for modeling compositional data, discovering linguistic structure, and building NLP pipelines. They are appealing for two main reasons: they allow incorporating structural bias during training, leading to more accurate models; and they allow discovering hidden linguistic structure, which provides better interpretability. This tutorial will cover recent advances in discrete latent structure models. We discuss their motivation, potential, and limitations, then explore in detail three strategies for designing such models: gradient approximation, reinforcement learning, and end-to-end differentiable methods. We highlight connections among all these methods, enumerating their strengths and weaknesses. The models we present and analyze have been applied to a wide variety of NLP tasks, including sentiment analysis, natural language inference, language modeling, machine translation, and semantic parsing. Examples and evaluation will be covered throughout. After attending the tutorial, a practitioner will be better informed about which method is best suited for their problem.","container-title":"Proceedings of the 57th Annual Meeting of the Association for Computational Linguistics: Tutorial Abstracts","DOI":"10.18653/v1/P19-4001","event-place":"Florence, Italy","page":"1–5","publisher":"Association for Computational Linguistics","publisher-place":"Florence, Italy","source":"ACLWeb","title":"Latent Structure Models for Natural Language Processing","URL":"https://aclanthology.org/P19-4001","author":[{"family":"Martins","given":"André F. T."},{"family":"Mihaylova","given":"Tsvetomila"},{"family":"Nangia","given":"Nikita"},{"family":"Niculae","given":"Vlad"}],"editor":[{"family":"Nakov","given":"Preslav"},{"family":"Palmer","given":"Alexis"}],"accessed":{"date-parts":[["2024",3,1]]},"issued":{"date-parts":[["2019",7]]}},"label":"page"},{"id":394,"uris":["http://zotero.org/users/8426026/items/93JPUDJ6"],"itemData":{"id":394,"type":"article","abstract":"While end-to-end learning with fully differentiable models has enabled tremendous success in natural language process (NLP) and machine learning, there have been significant recent interests in learning with latent discrete structures to incorporate better inductive biases for improved end-task performance and better interpretability. This paradigm, however, is not straightforwardly amenable to the mainstream gradient-based optimization methods. This work surveys three main families of methods to learn such models: surrogate gradients, continuous relaxation, and marginal likelihood maximization via sampling. We conclude with a review of applications of these methods and an inspection of the learned latent structure that they induce.","DOI":"10.48550/arXiv.2201.00490","note":"arXiv:2201.00490 [cs]","number":"arXiv:2201.00490","publisher":"arXiv","source":"arXiv.org","title":"Learning with Latent Structures in Natural Language Processing: A Survey","title-short":"Learning with Latent Structures in Natural Language Processing","URL":"http://arxiv.org/abs/2201.00490","author":[{"family":"Wu","given":"Zhaofeng"}],"accessed":{"date-parts":[["2024",3,1]]},"issued":{"date-parts":[["2022",1,10]]}},"label":"page"}],"schema":"https://github.com/citation-style-language/schema/raw/master/csl-citation.json"} </w:instrText>
      </w:r>
      <w:r w:rsidR="00320F94">
        <w:rPr>
          <w:lang w:val="en-US"/>
        </w:rPr>
        <w:fldChar w:fldCharType="separate"/>
      </w:r>
      <w:r w:rsidR="00320F94" w:rsidRPr="00663043">
        <w:rPr>
          <w:rFonts w:cs="Times New Roman"/>
          <w:lang w:val="en-US"/>
        </w:rPr>
        <w:t>(Marcoulides &amp; Moustaki, 2014; Martins et al., 2019; Wu, 2022)</w:t>
      </w:r>
      <w:r w:rsidR="00320F94">
        <w:rPr>
          <w:lang w:val="en-US"/>
        </w:rPr>
        <w:fldChar w:fldCharType="end"/>
      </w:r>
      <w:r w:rsidR="00320F94">
        <w:rPr>
          <w:lang w:val="en-US"/>
        </w:rPr>
        <w:t>.</w:t>
      </w:r>
    </w:p>
    <w:p w14:paraId="3B0D1371" w14:textId="120B260C" w:rsidR="006B196B" w:rsidRDefault="004D12EE" w:rsidP="00F011C8">
      <w:pPr>
        <w:ind w:firstLine="360"/>
        <w:rPr>
          <w:lang w:val="en-US"/>
        </w:rPr>
      </w:pPr>
      <w:r w:rsidRPr="004D12EE">
        <w:rPr>
          <w:lang w:val="en-US"/>
        </w:rPr>
        <w:t>In recent years, many applications have transitioned from simple machine learning to deep learning. This shift was made possible by advancements in hardware that enable the creation of complex neural networks. Architectures and methods have also been developed to handle and utilize large volumes of data. A significant development in the field of deep learning was the introduction of word embedding concepts, followed by other language representation techniques</w:t>
      </w:r>
      <w:r w:rsidR="00320F94" w:rsidRPr="00320F94">
        <w:rPr>
          <w:lang w:val="en-US"/>
        </w:rPr>
        <w:t xml:space="preserve"> </w:t>
      </w:r>
      <w:r w:rsidR="00320F94">
        <w:rPr>
          <w:lang w:val="en-US"/>
        </w:rPr>
        <w:fldChar w:fldCharType="begin"/>
      </w:r>
      <w:r w:rsidR="00320F94">
        <w:rPr>
          <w:lang w:val="en-US"/>
        </w:rPr>
        <w:instrText xml:space="preserve"> ADDIN ZOTERO_ITEM CSL_CITATION {"citationID":"VjfOSmd7","properties":{"formattedCitation":"(Mikolov et al., 2013)","plainCitation":"(Mikolov et al., 2013)","noteIndex":0},"citationItems":[{"id":371,"uris":["http://zotero.org/users/8426026/items/D9QAGGL2"],"itemData":{"id":371,"type":"article","abstract":"The recently introduced continuous Skip-gram model is an efficient method for learning high-quality distributed vector representations that capture a large number of precise syntactic and semantic word relationships. In this paper we present several extensions that improve both the quality of the vectors and the training speed. By subsampling of the frequent words we obtain significant speedup and also learn more regular word representations. We also describe a simple alternative to the hierarchical softmax called negative sampling. An inherent limitation of word representations is their indifference to word order and their inability to represent idiomatic phrases. For example, the meanings of \"Canada\" and \"Air\" cannot be easily combined to obtain \"Air Canada\". Motivated by this example, we present a simple method for finding phrases in text, and show that learning good vector representations for millions of phrases is possible.","DOI":"10.48550/arXiv.1310.4546","note":"arXiv:1310.4546 [cs, stat]","number":"arXiv:1310.4546","publisher":"arXiv","source":"arXiv.org","title":"Distributed Representations of Words and Phrases and their Compositionality","URL":"http://arxiv.org/abs/1310.4546","author":[{"family":"Mikolov","given":"Tomas"},{"family":"Sutskever","given":"Ilya"},{"family":"Chen","given":"Kai"},{"family":"Corrado","given":"Greg"},{"family":"Dean","given":"Jeffrey"}],"accessed":{"date-parts":[["2024",2,11]]},"issued":{"date-parts":[["2013",10,16]]}}}],"schema":"https://github.com/citation-style-language/schema/raw/master/csl-citation.json"} </w:instrText>
      </w:r>
      <w:r w:rsidR="00320F94">
        <w:rPr>
          <w:lang w:val="en-US"/>
        </w:rPr>
        <w:fldChar w:fldCharType="separate"/>
      </w:r>
      <w:r w:rsidR="00320F94" w:rsidRPr="00320F94">
        <w:rPr>
          <w:rFonts w:cs="Times New Roman"/>
          <w:lang w:val="en-US"/>
        </w:rPr>
        <w:t>(Mikolov et al., 2013)</w:t>
      </w:r>
      <w:r w:rsidR="00320F94">
        <w:rPr>
          <w:lang w:val="en-US"/>
        </w:rPr>
        <w:fldChar w:fldCharType="end"/>
      </w:r>
      <w:r w:rsidRPr="004D12EE">
        <w:rPr>
          <w:lang w:val="en-US"/>
        </w:rPr>
        <w:t>.</w:t>
      </w:r>
    </w:p>
    <w:p w14:paraId="7FAFB56F" w14:textId="0E4B9676" w:rsidR="00F12390" w:rsidRPr="0003294F" w:rsidRDefault="00F011C8" w:rsidP="00011CD4">
      <w:pPr>
        <w:ind w:firstLine="360"/>
        <w:rPr>
          <w:lang w:val="en-US"/>
        </w:rPr>
      </w:pPr>
      <w:r w:rsidRPr="00F011C8">
        <w:rPr>
          <w:b/>
          <w:lang w:val="en-US"/>
        </w:rPr>
        <w:t>OntoNotes</w:t>
      </w:r>
      <w:r w:rsidRPr="00F011C8">
        <w:rPr>
          <w:lang w:val="en-US"/>
        </w:rPr>
        <w:t xml:space="preserve"> is the standard for many datasets </w:t>
      </w:r>
      <w:r>
        <w:rPr>
          <w:lang w:val="en-US"/>
        </w:rPr>
        <w:t>and</w:t>
      </w:r>
      <w:r w:rsidRPr="00F011C8">
        <w:rPr>
          <w:lang w:val="en-US"/>
        </w:rPr>
        <w:t xml:space="preserve"> widely used dataset for coreference resolution tasks. It consists of texts from various genres such as news </w:t>
      </w:r>
      <w:r w:rsidRPr="00F011C8">
        <w:rPr>
          <w:lang w:val="en-US"/>
        </w:rPr>
        <w:lastRenderedPageBreak/>
        <w:t>articles, web texts, and religious texts, spanning seven genres and annotated in multiple languages including</w:t>
      </w:r>
      <w:r>
        <w:rPr>
          <w:lang w:val="en-US"/>
        </w:rPr>
        <w:t xml:space="preserve"> English, Spanish, and Chinese </w:t>
      </w:r>
      <w:r>
        <w:rPr>
          <w:lang w:val="en-US"/>
        </w:rPr>
        <w:fldChar w:fldCharType="begin"/>
      </w:r>
      <w:r>
        <w:rPr>
          <w:lang w:val="en-US"/>
        </w:rPr>
        <w:instrText xml:space="preserve"> ADDIN ZOTERO_ITEM CSL_CITATION {"citationID":"NGwsReo3","properties":{"formattedCitation":"(Weischedel et al., 2012)","plainCitation":"(Weischedel et al., 2012)","noteIndex":0},"citationItems":[{"id":379,"uris":["http://zotero.org/users/8426026/items/5C2934H9"],"itemData":{"id":379,"type":"document","publisher":"BBN Technologies","title":"OntoNotes Release 5.0 with OntoNotes DB Tool v0.999 beta","URL":"https://catalog.ldc.upenn.edu/docs/LDC2013T19/OntoNotes-Release-5.0.pdf","author":[{"family":"Weischedel","given":"Ralph"},{"family":"Pradhan","given":"Sameer"},{"family":"Ramshaw","given":"Lance"},{"family":"Kaufman","given":"Jeff"},{"family":"Franchini","given":"Michelle"},{"family":"El-Bachouti","given":"Mohammed"}],"accessed":{"date-parts":[["2024",2,12]]},"issued":{"date-parts":[["2012",9,28]]}}}],"schema":"https://github.com/citation-style-language/schema/raw/master/csl-citation.json"} </w:instrText>
      </w:r>
      <w:r>
        <w:rPr>
          <w:lang w:val="en-US"/>
        </w:rPr>
        <w:fldChar w:fldCharType="separate"/>
      </w:r>
      <w:r w:rsidRPr="00F011C8">
        <w:rPr>
          <w:rFonts w:cs="Times New Roman"/>
          <w:lang w:val="en-US"/>
        </w:rPr>
        <w:t>(Weischedel et al., 2012)</w:t>
      </w:r>
      <w:r>
        <w:rPr>
          <w:lang w:val="en-US"/>
        </w:rPr>
        <w:fldChar w:fldCharType="end"/>
      </w:r>
      <w:r w:rsidRPr="00F011C8">
        <w:rPr>
          <w:lang w:val="en-US"/>
        </w:rPr>
        <w:t>. It serves as a common benchmark for training and evaluating coreference resolution models. The dataset's features, like metadata on each text's genre and the authorship of each lemma, are integrated into many pub</w:t>
      </w:r>
      <w:r>
        <w:rPr>
          <w:lang w:val="en-US"/>
        </w:rPr>
        <w:t xml:space="preserve">licly available models. </w:t>
      </w:r>
      <w:r w:rsidRPr="00F011C8">
        <w:rPr>
          <w:lang w:val="en-US"/>
        </w:rPr>
        <w:t xml:space="preserve">OntoNotes serves as a foundation for other datasets, </w:t>
      </w:r>
      <w:r w:rsidRPr="00985954">
        <w:rPr>
          <w:color w:val="FF0000"/>
          <w:lang w:val="en-US"/>
        </w:rPr>
        <w:t>like</w:t>
      </w:r>
      <w:r w:rsidRPr="00F011C8">
        <w:rPr>
          <w:lang w:val="en-US"/>
        </w:rPr>
        <w:t xml:space="preserve"> the FantasyCoref fantasy text corpus annotated following OntoNot</w:t>
      </w:r>
      <w:r>
        <w:rPr>
          <w:lang w:val="en-US"/>
        </w:rPr>
        <w:t xml:space="preserve">es guidelines </w:t>
      </w:r>
      <w:r>
        <w:rPr>
          <w:lang w:val="en-US"/>
        </w:rPr>
        <w:fldChar w:fldCharType="begin"/>
      </w:r>
      <w:r>
        <w:rPr>
          <w:lang w:val="en-US"/>
        </w:rPr>
        <w:instrText xml:space="preserve"> ADDIN ZOTERO_ITEM CSL_CITATION {"citationID":"cNOgoJBK","properties":{"formattedCitation":"(Han et al., 2021)","plainCitation":"(Han et al., 2021)","noteIndex":0},"citationItems":[{"id":185,"uris":["http://zotero.org/users/8426026/items/FAUQWSQT"],"itemData":{"id":185,"type":"paper-conference","container-title":"Proceedings of the Fourth Workshop on Computational Models of Reference, Anaphora and Coreference","DOI":"10.18653/v1/2021.crac-1.3","event-place":"Punta Cana, Dominican Republic","event-title":"Proceedings of the Fourth Workshop on Computational Models of Reference, Anaphora and Coreference","language":"en","page":"24-35","publisher":"Association for Computational Linguistics","publisher-place":"Punta Cana, Dominican Republic","source":"DOI.org (Crossref)","title":"FantasyCoref: Coreference Resolution on Fantasy Literature Through Omniscient Writer’s Point of View","title-short":"FantasyCoref","URL":"https://aclanthology.org/2021.crac-1.3","author":[{"family":"Han","given":"Sooyoun"},{"family":"Seo","given":"Sumin"},{"family":"Kang","given":"Minji"},{"family":"Kim","given":"Jongin"},{"family":"Choi","given":"Nayoung"},{"family":"Song","given":"Min"},{"family":"Choi","given":"Jinho D."}],"accessed":{"date-parts":[["2023",10,22]]},"issued":{"date-parts":[["2021"]]}}}],"schema":"https://github.com/citation-style-language/schema/raw/master/csl-citation.json"} </w:instrText>
      </w:r>
      <w:r>
        <w:rPr>
          <w:lang w:val="en-US"/>
        </w:rPr>
        <w:fldChar w:fldCharType="separate"/>
      </w:r>
      <w:r w:rsidRPr="00F011C8">
        <w:rPr>
          <w:rFonts w:cs="Times New Roman"/>
          <w:lang w:val="en-US"/>
        </w:rPr>
        <w:t>(Han et al., 2021)</w:t>
      </w:r>
      <w:r>
        <w:rPr>
          <w:lang w:val="en-US"/>
        </w:rPr>
        <w:fldChar w:fldCharType="end"/>
      </w:r>
      <w:r w:rsidRPr="00F011C8">
        <w:rPr>
          <w:lang w:val="en-US"/>
        </w:rPr>
        <w:t>.</w:t>
      </w:r>
      <w:r w:rsidR="00303ACE">
        <w:rPr>
          <w:lang w:val="en-US"/>
        </w:rPr>
        <w:t xml:space="preserve"> However</w:t>
      </w:r>
      <w:r w:rsidR="00303ACE" w:rsidRPr="00303ACE">
        <w:rPr>
          <w:lang w:val="en-US"/>
        </w:rPr>
        <w:t xml:space="preserve"> </w:t>
      </w:r>
      <w:r w:rsidR="00303ACE">
        <w:rPr>
          <w:lang w:val="en-US"/>
        </w:rPr>
        <w:t>c</w:t>
      </w:r>
      <w:r w:rsidR="00303ACE" w:rsidRPr="00C74C8A">
        <w:rPr>
          <w:lang w:val="en-US"/>
        </w:rPr>
        <w:t>o-reference resolution tasks are typically conducted on non-fiction datasets</w:t>
      </w:r>
      <w:r w:rsidR="00303ACE">
        <w:rPr>
          <w:lang w:val="en-US"/>
        </w:rPr>
        <w:t>, “u</w:t>
      </w:r>
      <w:r w:rsidR="00303ACE" w:rsidRPr="00303ACE">
        <w:rPr>
          <w:lang w:val="en-US"/>
        </w:rPr>
        <w:t>nlike non-fictional texts, referents in literary texts can be interpreted quite differently, depending on which point of view that the annotator takes (e.g., which character’s point of view, which part of the story that the reader is at)</w:t>
      </w:r>
      <w:r w:rsidR="00303ACE">
        <w:rPr>
          <w:lang w:val="en-US"/>
        </w:rPr>
        <w:t xml:space="preserve">” </w:t>
      </w:r>
      <w:r w:rsidR="00303ACE">
        <w:rPr>
          <w:lang w:val="en-US"/>
        </w:rPr>
        <w:fldChar w:fldCharType="begin"/>
      </w:r>
      <w:r w:rsidR="00303ACE">
        <w:rPr>
          <w:lang w:val="en-US"/>
        </w:rPr>
        <w:instrText xml:space="preserve"> ADDIN ZOTERO_ITEM CSL_CITATION {"citationID":"JbT2KxZH","properties":{"unsorted":true,"formattedCitation":"(Han et al., 2021, p. 24)","plainCitation":"(Han et al., 2021, p. 24)","noteIndex":0},"citationItems":[{"id":185,"uris":["http://zotero.org/users/8426026/items/FAUQWSQT"],"itemData":{"id":185,"type":"paper-conference","container-title":"Proceedings of the Fourth Workshop on Computational Models of Reference, Anaphora and Coreference","DOI":"10.18653/v1/2021.crac-1.3","event-place":"Punta Cana, Dominican Republic","event-title":"Proceedings of the Fourth Workshop on Computational Models of Reference, Anaphora and Coreference","language":"en","page":"24-35","publisher":"Association for Computational Linguistics","publisher-place":"Punta Cana, Dominican Republic","source":"DOI.org (Crossref)","title":"FantasyCoref: Coreference Resolution on Fantasy Literature Through Omniscient Writer’s Point of View","title-short":"FantasyCoref","URL":"https://aclanthology.org/2021.crac-1.3","author":[{"family":"Han","given":"Sooyoun"},{"family":"Seo","given":"Sumin"},{"family":"Kang","given":"Minji"},{"family":"Kim","given":"Jongin"},{"family":"Choi","given":"Nayoung"},{"family":"Song","given":"Min"},{"family":"Choi","given":"Jinho D."}],"accessed":{"date-parts":[["2023",10,22]]},"issued":{"date-parts":[["2021"]]}},"locator":"24","label":"page"}],"schema":"https://github.com/citation-style-language/schema/raw/master/csl-citation.json"} </w:instrText>
      </w:r>
      <w:r w:rsidR="00303ACE">
        <w:rPr>
          <w:lang w:val="en-US"/>
        </w:rPr>
        <w:fldChar w:fldCharType="separate"/>
      </w:r>
      <w:r w:rsidR="00303ACE" w:rsidRPr="00303ACE">
        <w:rPr>
          <w:rFonts w:cs="Times New Roman"/>
          <w:lang w:val="en-US"/>
        </w:rPr>
        <w:t>(Han et al., 2021, p. 24)</w:t>
      </w:r>
      <w:r w:rsidR="00303ACE">
        <w:rPr>
          <w:lang w:val="en-US"/>
        </w:rPr>
        <w:fldChar w:fldCharType="end"/>
      </w:r>
      <w:r w:rsidR="00303ACE" w:rsidRPr="00303ACE">
        <w:rPr>
          <w:lang w:val="en-US"/>
        </w:rPr>
        <w:t>.</w:t>
      </w:r>
    </w:p>
    <w:p w14:paraId="12D05CF0" w14:textId="578300AC" w:rsidR="00FE3EFF" w:rsidRPr="00876FB5" w:rsidRDefault="00FE3EFF" w:rsidP="00BF1A8B">
      <w:pPr>
        <w:rPr>
          <w:lang w:val="en-US"/>
        </w:rPr>
      </w:pPr>
      <w:r w:rsidRPr="00FE3EFF">
        <w:rPr>
          <w:lang w:val="en-US"/>
        </w:rPr>
        <w:t>Thus, the current work is aimed at filling the gap in co-reference resolution in the context of fantasy texts.</w:t>
      </w:r>
      <w:r w:rsidR="00876FB5" w:rsidRPr="00876FB5">
        <w:rPr>
          <w:lang w:val="en-US"/>
        </w:rPr>
        <w:t xml:space="preserve"> </w:t>
      </w:r>
    </w:p>
    <w:p w14:paraId="3657C209" w14:textId="3ABFA6B2" w:rsidR="00347ACE" w:rsidRPr="00734780" w:rsidRDefault="005E4A3A" w:rsidP="00734780">
      <w:pPr>
        <w:pStyle w:val="Part"/>
        <w:rPr>
          <w:rStyle w:val="ab"/>
          <w:b/>
          <w:bCs w:val="0"/>
          <w:i w:val="0"/>
          <w:iCs w:val="0"/>
          <w:spacing w:val="0"/>
        </w:rPr>
      </w:pPr>
      <w:r w:rsidRPr="00734780">
        <w:rPr>
          <w:rStyle w:val="ab"/>
          <w:b/>
          <w:bCs w:val="0"/>
          <w:i w:val="0"/>
          <w:iCs w:val="0"/>
          <w:spacing w:val="0"/>
        </w:rPr>
        <w:t>Methods</w:t>
      </w:r>
    </w:p>
    <w:p w14:paraId="656AC9B6" w14:textId="13704E6B" w:rsidR="00876FB5" w:rsidRDefault="00876FB5" w:rsidP="00876FB5">
      <w:pPr>
        <w:rPr>
          <w:lang w:val="en-US"/>
        </w:rPr>
      </w:pPr>
      <w:r>
        <w:rPr>
          <w:lang w:val="en-US"/>
        </w:rPr>
        <w:t>A</w:t>
      </w:r>
      <w:r w:rsidR="00EF535E">
        <w:rPr>
          <w:lang w:val="en-US"/>
        </w:rPr>
        <w:t>s the</w:t>
      </w:r>
      <w:r>
        <w:rPr>
          <w:lang w:val="en-US"/>
        </w:rPr>
        <w:t xml:space="preserve"> material for current paper I have chosen first 7 books of “The Witcher” novel series</w:t>
      </w:r>
      <w:r w:rsidR="00734780">
        <w:rPr>
          <w:lang w:val="en-US"/>
        </w:rPr>
        <w:t xml:space="preserve"> translated by E.P.</w:t>
      </w:r>
      <w:r>
        <w:rPr>
          <w:lang w:val="en-US"/>
        </w:rPr>
        <w:t xml:space="preserve"> </w:t>
      </w:r>
      <w:r w:rsidRPr="00876FB5">
        <w:rPr>
          <w:lang w:val="en-US"/>
        </w:rPr>
        <w:t>Weisbrot</w:t>
      </w:r>
      <w:r>
        <w:rPr>
          <w:lang w:val="en-US"/>
        </w:rPr>
        <w:t xml:space="preserve">. </w:t>
      </w:r>
      <w:r w:rsidR="00EF535E" w:rsidRPr="00EF535E">
        <w:rPr>
          <w:lang w:val="en-US"/>
        </w:rPr>
        <w:t xml:space="preserve">The selection of material is </w:t>
      </w:r>
      <w:r w:rsidR="00EF535E" w:rsidRPr="00B3222E">
        <w:rPr>
          <w:color w:val="FF0000"/>
          <w:lang w:val="en-US"/>
        </w:rPr>
        <w:t>driven</w:t>
      </w:r>
      <w:r w:rsidR="00EF535E" w:rsidRPr="00EF535E">
        <w:rPr>
          <w:lang w:val="en-US"/>
        </w:rPr>
        <w:t xml:space="preserve"> by the fact that these books are part of the main book series and are written by the creator of the </w:t>
      </w:r>
      <w:r w:rsidR="00EF535E">
        <w:rPr>
          <w:lang w:val="en-US"/>
        </w:rPr>
        <w:t>series</w:t>
      </w:r>
      <w:r w:rsidR="00EF535E" w:rsidRPr="00EF535E">
        <w:rPr>
          <w:lang w:val="en-US"/>
        </w:rPr>
        <w:t xml:space="preserve">, Andrzej Sapkowski, and by the fact that one translator worked on these books while another translator worked on the subsequent ones, with differences in style and language between different translators potentially leading to unwanted errors in </w:t>
      </w:r>
      <w:r w:rsidR="00EF535E" w:rsidRPr="00B3222E">
        <w:rPr>
          <w:color w:val="FF0000"/>
          <w:lang w:val="en-US"/>
        </w:rPr>
        <w:t xml:space="preserve">processing using </w:t>
      </w:r>
      <w:r w:rsidR="00EF535E" w:rsidRPr="00EF535E">
        <w:rPr>
          <w:lang w:val="en-US"/>
        </w:rPr>
        <w:t>a language model.</w:t>
      </w:r>
    </w:p>
    <w:p w14:paraId="708571BF" w14:textId="4815F55A" w:rsidR="007E7916" w:rsidRDefault="006B54B0" w:rsidP="007E7916">
      <w:pPr>
        <w:rPr>
          <w:lang w:val="en-US"/>
        </w:rPr>
      </w:pPr>
      <w:r w:rsidRPr="006B54B0">
        <w:rPr>
          <w:lang w:val="en-US"/>
        </w:rPr>
        <w:t xml:space="preserve">Initially, the compilation of a corpus from the specified books was necessary. Utilizing Python, I segmented each book into chapters, which were then extracted into </w:t>
      </w:r>
      <w:r w:rsidR="00EF6D79">
        <w:rPr>
          <w:lang w:val="en-US"/>
        </w:rPr>
        <w:t xml:space="preserve">186 </w:t>
      </w:r>
      <w:r w:rsidRPr="006B54B0">
        <w:rPr>
          <w:lang w:val="en-US"/>
        </w:rPr>
        <w:t>individual files</w:t>
      </w:r>
      <w:r w:rsidR="00EF6D79">
        <w:rPr>
          <w:lang w:val="en-US"/>
        </w:rPr>
        <w:t xml:space="preserve"> (</w:t>
      </w:r>
      <w:r w:rsidR="00F86490">
        <w:rPr>
          <w:lang w:val="en-US"/>
        </w:rPr>
        <w:t xml:space="preserve">non-annotated text, </w:t>
      </w:r>
      <w:r w:rsidR="00F86490">
        <w:rPr>
          <w:rFonts w:hint="eastAsia"/>
          <w:lang w:val="en-US"/>
        </w:rPr>
        <w:t>NLP</w:t>
      </w:r>
      <w:r w:rsidR="00EF6D79">
        <w:rPr>
          <w:lang w:val="en-US"/>
        </w:rPr>
        <w:t>-metrics and annotated text)</w:t>
      </w:r>
      <w:r w:rsidRPr="006B54B0">
        <w:rPr>
          <w:lang w:val="en-US"/>
        </w:rPr>
        <w:t>, varying in content from 224 to 20,694 words and from 19 to 2,037 sentences. This process was implemented to mitigate the hardware load and time required for running the model while maintaining the</w:t>
      </w:r>
      <w:r w:rsidR="007E7916">
        <w:rPr>
          <w:lang w:val="en-US"/>
        </w:rPr>
        <w:t xml:space="preserve"> quality of annotation results.</w:t>
      </w:r>
    </w:p>
    <w:p w14:paraId="606D18F6" w14:textId="685D6F93" w:rsidR="007E7916" w:rsidRPr="007E7916" w:rsidRDefault="006B54B0" w:rsidP="007E7916">
      <w:pPr>
        <w:rPr>
          <w:rStyle w:val="ab"/>
          <w:b w:val="0"/>
          <w:bCs w:val="0"/>
          <w:i w:val="0"/>
          <w:iCs w:val="0"/>
          <w:spacing w:val="0"/>
        </w:rPr>
      </w:pPr>
      <w:r w:rsidRPr="006B54B0">
        <w:rPr>
          <w:lang w:val="en-US"/>
        </w:rPr>
        <w:lastRenderedPageBreak/>
        <w:t>For the annotation phase, a Bert-based end-to-end model interface, developed by G</w:t>
      </w:r>
      <w:r w:rsidR="00734780">
        <w:rPr>
          <w:lang w:val="en-US"/>
        </w:rPr>
        <w:t>.</w:t>
      </w:r>
      <w:r w:rsidRPr="006B54B0">
        <w:rPr>
          <w:lang w:val="en-US"/>
        </w:rPr>
        <w:t xml:space="preserve"> Gutnik for Dialogue-2021</w:t>
      </w:r>
      <w:r w:rsidR="007E7916">
        <w:rPr>
          <w:lang w:val="en-US"/>
        </w:rPr>
        <w:t xml:space="preserve"> </w:t>
      </w:r>
      <w:r w:rsidR="00EA0E88">
        <w:rPr>
          <w:rStyle w:val="ab"/>
          <w:b w:val="0"/>
          <w:bCs w:val="0"/>
          <w:i w:val="0"/>
          <w:iCs w:val="0"/>
          <w:spacing w:val="0"/>
        </w:rPr>
        <w:fldChar w:fldCharType="begin"/>
      </w:r>
      <w:r w:rsidR="00EA0E88">
        <w:rPr>
          <w:rStyle w:val="ab"/>
          <w:b w:val="0"/>
          <w:bCs w:val="0"/>
          <w:i w:val="0"/>
          <w:iCs w:val="0"/>
          <w:spacing w:val="0"/>
        </w:rPr>
        <w:instrText xml:space="preserve"> ADDIN ZOTERO_ITEM CSL_CITATION {"citationID":"IqOugKyX","properties":{"formattedCitation":"(\\uc0\\u1043{}\\uc0\\u1091{}\\uc0\\u1090{}\\uc0\\u1085{}\\uc0\\u1080{}\\uc0\\u1082{}, 2021)","plainCitation":"(Гутник, 2021)","noteIndex":0},"citationItems":[{"id":402,"uris":["http://zotero.org/users/8426026/items/E6L39BI2"],"itemData":{"id":402,"type":"paper-conference","event-place":"Москва","event-title":"Dialogue-21","publisher":"Московский государственный университет им. М.В. Ломоносова","publisher-place":"Москва","title":"Опыт адаптации интегральных моделей разрешения кореферентности для русского языка","URL":"https://www.dialog-21.ru/media/5723/gutnikg142.pdf","author":[{"family":"Гутник","given":"Глеб Константинович"}],"accessed":{"date-parts":[["2024",3,1]]},"issued":{"date-parts":[["2021"]]}}}],"schema":"https://github.com/citation-style-language/schema/raw/master/csl-citation.json"} </w:instrText>
      </w:r>
      <w:r w:rsidR="00EA0E88">
        <w:rPr>
          <w:rStyle w:val="ab"/>
          <w:b w:val="0"/>
          <w:bCs w:val="0"/>
          <w:i w:val="0"/>
          <w:iCs w:val="0"/>
          <w:spacing w:val="0"/>
        </w:rPr>
        <w:fldChar w:fldCharType="separate"/>
      </w:r>
      <w:r w:rsidR="00EA0E88" w:rsidRPr="00EA0E88">
        <w:rPr>
          <w:rFonts w:cs="Times New Roman"/>
          <w:szCs w:val="24"/>
          <w:lang w:val="en-US"/>
        </w:rPr>
        <w:t>(</w:t>
      </w:r>
      <w:r w:rsidR="00663043">
        <w:rPr>
          <w:rFonts w:cs="Times New Roman"/>
          <w:szCs w:val="24"/>
          <w:lang w:val="en-US"/>
        </w:rPr>
        <w:t>Gutnik</w:t>
      </w:r>
      <w:r w:rsidR="00EA0E88" w:rsidRPr="00EA0E88">
        <w:rPr>
          <w:rFonts w:cs="Times New Roman"/>
          <w:szCs w:val="24"/>
          <w:lang w:val="en-US"/>
        </w:rPr>
        <w:t>, 2021)</w:t>
      </w:r>
      <w:r w:rsidR="00EA0E88">
        <w:rPr>
          <w:rStyle w:val="ab"/>
          <w:b w:val="0"/>
          <w:bCs w:val="0"/>
          <w:i w:val="0"/>
          <w:iCs w:val="0"/>
          <w:spacing w:val="0"/>
        </w:rPr>
        <w:fldChar w:fldCharType="end"/>
      </w:r>
      <w:r w:rsidR="00B155E1">
        <w:rPr>
          <w:rStyle w:val="ab"/>
          <w:b w:val="0"/>
          <w:bCs w:val="0"/>
          <w:i w:val="0"/>
          <w:iCs w:val="0"/>
          <w:spacing w:val="0"/>
        </w:rPr>
        <w:t xml:space="preserve">. </w:t>
      </w:r>
      <w:r w:rsidR="007E7916" w:rsidRPr="007E7916">
        <w:rPr>
          <w:rStyle w:val="ab"/>
          <w:b w:val="0"/>
          <w:bCs w:val="0"/>
          <w:i w:val="0"/>
          <w:iCs w:val="0"/>
          <w:spacing w:val="0"/>
        </w:rPr>
        <w:t>was employed. Bert stands as a standard in NLP-models and is commonly utilized for co-reference resolution. The specific model used for Russian annotation features a user-friendly interface for visualizing results and does not impose excessively high hardware requirements. Moreover, this model offers two distinct weights that will be compare</w:t>
      </w:r>
      <w:r w:rsidR="007E7916">
        <w:rPr>
          <w:rStyle w:val="ab"/>
          <w:b w:val="0"/>
          <w:bCs w:val="0"/>
          <w:i w:val="0"/>
          <w:iCs w:val="0"/>
          <w:spacing w:val="0"/>
        </w:rPr>
        <w:t>d within the scope of my study.</w:t>
      </w:r>
    </w:p>
    <w:p w14:paraId="4D69B501" w14:textId="22426AFB" w:rsidR="007E7916" w:rsidRDefault="007E7916" w:rsidP="007E7916">
      <w:pPr>
        <w:rPr>
          <w:rStyle w:val="ab"/>
          <w:b w:val="0"/>
          <w:bCs w:val="0"/>
          <w:i w:val="0"/>
          <w:iCs w:val="0"/>
          <w:spacing w:val="0"/>
        </w:rPr>
      </w:pPr>
      <w:r w:rsidRPr="007E7916">
        <w:rPr>
          <w:rStyle w:val="ab"/>
          <w:b w:val="0"/>
          <w:bCs w:val="0"/>
          <w:i w:val="0"/>
          <w:iCs w:val="0"/>
          <w:spacing w:val="0"/>
        </w:rPr>
        <w:t>Upon the conclusion of the research, an analysis of the model's annotations will be conducted. Initially, a comparative evaluation of the two model weights will be undertaken to determine the most accurate option for fantasy texts. Furthermore, an investigation into the errors made by the model will be carried out to identify the underlying causes of such inaccuracies. Lastly, an examination of the methods through which co-reference is established will be performed, comparing the co-reference techniques utilized in characters' dialogues and the author's narrative.</w:t>
      </w:r>
    </w:p>
    <w:p w14:paraId="690EEFF4" w14:textId="7B1785BE" w:rsidR="007E7916" w:rsidRPr="00734780" w:rsidRDefault="007E7916" w:rsidP="00734780">
      <w:pPr>
        <w:pStyle w:val="Part"/>
        <w:rPr>
          <w:rStyle w:val="ab"/>
          <w:b/>
          <w:bCs w:val="0"/>
          <w:i w:val="0"/>
          <w:iCs w:val="0"/>
          <w:spacing w:val="0"/>
        </w:rPr>
      </w:pPr>
      <w:r w:rsidRPr="00734780">
        <w:rPr>
          <w:rStyle w:val="ab"/>
          <w:b/>
          <w:bCs w:val="0"/>
          <w:i w:val="0"/>
          <w:iCs w:val="0"/>
          <w:spacing w:val="0"/>
        </w:rPr>
        <w:t>Results</w:t>
      </w:r>
    </w:p>
    <w:p w14:paraId="33886BC6" w14:textId="5138B1D8" w:rsidR="00BC0908" w:rsidRPr="006123E2" w:rsidRDefault="00BC0908" w:rsidP="00851736">
      <w:pPr>
        <w:rPr>
          <w:lang w:val="en-US"/>
        </w:rPr>
      </w:pPr>
      <w:r>
        <w:rPr>
          <w:lang w:val="en-US"/>
        </w:rPr>
        <w:t xml:space="preserve">Within the raw annotated texts, I organized an excel table, where all the anaphors where divided by entities, they referred to. </w:t>
      </w:r>
      <w:r w:rsidRPr="00BC0908">
        <w:rPr>
          <w:lang w:val="en-US"/>
        </w:rPr>
        <w:t xml:space="preserve">Also </w:t>
      </w:r>
      <w:r w:rsidR="006123E2">
        <w:rPr>
          <w:lang w:val="en-US"/>
        </w:rPr>
        <w:t>in the table, for each anaphora,</w:t>
      </w:r>
      <w:r w:rsidRPr="00BC0908">
        <w:rPr>
          <w:lang w:val="en-US"/>
        </w:rPr>
        <w:t xml:space="preserve"> its type and whether it was used by the author or the character is highlighted</w:t>
      </w:r>
      <w:r w:rsidR="006123E2">
        <w:rPr>
          <w:lang w:val="en-US"/>
        </w:rPr>
        <w:t>.</w:t>
      </w:r>
    </w:p>
    <w:p w14:paraId="1E7FBB09" w14:textId="479829CD" w:rsidR="00851736" w:rsidRPr="00851736" w:rsidRDefault="00851736" w:rsidP="00851736">
      <w:pPr>
        <w:rPr>
          <w:lang w:val="en-US"/>
        </w:rPr>
      </w:pPr>
      <w:r w:rsidRPr="00851736">
        <w:rPr>
          <w:lang w:val="en-US"/>
        </w:rPr>
        <w:t xml:space="preserve">Preliminary findings indicate distinctions in co-reference usage between the author's narrative and the characters' speech. In characters' dialogues, the presence of co-references is contingent upon their knowledge and may be limited, whereas the "omniscient author" employs all possible co-references associated with a given entity </w:t>
      </w:r>
      <w:r>
        <w:rPr>
          <w:lang w:val="en-US"/>
        </w:rPr>
        <w:fldChar w:fldCharType="begin"/>
      </w:r>
      <w:r>
        <w:rPr>
          <w:lang w:val="en-US"/>
        </w:rPr>
        <w:instrText xml:space="preserve"> ADDIN ZOTERO_ITEM CSL_CITATION {"citationID":"0WfFrFxw","properties":{"formattedCitation":"(Han et al., 2021)","plainCitation":"(Han et al., 2021)","noteIndex":0},"citationItems":[{"id":185,"uris":["http://zotero.org/users/8426026/items/FAUQWSQT"],"itemData":{"id":185,"type":"paper-conference","container-title":"Proceedings of the Fourth Workshop on Computational Models of Reference, Anaphora and Coreference","DOI":"10.18653/v1/2021.crac-1.3","event-place":"Punta Cana, Dominican Republic","event-title":"Proceedings of the Fourth Workshop on Computational Models of Reference, Anaphora and Coreference","language":"en","page":"24-35","publisher":"Association for Computational Linguistics","publisher-place":"Punta Cana, Dominican Republic","source":"DOI.org (Crossref)","title":"FantasyCoref: Coreference Resolution on Fantasy Literature Through Omniscient Writer’s Point of View","title-short":"FantasyCoref","URL":"https://aclanthology.org/2021.crac-1.3","author":[{"family":"Han","given":"Sooyoun"},{"family":"Seo","given":"Sumin"},{"family":"Kang","given":"Minji"},{"family":"Kim","given":"Jongin"},{"family":"Choi","given":"Nayoung"},{"family":"Song","given":"Min"},{"family":"Choi","given":"Jinho D."}],"accessed":{"date-parts":[["2023",10,22]]},"issued":{"date-parts":[["2021"]]}}}],"schema":"https://github.com/citation-style-language/schema/raw/master/csl-citation.json"} </w:instrText>
      </w:r>
      <w:r>
        <w:rPr>
          <w:lang w:val="en-US"/>
        </w:rPr>
        <w:fldChar w:fldCharType="separate"/>
      </w:r>
      <w:r w:rsidRPr="00851736">
        <w:rPr>
          <w:rFonts w:cs="Times New Roman"/>
          <w:lang w:val="en-US"/>
        </w:rPr>
        <w:t>(Han et al., 2021)</w:t>
      </w:r>
      <w:r>
        <w:rPr>
          <w:lang w:val="en-US"/>
        </w:rPr>
        <w:fldChar w:fldCharType="end"/>
      </w:r>
      <w:r w:rsidRPr="00851736">
        <w:rPr>
          <w:lang w:val="en-US"/>
        </w:rPr>
        <w:t>.</w:t>
      </w:r>
    </w:p>
    <w:p w14:paraId="399328E9" w14:textId="77777777" w:rsidR="00BC0908" w:rsidRDefault="00BC0908" w:rsidP="00851736">
      <w:pPr>
        <w:rPr>
          <w:lang w:val="en-US"/>
        </w:rPr>
      </w:pPr>
      <w:r w:rsidRPr="00BC0908">
        <w:rPr>
          <w:lang w:val="en-US"/>
        </w:rPr>
        <w:t xml:space="preserve">Furthermore, it seems that syntactic pronominal anaphors are the most dominant type of anaphora, with allusive anaphors emerging as a closely trailing counterpart in terms of prevalence. </w:t>
      </w:r>
    </w:p>
    <w:p w14:paraId="40318A6C" w14:textId="77777777" w:rsidR="00BC0908" w:rsidRDefault="00851736" w:rsidP="00851736">
      <w:pPr>
        <w:rPr>
          <w:lang w:val="en-US"/>
        </w:rPr>
      </w:pPr>
      <w:r w:rsidRPr="00851736">
        <w:rPr>
          <w:lang w:val="en-US"/>
        </w:rPr>
        <w:lastRenderedPageBreak/>
        <w:t xml:space="preserve">It is anticipated that the model's precision will surpass that of non-fiction texts due to the richer context available for co-reference analysis in fantasy texts. However, the recall may diminish due to the abundant literary tropes within names, potentially leading to misinterpretations during analysis. </w:t>
      </w:r>
    </w:p>
    <w:p w14:paraId="3FA52E0C" w14:textId="5D95357B" w:rsidR="00C54D60" w:rsidRPr="00851736" w:rsidRDefault="00851736" w:rsidP="00851736">
      <w:pPr>
        <w:rPr>
          <w:lang w:val="en-US"/>
        </w:rPr>
      </w:pPr>
      <w:r w:rsidRPr="00851736">
        <w:rPr>
          <w:lang w:val="en-US"/>
        </w:rPr>
        <w:t xml:space="preserve">Additionally, it is expected that a significant number of errors will be linked to allusive names specifically, posing a challenge for accurate identification within the text. </w:t>
      </w:r>
    </w:p>
    <w:p w14:paraId="4BEA61CA" w14:textId="4F13E5EC" w:rsidR="00347ACE" w:rsidRPr="00734780" w:rsidRDefault="005E4A3A" w:rsidP="00734780">
      <w:pPr>
        <w:pStyle w:val="Part"/>
        <w:rPr>
          <w:rStyle w:val="ab"/>
          <w:b/>
          <w:bCs w:val="0"/>
          <w:i w:val="0"/>
          <w:iCs w:val="0"/>
          <w:spacing w:val="0"/>
        </w:rPr>
      </w:pPr>
      <w:r w:rsidRPr="00734780">
        <w:rPr>
          <w:rStyle w:val="ab"/>
          <w:b/>
          <w:bCs w:val="0"/>
          <w:i w:val="0"/>
          <w:iCs w:val="0"/>
          <w:spacing w:val="0"/>
        </w:rPr>
        <w:t>Conclusion</w:t>
      </w:r>
    </w:p>
    <w:p w14:paraId="3ABC229A" w14:textId="00924441" w:rsidR="007E0AC7" w:rsidRPr="007E0AC7" w:rsidRDefault="007E0AC7" w:rsidP="00164B1B">
      <w:pPr>
        <w:rPr>
          <w:lang w:val="en-US"/>
        </w:rPr>
      </w:pPr>
      <w:r w:rsidRPr="007E0AC7">
        <w:rPr>
          <w:lang w:val="en-US"/>
        </w:rPr>
        <w:t>In conclusion, it can be asserted that the aim of this study has been accomplished. The current investigation has elucidated specific regularities in the utilization of co-reference in fictional texts. Moreover, the analysis of the "</w:t>
      </w:r>
      <w:r>
        <w:rPr>
          <w:lang w:val="en-US"/>
        </w:rPr>
        <w:t xml:space="preserve">The </w:t>
      </w:r>
      <w:r w:rsidRPr="007E0AC7">
        <w:rPr>
          <w:lang w:val="en-US"/>
        </w:rPr>
        <w:t>Witcher" book series material has substantiated the presence of the "omniscient author concept"</w:t>
      </w:r>
      <w:r w:rsidR="002E5F73">
        <w:rPr>
          <w:lang w:val="en-US"/>
        </w:rPr>
        <w:t xml:space="preserve"> </w:t>
      </w:r>
      <w:r w:rsidR="002E5F73">
        <w:rPr>
          <w:lang w:val="en-US"/>
        </w:rPr>
        <w:fldChar w:fldCharType="begin"/>
      </w:r>
      <w:r w:rsidR="002E5F73">
        <w:rPr>
          <w:lang w:val="en-US"/>
        </w:rPr>
        <w:instrText xml:space="preserve"> ADDIN ZOTERO_ITEM CSL_CITATION {"citationID":"NiRr4o7o","properties":{"formattedCitation":"(Han et al., 2021)","plainCitation":"(Han et al., 2021)","noteIndex":0},"citationItems":[{"id":185,"uris":["http://zotero.org/users/8426026/items/FAUQWSQT"],"itemData":{"id":185,"type":"paper-conference","container-title":"Proceedings of the Fourth Workshop on Computational Models of Reference, Anaphora and Coreference","DOI":"10.18653/v1/2021.crac-1.3","event-place":"Punta Cana, Dominican Republic","event-title":"Proceedings of the Fourth Workshop on Computational Models of Reference, Anaphora and Coreference","language":"en","page":"24-35","publisher":"Association for Computational Linguistics","publisher-place":"Punta Cana, Dominican Republic","source":"DOI.org (Crossref)","title":"FantasyCoref: Coreference Resolution on Fantasy Literature Through Omniscient Writer’s Point of View","title-short":"FantasyCoref","URL":"https://aclanthology.org/2021.crac-1.3","author":[{"family":"Han","given":"Sooyoun"},{"family":"Seo","given":"Sumin"},{"family":"Kang","given":"Minji"},{"family":"Kim","given":"Jongin"},{"family":"Choi","given":"Nayoung"},{"family":"Song","given":"Min"},{"family":"Choi","given":"Jinho D."}],"accessed":{"date-parts":[["2023",10,22]]},"issued":{"date-parts":[["2021"]]}}}],"schema":"https://github.com/citation-style-language/schema/raw/master/csl-citation.json"} </w:instrText>
      </w:r>
      <w:r w:rsidR="002E5F73">
        <w:rPr>
          <w:lang w:val="en-US"/>
        </w:rPr>
        <w:fldChar w:fldCharType="separate"/>
      </w:r>
      <w:r w:rsidR="002E5F73" w:rsidRPr="002E5F73">
        <w:rPr>
          <w:rFonts w:cs="Times New Roman"/>
          <w:lang w:val="en-US"/>
        </w:rPr>
        <w:t>(Han et al., 2021)</w:t>
      </w:r>
      <w:r w:rsidR="002E5F73">
        <w:rPr>
          <w:lang w:val="en-US"/>
        </w:rPr>
        <w:fldChar w:fldCharType="end"/>
      </w:r>
      <w:r w:rsidRPr="007E0AC7">
        <w:rPr>
          <w:lang w:val="en-US"/>
        </w:rPr>
        <w:t>, wherein the author employs a comprehensive array of anaphors, while characters employ them based on contextual cues and prior knowledge.</w:t>
      </w:r>
    </w:p>
    <w:p w14:paraId="4B414A98" w14:textId="77777777" w:rsidR="007E0AC7" w:rsidRDefault="007E0AC7" w:rsidP="00164B1B">
      <w:pPr>
        <w:rPr>
          <w:b/>
          <w:i/>
          <w:lang w:val="en-US"/>
        </w:rPr>
      </w:pPr>
      <w:r w:rsidRPr="007E0AC7">
        <w:rPr>
          <w:lang w:val="en-US"/>
        </w:rPr>
        <w:t>Subsequently, it is conceivable to further this research by training a model on fantasy texts to ascertain the extent to which it may enhance analytical outcomes for both literary and non-fiction texts.</w:t>
      </w:r>
    </w:p>
    <w:p w14:paraId="6542947B" w14:textId="77777777" w:rsidR="00734780" w:rsidRDefault="00734780">
      <w:pPr>
        <w:spacing w:before="0" w:after="160" w:line="259" w:lineRule="auto"/>
        <w:ind w:firstLine="0"/>
        <w:jc w:val="left"/>
        <w:rPr>
          <w:rStyle w:val="ab"/>
          <w:rFonts w:eastAsiaTheme="majorEastAsia" w:cstheme="majorBidi"/>
          <w:bCs w:val="0"/>
          <w:i w:val="0"/>
          <w:iCs w:val="0"/>
          <w:spacing w:val="0"/>
          <w:szCs w:val="26"/>
        </w:rPr>
      </w:pPr>
      <w:r>
        <w:rPr>
          <w:rStyle w:val="ab"/>
          <w:b w:val="0"/>
          <w:bCs w:val="0"/>
          <w:i w:val="0"/>
          <w:iCs w:val="0"/>
          <w:spacing w:val="0"/>
        </w:rPr>
        <w:br w:type="page"/>
      </w:r>
    </w:p>
    <w:p w14:paraId="5E8A0F2B" w14:textId="638E4D91" w:rsidR="00355C0E" w:rsidRPr="00734780" w:rsidRDefault="005E4A3A" w:rsidP="00734780">
      <w:pPr>
        <w:pStyle w:val="Part"/>
        <w:rPr>
          <w:rStyle w:val="ab"/>
          <w:b/>
          <w:bCs w:val="0"/>
          <w:i w:val="0"/>
          <w:iCs w:val="0"/>
          <w:spacing w:val="0"/>
        </w:rPr>
      </w:pPr>
      <w:r w:rsidRPr="00734780">
        <w:rPr>
          <w:rStyle w:val="ab"/>
          <w:b/>
          <w:bCs w:val="0"/>
          <w:i w:val="0"/>
          <w:iCs w:val="0"/>
          <w:spacing w:val="0"/>
        </w:rPr>
        <w:lastRenderedPageBreak/>
        <w:t>References</w:t>
      </w:r>
    </w:p>
    <w:bookmarkStart w:id="0" w:name="_GoBack"/>
    <w:p w14:paraId="31859FFE" w14:textId="77777777" w:rsidR="002E5F73" w:rsidRPr="00BB3B6C" w:rsidRDefault="00355C0E" w:rsidP="00663043">
      <w:pPr>
        <w:pStyle w:val="aa"/>
        <w:rPr>
          <w:rFonts w:cs="Times New Roman"/>
          <w:lang w:val="en-US"/>
        </w:rPr>
      </w:pPr>
      <w:r w:rsidRPr="00BB3B6C">
        <w:rPr>
          <w:lang w:val="en-US"/>
        </w:rPr>
        <w:fldChar w:fldCharType="begin"/>
      </w:r>
      <w:r w:rsidRPr="00BB3B6C">
        <w:rPr>
          <w:lang w:val="en-US"/>
        </w:rPr>
        <w:instrText xml:space="preserve"> ADDIN ZOTERO_BIBL {"uncited":[],"omitted":[],"custom":[]} CSL_BIBLIOGRAPHY </w:instrText>
      </w:r>
      <w:r w:rsidRPr="00BB3B6C">
        <w:rPr>
          <w:lang w:val="en-US"/>
        </w:rPr>
        <w:fldChar w:fldCharType="separate"/>
      </w:r>
      <w:r w:rsidR="002E5F73" w:rsidRPr="00BB3B6C">
        <w:rPr>
          <w:rFonts w:cs="Times New Roman"/>
          <w:lang w:val="en-US"/>
        </w:rPr>
        <w:t xml:space="preserve">Ariel, M. (2001). Accessibility theory: An overview. In T. Sanders, J. Schilperoord, &amp; W. Spooren (Eds.), </w:t>
      </w:r>
      <w:r w:rsidR="002E5F73" w:rsidRPr="00BB3B6C">
        <w:rPr>
          <w:rFonts w:cs="Times New Roman"/>
          <w:i/>
          <w:iCs/>
          <w:lang w:val="en-US"/>
        </w:rPr>
        <w:t>Human Cognitive Processing</w:t>
      </w:r>
      <w:r w:rsidR="002E5F73" w:rsidRPr="00BB3B6C">
        <w:rPr>
          <w:rFonts w:cs="Times New Roman"/>
          <w:lang w:val="en-US"/>
        </w:rPr>
        <w:t xml:space="preserve"> (Vol. 8, p. 29). John Benjamins Publishing Company. https://doi.org/10.1075/hcp.8.04ari</w:t>
      </w:r>
    </w:p>
    <w:p w14:paraId="6E5791C3" w14:textId="77777777" w:rsidR="002E5F73" w:rsidRPr="00BB3B6C" w:rsidRDefault="002E5F73" w:rsidP="00663043">
      <w:pPr>
        <w:pStyle w:val="aa"/>
        <w:rPr>
          <w:rFonts w:cs="Times New Roman"/>
          <w:lang w:val="en-US"/>
        </w:rPr>
      </w:pPr>
      <w:r w:rsidRPr="00BB3B6C">
        <w:rPr>
          <w:rFonts w:cs="Times New Roman"/>
          <w:lang w:val="en-US"/>
        </w:rPr>
        <w:t xml:space="preserve">Arnold, J. E. (2008). Reference production: Production-internal and addressee-oriented processes. </w:t>
      </w:r>
      <w:r w:rsidRPr="00BB3B6C">
        <w:rPr>
          <w:rFonts w:cs="Times New Roman"/>
          <w:i/>
          <w:iCs/>
          <w:lang w:val="en-US"/>
        </w:rPr>
        <w:t>Language and Cognitive Processes</w:t>
      </w:r>
      <w:r w:rsidRPr="00BB3B6C">
        <w:rPr>
          <w:rFonts w:cs="Times New Roman"/>
          <w:lang w:val="en-US"/>
        </w:rPr>
        <w:t xml:space="preserve">, </w:t>
      </w:r>
      <w:r w:rsidRPr="00BB3B6C">
        <w:rPr>
          <w:rFonts w:cs="Times New Roman"/>
          <w:i/>
          <w:iCs/>
          <w:lang w:val="en-US"/>
        </w:rPr>
        <w:t>23</w:t>
      </w:r>
      <w:r w:rsidRPr="00BB3B6C">
        <w:rPr>
          <w:rFonts w:cs="Times New Roman"/>
          <w:lang w:val="en-US"/>
        </w:rPr>
        <w:t>(4), 495–527. https://doi.org/10.1080/01690960801920099</w:t>
      </w:r>
    </w:p>
    <w:p w14:paraId="307FD26A" w14:textId="77777777" w:rsidR="002E5F73" w:rsidRPr="00BB3B6C" w:rsidRDefault="002E5F73" w:rsidP="00663043">
      <w:pPr>
        <w:pStyle w:val="aa"/>
        <w:rPr>
          <w:rFonts w:cs="Times New Roman"/>
          <w:lang w:val="en-US"/>
        </w:rPr>
      </w:pPr>
      <w:r w:rsidRPr="00BB3B6C">
        <w:rPr>
          <w:rFonts w:cs="Times New Roman"/>
          <w:lang w:val="en-US"/>
        </w:rPr>
        <w:t xml:space="preserve">Bach, E., &amp; Partee, B. H. (2004). Anaphora and Semantic Structure. In B. H. Partee (Ed.), </w:t>
      </w:r>
      <w:r w:rsidRPr="00BB3B6C">
        <w:rPr>
          <w:rFonts w:cs="Times New Roman"/>
          <w:i/>
          <w:iCs/>
          <w:lang w:val="en-US"/>
        </w:rPr>
        <w:t>Compositionality in Formal Semantics</w:t>
      </w:r>
      <w:r w:rsidRPr="00BB3B6C">
        <w:rPr>
          <w:rFonts w:cs="Times New Roman"/>
          <w:lang w:val="en-US"/>
        </w:rPr>
        <w:t xml:space="preserve"> (1st ed., pp. 122–152). Wiley. https://doi.org/10.1002/9780470751305.ch6</w:t>
      </w:r>
    </w:p>
    <w:p w14:paraId="32B7E7A1" w14:textId="77777777" w:rsidR="002E5F73" w:rsidRPr="00BB3B6C" w:rsidRDefault="002E5F73" w:rsidP="00663043">
      <w:pPr>
        <w:pStyle w:val="aa"/>
        <w:rPr>
          <w:rFonts w:cs="Times New Roman"/>
          <w:lang w:val="en-US"/>
        </w:rPr>
      </w:pPr>
      <w:r w:rsidRPr="00BB3B6C">
        <w:rPr>
          <w:rFonts w:cs="Times New Roman"/>
          <w:lang w:val="en-US"/>
        </w:rPr>
        <w:t xml:space="preserve">Chen, H. Y., Zhou, E., &amp; Choi, J. D. (2017). Robust Coreference Resolution and Entity Linking on Dialogues: Character Identification on TV Show Transcripts. </w:t>
      </w:r>
      <w:r w:rsidRPr="00BB3B6C">
        <w:rPr>
          <w:rFonts w:cs="Times New Roman"/>
          <w:i/>
          <w:iCs/>
          <w:lang w:val="en-US"/>
        </w:rPr>
        <w:t>Proceedings of the 21st Conference on Computational Natural Language Learning (CoNLL 2017)</w:t>
      </w:r>
      <w:r w:rsidRPr="00BB3B6C">
        <w:rPr>
          <w:rFonts w:cs="Times New Roman"/>
          <w:lang w:val="en-US"/>
        </w:rPr>
        <w:t>, 216–225. https://doi.org/10.18653/v1/K17-1023</w:t>
      </w:r>
    </w:p>
    <w:p w14:paraId="543DCB07" w14:textId="77777777" w:rsidR="002E5F73" w:rsidRPr="00BB3B6C" w:rsidRDefault="002E5F73" w:rsidP="00663043">
      <w:pPr>
        <w:pStyle w:val="aa"/>
        <w:rPr>
          <w:rFonts w:cs="Times New Roman"/>
          <w:lang w:val="en-US"/>
        </w:rPr>
      </w:pPr>
      <w:r w:rsidRPr="00BB3B6C">
        <w:rPr>
          <w:rFonts w:cs="Times New Roman"/>
          <w:lang w:val="en-US"/>
        </w:rPr>
        <w:t xml:space="preserve">Denis, P., &amp; Baldridge, J. (2007). Joint Determination of Anaphoricity and Coreference Resolution using Integer Programming. In C. Sidner, T. Schultz, M. Stone, &amp; C. Zhai (Eds.), </w:t>
      </w:r>
      <w:r w:rsidRPr="00BB3B6C">
        <w:rPr>
          <w:rFonts w:cs="Times New Roman"/>
          <w:i/>
          <w:iCs/>
          <w:lang w:val="en-US"/>
        </w:rPr>
        <w:t>Human Language Technologies 2007: The Conference of the North American Chapter of the Association for Computational Linguistics; Proceedings of the Main Conference</w:t>
      </w:r>
      <w:r w:rsidRPr="00BB3B6C">
        <w:rPr>
          <w:rFonts w:cs="Times New Roman"/>
          <w:lang w:val="en-US"/>
        </w:rPr>
        <w:t xml:space="preserve"> (pp. 236–243). Association for Computational Linguistics. https://aclanthology.org/N07-1030</w:t>
      </w:r>
    </w:p>
    <w:p w14:paraId="61A2A694" w14:textId="77777777" w:rsidR="002E5F73" w:rsidRPr="00BB3B6C" w:rsidRDefault="002E5F73" w:rsidP="00663043">
      <w:pPr>
        <w:pStyle w:val="aa"/>
        <w:rPr>
          <w:rFonts w:cs="Times New Roman"/>
          <w:lang w:val="en-US"/>
        </w:rPr>
      </w:pPr>
      <w:r w:rsidRPr="00BB3B6C">
        <w:rPr>
          <w:rFonts w:cs="Times New Roman"/>
          <w:lang w:val="en-US"/>
        </w:rPr>
        <w:lastRenderedPageBreak/>
        <w:t xml:space="preserve">Dobrovolskii, V., Michurina, M., &amp; Ivoylova, A. (2022). RuCoCo: A new Russian corpus with coreference annotation. </w:t>
      </w:r>
      <w:r w:rsidRPr="00BB3B6C">
        <w:rPr>
          <w:rFonts w:cs="Times New Roman"/>
          <w:i/>
          <w:iCs/>
          <w:lang w:val="en-US"/>
        </w:rPr>
        <w:t>COMPUTATIONAL LINGUISTICS AND INTELLECTUAL TECHNOLOGIES</w:t>
      </w:r>
      <w:r w:rsidRPr="00BB3B6C">
        <w:rPr>
          <w:rFonts w:cs="Times New Roman"/>
          <w:lang w:val="en-US"/>
        </w:rPr>
        <w:t>, 141–149. https://doi.org/10.28995/2075-7182-2022-21-141-149</w:t>
      </w:r>
    </w:p>
    <w:p w14:paraId="3BF9708A" w14:textId="77777777" w:rsidR="00AE22C3" w:rsidRPr="00BB3B6C" w:rsidRDefault="002E5F73" w:rsidP="00663043">
      <w:pPr>
        <w:pStyle w:val="aa"/>
        <w:rPr>
          <w:rFonts w:cs="Times New Roman"/>
          <w:lang w:val="en-US"/>
        </w:rPr>
      </w:pPr>
      <w:r w:rsidRPr="00BB3B6C">
        <w:rPr>
          <w:rFonts w:cs="Times New Roman"/>
          <w:lang w:val="en-US"/>
        </w:rPr>
        <w:t xml:space="preserve">Gibka, M. (2019). Permanent Functions of Characters’ Proper Names in Harry Potter. </w:t>
      </w:r>
      <w:r w:rsidRPr="00BB3B6C">
        <w:rPr>
          <w:rFonts w:cs="Times New Roman"/>
          <w:i/>
          <w:iCs/>
          <w:lang w:val="en-US"/>
        </w:rPr>
        <w:t>Journal of Literary Onomastics</w:t>
      </w:r>
      <w:r w:rsidRPr="00BB3B6C">
        <w:rPr>
          <w:rFonts w:cs="Times New Roman"/>
          <w:lang w:val="en-US"/>
        </w:rPr>
        <w:t xml:space="preserve">, </w:t>
      </w:r>
      <w:r w:rsidRPr="00BB3B6C">
        <w:rPr>
          <w:rFonts w:cs="Times New Roman"/>
          <w:i/>
          <w:iCs/>
          <w:lang w:val="en-US"/>
        </w:rPr>
        <w:t>7</w:t>
      </w:r>
      <w:r w:rsidRPr="00BB3B6C">
        <w:rPr>
          <w:rFonts w:cs="Times New Roman"/>
          <w:lang w:val="en-US"/>
        </w:rPr>
        <w:t>(1), 44–52.</w:t>
      </w:r>
      <w:r w:rsidR="00AE22C3" w:rsidRPr="00BB3B6C">
        <w:rPr>
          <w:rFonts w:cs="Times New Roman"/>
          <w:lang w:val="en-US"/>
        </w:rPr>
        <w:t xml:space="preserve"> </w:t>
      </w:r>
    </w:p>
    <w:p w14:paraId="37DD7034" w14:textId="3F9415E3" w:rsidR="002E5F73" w:rsidRPr="00BB3B6C" w:rsidRDefault="00AE22C3" w:rsidP="00663043">
      <w:pPr>
        <w:pStyle w:val="aa"/>
        <w:rPr>
          <w:rFonts w:cs="Times New Roman"/>
          <w:lang w:val="en-US"/>
        </w:rPr>
      </w:pPr>
      <w:r w:rsidRPr="00BB3B6C">
        <w:rPr>
          <w:rFonts w:cs="Times New Roman"/>
          <w:lang w:val="en-US"/>
        </w:rPr>
        <w:t xml:space="preserve">Gutnik, G. K. (2021). </w:t>
      </w:r>
      <w:r w:rsidRPr="00BB3B6C">
        <w:rPr>
          <w:rFonts w:cs="Times New Roman"/>
          <w:iCs/>
          <w:lang w:val="en-US"/>
        </w:rPr>
        <w:t>Opyt Adaptatsii Integral'nykh Modeley Razresheniya Koreferentsii Dlya Russkogo Yazyka [Experience of Adapting Integral Models for Coreference Resolution for the Russian Language]</w:t>
      </w:r>
      <w:r w:rsidRPr="00BB3B6C">
        <w:rPr>
          <w:rFonts w:cs="Times New Roman"/>
          <w:lang w:val="en-US"/>
        </w:rPr>
        <w:t xml:space="preserve">. </w:t>
      </w:r>
      <w:r w:rsidRPr="00BB3B6C">
        <w:rPr>
          <w:rFonts w:cs="Times New Roman"/>
          <w:i/>
          <w:lang w:val="en-US"/>
        </w:rPr>
        <w:t>Dialogue-21</w:t>
      </w:r>
      <w:r w:rsidRPr="00BB3B6C">
        <w:rPr>
          <w:rFonts w:cs="Times New Roman"/>
          <w:lang w:val="en-US"/>
        </w:rPr>
        <w:t>, Moscow. https://www.dialog-21.ru/media/5723/gutnikg142.pdf</w:t>
      </w:r>
    </w:p>
    <w:p w14:paraId="45265F12" w14:textId="77777777" w:rsidR="002E5F73" w:rsidRPr="00BB3B6C" w:rsidRDefault="002E5F73" w:rsidP="00663043">
      <w:pPr>
        <w:pStyle w:val="aa"/>
        <w:rPr>
          <w:rFonts w:cs="Times New Roman"/>
          <w:lang w:val="en-US"/>
        </w:rPr>
      </w:pPr>
      <w:r w:rsidRPr="00BB3B6C">
        <w:rPr>
          <w:rFonts w:cs="Times New Roman"/>
          <w:lang w:val="en-US"/>
        </w:rPr>
        <w:t xml:space="preserve">Han, S., Seo, S., Kang, M., Kim, J., Choi, N., Song, M., &amp; Choi, J. D. (2021). FantasyCoref: Coreference Resolution on Fantasy Literature Through Omniscient Writer’s Point of View. </w:t>
      </w:r>
      <w:r w:rsidRPr="00BB3B6C">
        <w:rPr>
          <w:rFonts w:cs="Times New Roman"/>
          <w:i/>
          <w:iCs/>
          <w:lang w:val="en-US"/>
        </w:rPr>
        <w:t>Proceedings of the Fourth Workshop on Computational Models of Reference, Anaphora and Coreference</w:t>
      </w:r>
      <w:r w:rsidRPr="00BB3B6C">
        <w:rPr>
          <w:rFonts w:cs="Times New Roman"/>
          <w:lang w:val="en-US"/>
        </w:rPr>
        <w:t>, 24–35. https://doi.org/10.18653/v1/2021.crac-1.3</w:t>
      </w:r>
    </w:p>
    <w:p w14:paraId="6C1A09C2" w14:textId="77777777" w:rsidR="002E5F73" w:rsidRPr="00BB3B6C" w:rsidRDefault="002E5F73" w:rsidP="00663043">
      <w:pPr>
        <w:pStyle w:val="aa"/>
        <w:rPr>
          <w:rFonts w:cs="Times New Roman"/>
          <w:lang w:val="en-US"/>
        </w:rPr>
      </w:pPr>
      <w:r w:rsidRPr="00BB3B6C">
        <w:rPr>
          <w:rFonts w:cs="Times New Roman"/>
          <w:lang w:val="en-US"/>
        </w:rPr>
        <w:t xml:space="preserve">Joshi, M., Levy, O., Zettlemoyer, L., &amp; Weld, D. (2019). BERT for Coreference Resolution: Baselines and Analysis. </w:t>
      </w:r>
      <w:r w:rsidRPr="00BB3B6C">
        <w:rPr>
          <w:rFonts w:cs="Times New Roman"/>
          <w:i/>
          <w:iCs/>
          <w:lang w:val="en-US"/>
        </w:rPr>
        <w:t>Proceedings of the 2019 Conference on Empirical Methods in Natural Language Processing and the 9th International Joint Conference on Natural Language Processing (EMNLP-IJCNLP)</w:t>
      </w:r>
      <w:r w:rsidRPr="00BB3B6C">
        <w:rPr>
          <w:rFonts w:cs="Times New Roman"/>
          <w:lang w:val="en-US"/>
        </w:rPr>
        <w:t>, 5802–5807. https://doi.org/10.18653/v1/D19-1588</w:t>
      </w:r>
    </w:p>
    <w:p w14:paraId="7DB00E7D" w14:textId="77777777" w:rsidR="00AE22C3" w:rsidRPr="00BB3B6C" w:rsidRDefault="00AE22C3" w:rsidP="00663043">
      <w:pPr>
        <w:pStyle w:val="aa"/>
        <w:rPr>
          <w:rFonts w:cs="Times New Roman"/>
          <w:lang w:val="en-US"/>
        </w:rPr>
      </w:pPr>
      <w:r w:rsidRPr="00BB3B6C">
        <w:rPr>
          <w:rFonts w:cs="Times New Roman"/>
          <w:lang w:val="en-US"/>
        </w:rPr>
        <w:t xml:space="preserve">Krylova, A. G. (2016). Obshchie Priemy Sozdania Antronimov V Khudozhestvennom Tekste (Na Primere Proizvedenii A.P. Chekhova I Yu.V. </w:t>
      </w:r>
      <w:r w:rsidRPr="00BB3B6C">
        <w:rPr>
          <w:rFonts w:cs="Times New Roman"/>
          <w:lang w:val="en-US"/>
        </w:rPr>
        <w:lastRenderedPageBreak/>
        <w:t xml:space="preserve">Buidy). [General Principles of Creating Anthroponyms in Artistic Texts (Based on the Works of A.P. Chekhov and Yu.V. Buidy)]. </w:t>
      </w:r>
      <w:r w:rsidRPr="00BB3B6C">
        <w:rPr>
          <w:rFonts w:cs="Times New Roman"/>
          <w:i/>
          <w:lang w:val="en-US"/>
        </w:rPr>
        <w:t xml:space="preserve">Rational and emotional aspects in the Russian language </w:t>
      </w:r>
      <w:r w:rsidRPr="00BB3B6C">
        <w:rPr>
          <w:rFonts w:cs="Times New Roman"/>
          <w:i/>
          <w:iCs/>
          <w:lang w:val="en-US"/>
        </w:rPr>
        <w:t>- 2016 Collection of Works of the International Scientific Conference</w:t>
      </w:r>
      <w:r w:rsidRPr="00BB3B6C">
        <w:rPr>
          <w:rFonts w:cs="Times New Roman"/>
          <w:lang w:val="en-US"/>
        </w:rPr>
        <w:t>, 136–139.</w:t>
      </w:r>
    </w:p>
    <w:p w14:paraId="3DF5379C" w14:textId="77777777" w:rsidR="002E5F73" w:rsidRPr="00BB3B6C" w:rsidRDefault="002E5F73" w:rsidP="00663043">
      <w:pPr>
        <w:pStyle w:val="aa"/>
        <w:rPr>
          <w:rFonts w:cs="Times New Roman"/>
          <w:lang w:val="en-US"/>
        </w:rPr>
      </w:pPr>
      <w:r w:rsidRPr="00BB3B6C">
        <w:rPr>
          <w:rFonts w:cs="Times New Roman"/>
          <w:lang w:val="en-US"/>
        </w:rPr>
        <w:t xml:space="preserve">Luo, X., Ittycheriah, A., Jing, H., Kambhatla, N., &amp; Roukos, S. (2004). A Mention-Synchronous Coreference Resolution Algorithm Based On the Bell Tree. </w:t>
      </w:r>
      <w:r w:rsidRPr="00BB3B6C">
        <w:rPr>
          <w:rFonts w:cs="Times New Roman"/>
          <w:i/>
          <w:iCs/>
          <w:lang w:val="en-US"/>
        </w:rPr>
        <w:t>Proceedings of the 42nd Annual Meeting of the Association for Computational Linguistics (ACL-04)</w:t>
      </w:r>
      <w:r w:rsidRPr="00BB3B6C">
        <w:rPr>
          <w:rFonts w:cs="Times New Roman"/>
          <w:lang w:val="en-US"/>
        </w:rPr>
        <w:t>, 135–142. https://doi.org/10.3115/1218955.1218973</w:t>
      </w:r>
    </w:p>
    <w:p w14:paraId="03633750" w14:textId="77777777" w:rsidR="002E5F73" w:rsidRPr="00BB3B6C" w:rsidRDefault="002E5F73" w:rsidP="00663043">
      <w:pPr>
        <w:pStyle w:val="aa"/>
        <w:rPr>
          <w:rFonts w:cs="Times New Roman"/>
          <w:lang w:val="en-US"/>
        </w:rPr>
      </w:pPr>
      <w:r w:rsidRPr="00BB3B6C">
        <w:rPr>
          <w:rFonts w:cs="Times New Roman"/>
          <w:lang w:val="en-US"/>
        </w:rPr>
        <w:t xml:space="preserve">Marcoulides, G. A., &amp; Moustaki, I. (2014). </w:t>
      </w:r>
      <w:r w:rsidRPr="00BB3B6C">
        <w:rPr>
          <w:rFonts w:cs="Times New Roman"/>
          <w:iCs/>
          <w:lang w:val="en-US"/>
        </w:rPr>
        <w:t>Latent Variable and Latent Structure Models</w:t>
      </w:r>
      <w:r w:rsidRPr="00BB3B6C">
        <w:rPr>
          <w:rFonts w:cs="Times New Roman"/>
          <w:lang w:val="en-US"/>
        </w:rPr>
        <w:t xml:space="preserve">. </w:t>
      </w:r>
      <w:r w:rsidRPr="00BB3B6C">
        <w:rPr>
          <w:rFonts w:cs="Times New Roman"/>
          <w:i/>
          <w:lang w:val="en-US"/>
        </w:rPr>
        <w:t>Psychology Press.</w:t>
      </w:r>
    </w:p>
    <w:p w14:paraId="104DB129" w14:textId="77777777" w:rsidR="002E5F73" w:rsidRPr="00BB3B6C" w:rsidRDefault="002E5F73" w:rsidP="00663043">
      <w:pPr>
        <w:pStyle w:val="aa"/>
        <w:rPr>
          <w:rFonts w:cs="Times New Roman"/>
          <w:lang w:val="en-US"/>
        </w:rPr>
      </w:pPr>
      <w:r w:rsidRPr="00BB3B6C">
        <w:rPr>
          <w:rFonts w:cs="Times New Roman"/>
          <w:lang w:val="en-US"/>
        </w:rPr>
        <w:t xml:space="preserve">Martins, A. F. T., Mihaylova, T., Nangia, N., &amp; Niculae, V. (2019). Latent Structure Models for Natural Language Processing. In P. Nakov &amp; A. Palmer (Eds.), </w:t>
      </w:r>
      <w:r w:rsidRPr="00BB3B6C">
        <w:rPr>
          <w:rFonts w:cs="Times New Roman"/>
          <w:i/>
          <w:iCs/>
          <w:lang w:val="en-US"/>
        </w:rPr>
        <w:t>Proceedings of the 57th Annual Meeting of the Association for Computational Linguistics: Tutorial Abstracts</w:t>
      </w:r>
      <w:r w:rsidRPr="00BB3B6C">
        <w:rPr>
          <w:rFonts w:cs="Times New Roman"/>
          <w:lang w:val="en-US"/>
        </w:rPr>
        <w:t xml:space="preserve"> (pp. 1–5). Association for Computational Linguistics. https://doi.org/10.18653/v1/P19-4001</w:t>
      </w:r>
    </w:p>
    <w:p w14:paraId="0F92351C" w14:textId="77777777" w:rsidR="002E5F73" w:rsidRPr="00BB3B6C" w:rsidRDefault="002E5F73" w:rsidP="00663043">
      <w:pPr>
        <w:pStyle w:val="aa"/>
        <w:rPr>
          <w:rFonts w:cs="Times New Roman"/>
          <w:lang w:val="en-US"/>
        </w:rPr>
      </w:pPr>
      <w:r w:rsidRPr="00BB3B6C">
        <w:rPr>
          <w:rFonts w:cs="Times New Roman"/>
          <w:lang w:val="en-US"/>
        </w:rPr>
        <w:t xml:space="preserve">Mikolov, T., Sutskever, I., Chen, K., Corrado, G., &amp; Dean, J. (2013). </w:t>
      </w:r>
      <w:r w:rsidRPr="00BB3B6C">
        <w:rPr>
          <w:rFonts w:cs="Times New Roman"/>
          <w:iCs/>
          <w:lang w:val="en-US"/>
        </w:rPr>
        <w:t>Distributed Representations of Words and Phrases and their Compositionality</w:t>
      </w:r>
      <w:r w:rsidRPr="00BB3B6C">
        <w:rPr>
          <w:rFonts w:cs="Times New Roman"/>
          <w:lang w:val="en-US"/>
        </w:rPr>
        <w:t xml:space="preserve"> (arXiv:1310.4546). arXiv. https://doi.org/10.48550/arXiv.1310.4546</w:t>
      </w:r>
    </w:p>
    <w:p w14:paraId="770C2406" w14:textId="77777777" w:rsidR="002E5F73" w:rsidRPr="00BB3B6C" w:rsidRDefault="002E5F73" w:rsidP="00663043">
      <w:pPr>
        <w:pStyle w:val="aa"/>
        <w:rPr>
          <w:rFonts w:cs="Times New Roman"/>
          <w:lang w:val="en-US"/>
        </w:rPr>
      </w:pPr>
      <w:r w:rsidRPr="00BB3B6C">
        <w:rPr>
          <w:rFonts w:cs="Times New Roman"/>
          <w:lang w:val="en-US"/>
        </w:rPr>
        <w:t xml:space="preserve">Ng, V., &amp; Cardie, C. (2002). Identifying Anaphoric and Non-Anaphoric Noun Phrases to Improve Coreference Resolution. </w:t>
      </w:r>
      <w:r w:rsidRPr="00BB3B6C">
        <w:rPr>
          <w:rFonts w:cs="Times New Roman"/>
          <w:i/>
          <w:iCs/>
          <w:lang w:val="en-US"/>
        </w:rPr>
        <w:t xml:space="preserve">COLING 2002: The 19th </w:t>
      </w:r>
      <w:r w:rsidRPr="00BB3B6C">
        <w:rPr>
          <w:rFonts w:cs="Times New Roman"/>
          <w:i/>
          <w:iCs/>
          <w:lang w:val="en-US"/>
        </w:rPr>
        <w:lastRenderedPageBreak/>
        <w:t>International Conference on Computational Linguistics</w:t>
      </w:r>
      <w:r w:rsidRPr="00BB3B6C">
        <w:rPr>
          <w:rFonts w:cs="Times New Roman"/>
          <w:lang w:val="en-US"/>
        </w:rPr>
        <w:t>. COLING 2002. https://aclanthology.org/C02-1139</w:t>
      </w:r>
    </w:p>
    <w:p w14:paraId="27CEE481" w14:textId="77777777" w:rsidR="002E5F73" w:rsidRPr="00BB3B6C" w:rsidRDefault="002E5F73" w:rsidP="00663043">
      <w:pPr>
        <w:pStyle w:val="aa"/>
        <w:rPr>
          <w:rFonts w:cs="Times New Roman"/>
          <w:lang w:val="en-US"/>
        </w:rPr>
      </w:pPr>
      <w:r w:rsidRPr="00BB3B6C">
        <w:rPr>
          <w:rFonts w:cs="Times New Roman"/>
          <w:lang w:val="en-US"/>
        </w:rPr>
        <w:t xml:space="preserve">Rahman, A., &amp; Ng, V. (2009). Supervised Models for Coreference Resolution. In P. Koehn &amp; R. Mihalcea (Eds.), </w:t>
      </w:r>
      <w:r w:rsidRPr="00BB3B6C">
        <w:rPr>
          <w:rFonts w:cs="Times New Roman"/>
          <w:i/>
          <w:iCs/>
          <w:lang w:val="en-US"/>
        </w:rPr>
        <w:t>Proceedings of the 2009 Conference on Empirical Methods in Natural Language Processing</w:t>
      </w:r>
      <w:r w:rsidRPr="00BB3B6C">
        <w:rPr>
          <w:rFonts w:cs="Times New Roman"/>
          <w:lang w:val="en-US"/>
        </w:rPr>
        <w:t xml:space="preserve"> (pp. 968–977). Association for Computational Linguistics. https://aclanthology.org/D09-1101</w:t>
      </w:r>
    </w:p>
    <w:p w14:paraId="4720F91D" w14:textId="77777777" w:rsidR="002E5F73" w:rsidRPr="00BB3B6C" w:rsidRDefault="002E5F73" w:rsidP="00663043">
      <w:pPr>
        <w:pStyle w:val="aa"/>
        <w:rPr>
          <w:rFonts w:cs="Times New Roman"/>
          <w:lang w:val="en-US"/>
        </w:rPr>
      </w:pPr>
      <w:r w:rsidRPr="00BB3B6C">
        <w:rPr>
          <w:rFonts w:cs="Times New Roman"/>
          <w:lang w:val="en-US"/>
        </w:rPr>
        <w:t xml:space="preserve">Reuland, E. (2001). Primitives of Binding. </w:t>
      </w:r>
      <w:r w:rsidRPr="00BB3B6C">
        <w:rPr>
          <w:rFonts w:cs="Times New Roman"/>
          <w:i/>
          <w:iCs/>
          <w:lang w:val="en-US"/>
        </w:rPr>
        <w:t>Linguistic Inquiry</w:t>
      </w:r>
      <w:r w:rsidRPr="00BB3B6C">
        <w:rPr>
          <w:rFonts w:cs="Times New Roman"/>
          <w:lang w:val="en-US"/>
        </w:rPr>
        <w:t xml:space="preserve">, </w:t>
      </w:r>
      <w:r w:rsidRPr="00BB3B6C">
        <w:rPr>
          <w:rFonts w:cs="Times New Roman"/>
          <w:i/>
          <w:iCs/>
          <w:lang w:val="en-US"/>
        </w:rPr>
        <w:t>32</w:t>
      </w:r>
      <w:r w:rsidRPr="00BB3B6C">
        <w:rPr>
          <w:rFonts w:cs="Times New Roman"/>
          <w:lang w:val="en-US"/>
        </w:rPr>
        <w:t>(3), 439–492. https://doi.org/10.1162/002438901750372522</w:t>
      </w:r>
    </w:p>
    <w:p w14:paraId="635FEF35" w14:textId="77777777" w:rsidR="00AE22C3" w:rsidRPr="00BB3B6C" w:rsidRDefault="00AE22C3" w:rsidP="00663043">
      <w:pPr>
        <w:pStyle w:val="aa"/>
        <w:rPr>
          <w:rFonts w:cs="Times New Roman"/>
          <w:lang w:val="en-US"/>
        </w:rPr>
      </w:pPr>
      <w:r w:rsidRPr="00BB3B6C">
        <w:rPr>
          <w:rFonts w:cs="Times New Roman"/>
          <w:lang w:val="en-US"/>
        </w:rPr>
        <w:t xml:space="preserve">Solovieva, M. A. (2004). </w:t>
      </w:r>
      <w:r w:rsidRPr="00BB3B6C">
        <w:rPr>
          <w:rFonts w:cs="Times New Roman"/>
          <w:iCs/>
          <w:lang w:val="en-US"/>
        </w:rPr>
        <w:t>Rol' Alluzivnogo Antroponima V Sozdanii Vertikal'nogo Konteksta (Na Materiale Romanov A. Merdok I Ikh Russkikh Perevodov) [The Role of Allusive Anthroponym in Creating Vertical Context (Based on the Novels of A. Murdoch and Their Russian Translations)]</w:t>
      </w:r>
      <w:r w:rsidRPr="00BB3B6C">
        <w:rPr>
          <w:rFonts w:cs="Times New Roman"/>
          <w:i/>
          <w:iCs/>
          <w:lang w:val="en-US"/>
        </w:rPr>
        <w:t xml:space="preserve"> [Author's abstract of dissertation for the degree of Candidate of Philological Sciences]</w:t>
      </w:r>
    </w:p>
    <w:p w14:paraId="5701959D" w14:textId="77777777" w:rsidR="002E5F73" w:rsidRPr="00BB3B6C" w:rsidRDefault="002E5F73" w:rsidP="00663043">
      <w:pPr>
        <w:pStyle w:val="aa"/>
        <w:rPr>
          <w:rFonts w:cs="Times New Roman"/>
          <w:lang w:val="en-US"/>
        </w:rPr>
      </w:pPr>
      <w:r w:rsidRPr="00BB3B6C">
        <w:rPr>
          <w:rFonts w:cs="Times New Roman"/>
          <w:lang w:val="en-US"/>
        </w:rPr>
        <w:t xml:space="preserve">Soon, W. M., Ng, H. T., &amp; Lim, D. C. Y. (2001). A Machine Learning Approach to Coreference Resolution of Noun Phrases. </w:t>
      </w:r>
      <w:r w:rsidRPr="00BB3B6C">
        <w:rPr>
          <w:rFonts w:cs="Times New Roman"/>
          <w:i/>
          <w:iCs/>
          <w:lang w:val="en-US"/>
        </w:rPr>
        <w:t>Computational Linguistics</w:t>
      </w:r>
      <w:r w:rsidRPr="00BB3B6C">
        <w:rPr>
          <w:rFonts w:cs="Times New Roman"/>
          <w:lang w:val="en-US"/>
        </w:rPr>
        <w:t xml:space="preserve">, </w:t>
      </w:r>
      <w:r w:rsidRPr="00BB3B6C">
        <w:rPr>
          <w:rFonts w:cs="Times New Roman"/>
          <w:i/>
          <w:iCs/>
          <w:lang w:val="en-US"/>
        </w:rPr>
        <w:t>27</w:t>
      </w:r>
      <w:r w:rsidRPr="00BB3B6C">
        <w:rPr>
          <w:rFonts w:cs="Times New Roman"/>
          <w:lang w:val="en-US"/>
        </w:rPr>
        <w:t>(4), 521–544. https://doi.org/10.1162/089120101753342653</w:t>
      </w:r>
    </w:p>
    <w:p w14:paraId="72D59E32" w14:textId="77777777" w:rsidR="002E5F73" w:rsidRPr="00BB3B6C" w:rsidRDefault="002E5F73" w:rsidP="00663043">
      <w:pPr>
        <w:pStyle w:val="aa"/>
        <w:rPr>
          <w:rFonts w:cs="Times New Roman"/>
          <w:lang w:val="en-US"/>
        </w:rPr>
      </w:pPr>
      <w:r w:rsidRPr="00BB3B6C">
        <w:rPr>
          <w:rFonts w:cs="Times New Roman"/>
          <w:lang w:val="en-US"/>
        </w:rPr>
        <w:t xml:space="preserve">Stoyanov, V., &amp; Eisner, J. (2012). Easy-first Coreference Resolution. In M. Kay &amp; C. Boitet (Eds.), </w:t>
      </w:r>
      <w:r w:rsidRPr="00BB3B6C">
        <w:rPr>
          <w:rFonts w:cs="Times New Roman"/>
          <w:i/>
          <w:iCs/>
          <w:lang w:val="en-US"/>
        </w:rPr>
        <w:t>Proceedings of COLING 2012</w:t>
      </w:r>
      <w:r w:rsidRPr="00BB3B6C">
        <w:rPr>
          <w:rFonts w:cs="Times New Roman"/>
          <w:lang w:val="en-US"/>
        </w:rPr>
        <w:t xml:space="preserve"> (pp. 2519–2534). The COLING 2012 Organizing Committee. https://aclanthology.org/C12-1154</w:t>
      </w:r>
    </w:p>
    <w:p w14:paraId="0822CF2A" w14:textId="77777777" w:rsidR="002E5F73" w:rsidRPr="00BB3B6C" w:rsidRDefault="002E5F73" w:rsidP="00663043">
      <w:pPr>
        <w:pStyle w:val="aa"/>
        <w:rPr>
          <w:rFonts w:cs="Times New Roman"/>
          <w:lang w:val="en-US"/>
        </w:rPr>
      </w:pPr>
      <w:r w:rsidRPr="00BB3B6C">
        <w:rPr>
          <w:rFonts w:cs="Times New Roman"/>
          <w:lang w:val="en-US"/>
        </w:rPr>
        <w:t xml:space="preserve">Sweet, H. (1897). </w:t>
      </w:r>
      <w:r w:rsidRPr="00BB3B6C">
        <w:rPr>
          <w:rFonts w:cs="Times New Roman"/>
          <w:iCs/>
          <w:lang w:val="en-US"/>
        </w:rPr>
        <w:t>The Student’s Dictionary of Anglo-Saxon</w:t>
      </w:r>
      <w:r w:rsidRPr="00BB3B6C">
        <w:rPr>
          <w:rFonts w:cs="Times New Roman"/>
          <w:lang w:val="en-US"/>
        </w:rPr>
        <w:t xml:space="preserve"> (</w:t>
      </w:r>
      <w:r w:rsidRPr="00BB3B6C">
        <w:rPr>
          <w:rFonts w:cs="Times New Roman"/>
          <w:i/>
          <w:lang w:val="en-US"/>
        </w:rPr>
        <w:t>Oxford UP</w:t>
      </w:r>
      <w:r w:rsidRPr="00BB3B6C">
        <w:rPr>
          <w:rFonts w:cs="Times New Roman"/>
          <w:lang w:val="en-US"/>
        </w:rPr>
        <w:t>).</w:t>
      </w:r>
    </w:p>
    <w:p w14:paraId="3A72406C" w14:textId="77777777" w:rsidR="002E5F73" w:rsidRPr="00BB3B6C" w:rsidRDefault="002E5F73" w:rsidP="00663043">
      <w:pPr>
        <w:pStyle w:val="aa"/>
        <w:rPr>
          <w:rFonts w:cs="Times New Roman"/>
          <w:lang w:val="en-US"/>
        </w:rPr>
      </w:pPr>
      <w:r w:rsidRPr="00BB3B6C">
        <w:rPr>
          <w:rFonts w:cs="Times New Roman"/>
          <w:lang w:val="en-US"/>
        </w:rPr>
        <w:lastRenderedPageBreak/>
        <w:t xml:space="preserve">Tolkien, J. R. R. (1944). </w:t>
      </w:r>
      <w:r w:rsidRPr="00BB3B6C">
        <w:rPr>
          <w:rFonts w:cs="Times New Roman"/>
          <w:iCs/>
          <w:lang w:val="en-US"/>
        </w:rPr>
        <w:t>Letter 76: To Christopher Tolkien, 1944</w:t>
      </w:r>
      <w:r w:rsidRPr="00BB3B6C">
        <w:rPr>
          <w:rFonts w:cs="Times New Roman"/>
          <w:lang w:val="en-US"/>
        </w:rPr>
        <w:t xml:space="preserve"> [Personal communication].</w:t>
      </w:r>
    </w:p>
    <w:p w14:paraId="4C1E319F" w14:textId="77777777" w:rsidR="002E5F73" w:rsidRPr="00BB3B6C" w:rsidRDefault="002E5F73" w:rsidP="00663043">
      <w:pPr>
        <w:pStyle w:val="aa"/>
        <w:rPr>
          <w:rFonts w:cs="Times New Roman"/>
          <w:lang w:val="de-DE"/>
        </w:rPr>
      </w:pPr>
      <w:r w:rsidRPr="00BB3B6C">
        <w:rPr>
          <w:rFonts w:cs="Times New Roman"/>
          <w:lang w:val="en-US"/>
        </w:rPr>
        <w:t xml:space="preserve">Tóth, V. (2022). </w:t>
      </w:r>
      <w:r w:rsidRPr="00BB3B6C">
        <w:rPr>
          <w:rFonts w:cs="Times New Roman"/>
          <w:iCs/>
          <w:lang w:val="en-US"/>
        </w:rPr>
        <w:t>Personal Names in a Medieval Context</w:t>
      </w:r>
      <w:r w:rsidRPr="00BB3B6C">
        <w:rPr>
          <w:rFonts w:cs="Times New Roman"/>
          <w:lang w:val="en-US"/>
        </w:rPr>
        <w:t xml:space="preserve">. </w:t>
      </w:r>
      <w:r w:rsidRPr="00BB3B6C">
        <w:rPr>
          <w:rFonts w:cs="Times New Roman"/>
          <w:i/>
          <w:lang w:val="de-DE"/>
        </w:rPr>
        <w:t>Helmut Buske Verlag</w:t>
      </w:r>
      <w:r w:rsidRPr="00BB3B6C">
        <w:rPr>
          <w:rFonts w:cs="Times New Roman"/>
          <w:lang w:val="de-DE"/>
        </w:rPr>
        <w:t>.</w:t>
      </w:r>
    </w:p>
    <w:p w14:paraId="06828E37" w14:textId="77777777" w:rsidR="00AE22C3" w:rsidRPr="00BB3B6C" w:rsidRDefault="00AE22C3" w:rsidP="00663043">
      <w:pPr>
        <w:pStyle w:val="aa"/>
        <w:rPr>
          <w:rFonts w:cs="Times New Roman"/>
          <w:lang w:val="en-US"/>
        </w:rPr>
      </w:pPr>
      <w:r w:rsidRPr="00BB3B6C">
        <w:rPr>
          <w:rFonts w:cs="Times New Roman"/>
          <w:lang w:val="de-DE"/>
        </w:rPr>
        <w:t xml:space="preserve">Tsyrenova, A. B. (2010). </w:t>
      </w:r>
      <w:r w:rsidRPr="00BB3B6C">
        <w:rPr>
          <w:rFonts w:cs="Times New Roman"/>
          <w:lang w:val="en-US"/>
        </w:rPr>
        <w:t xml:space="preserve">O Klassifikatsii Alluzivnykh Imen (Na Materiale Angliyskogo Yazyka) [On The Classification of Allusive Names (Based on the Material of the English Language)]. </w:t>
      </w:r>
      <w:r w:rsidRPr="00BB3B6C">
        <w:rPr>
          <w:rFonts w:cs="Times New Roman"/>
          <w:i/>
          <w:iCs/>
          <w:lang w:val="en-US"/>
        </w:rPr>
        <w:t>Herald of Tomsk State Pedagogical University</w:t>
      </w:r>
      <w:r w:rsidRPr="00BB3B6C">
        <w:rPr>
          <w:rFonts w:cs="Times New Roman"/>
          <w:lang w:val="en-US"/>
        </w:rPr>
        <w:t xml:space="preserve">, </w:t>
      </w:r>
      <w:r w:rsidRPr="00BB3B6C">
        <w:rPr>
          <w:rFonts w:cs="Times New Roman"/>
          <w:i/>
          <w:iCs/>
          <w:lang w:val="en-US"/>
        </w:rPr>
        <w:t>7</w:t>
      </w:r>
      <w:r w:rsidRPr="00BB3B6C">
        <w:rPr>
          <w:rFonts w:cs="Times New Roman"/>
          <w:lang w:val="en-US"/>
        </w:rPr>
        <w:t>, 13–19.</w:t>
      </w:r>
    </w:p>
    <w:p w14:paraId="3D62780E" w14:textId="77777777" w:rsidR="002E5F73" w:rsidRPr="00BB3B6C" w:rsidRDefault="002E5F73" w:rsidP="00663043">
      <w:pPr>
        <w:pStyle w:val="aa"/>
        <w:rPr>
          <w:rFonts w:cs="Times New Roman"/>
          <w:i/>
          <w:lang w:val="en-US"/>
        </w:rPr>
      </w:pPr>
      <w:r w:rsidRPr="00BB3B6C">
        <w:rPr>
          <w:rFonts w:cs="Times New Roman"/>
          <w:lang w:val="en-US"/>
        </w:rPr>
        <w:t xml:space="preserve">Walker, M. A. (Ed.). (2007). </w:t>
      </w:r>
      <w:r w:rsidRPr="00BB3B6C">
        <w:rPr>
          <w:rFonts w:cs="Times New Roman"/>
          <w:iCs/>
          <w:lang w:val="en-US"/>
        </w:rPr>
        <w:t>Centering theory in discourse</w:t>
      </w:r>
      <w:r w:rsidRPr="00BB3B6C">
        <w:rPr>
          <w:rFonts w:cs="Times New Roman"/>
          <w:lang w:val="en-US"/>
        </w:rPr>
        <w:t xml:space="preserve"> (Reprint). </w:t>
      </w:r>
      <w:r w:rsidRPr="00BB3B6C">
        <w:rPr>
          <w:rFonts w:cs="Times New Roman"/>
          <w:i/>
          <w:lang w:val="en-US"/>
        </w:rPr>
        <w:t>Clarendon Press.</w:t>
      </w:r>
    </w:p>
    <w:p w14:paraId="05A47C05" w14:textId="77777777" w:rsidR="002E5F73" w:rsidRPr="002352C1" w:rsidRDefault="002E5F73" w:rsidP="00663043">
      <w:pPr>
        <w:pStyle w:val="aa"/>
        <w:rPr>
          <w:rFonts w:cs="Times New Roman"/>
          <w:lang w:val="de-DE"/>
        </w:rPr>
      </w:pPr>
      <w:r w:rsidRPr="00BB3B6C">
        <w:rPr>
          <w:rFonts w:cs="Times New Roman"/>
          <w:lang w:val="en-US"/>
        </w:rPr>
        <w:t xml:space="preserve">Weischedel, R., Pradhan, S., Ramshaw, L., Kaufman, J., Franchini, M., &amp; El-Bachouti, M. (2012). </w:t>
      </w:r>
      <w:r w:rsidRPr="00BB3B6C">
        <w:rPr>
          <w:rFonts w:cs="Times New Roman"/>
          <w:iCs/>
          <w:lang w:val="en-US"/>
        </w:rPr>
        <w:t>OntoNotes Release 5.0 with OntoNotes DB Tool v0.999 beta</w:t>
      </w:r>
      <w:r w:rsidRPr="00BB3B6C">
        <w:rPr>
          <w:rFonts w:cs="Times New Roman"/>
          <w:i/>
          <w:lang w:val="en-US"/>
        </w:rPr>
        <w:t xml:space="preserve">. </w:t>
      </w:r>
      <w:r w:rsidRPr="002352C1">
        <w:rPr>
          <w:rFonts w:cs="Times New Roman"/>
          <w:i/>
          <w:lang w:val="de-DE"/>
        </w:rPr>
        <w:t>BBN Technologies</w:t>
      </w:r>
      <w:r w:rsidRPr="002352C1">
        <w:rPr>
          <w:rFonts w:cs="Times New Roman"/>
          <w:lang w:val="de-DE"/>
        </w:rPr>
        <w:t>. https://catalog.ldc.upenn.edu/docs/LDC2013T19/OntoNotes-Release-5.0.pdf</w:t>
      </w:r>
    </w:p>
    <w:p w14:paraId="12367182" w14:textId="77777777" w:rsidR="002E5F73" w:rsidRPr="00BB3B6C" w:rsidRDefault="002E5F73" w:rsidP="00663043">
      <w:pPr>
        <w:pStyle w:val="aa"/>
        <w:rPr>
          <w:rFonts w:cs="Times New Roman"/>
          <w:lang w:val="en-US"/>
        </w:rPr>
      </w:pPr>
      <w:r w:rsidRPr="00BB3B6C">
        <w:rPr>
          <w:rFonts w:cs="Times New Roman"/>
          <w:lang w:val="en-US"/>
        </w:rPr>
        <w:t xml:space="preserve">Wu, Z. (2022). </w:t>
      </w:r>
      <w:r w:rsidRPr="00BB3B6C">
        <w:rPr>
          <w:rFonts w:cs="Times New Roman"/>
          <w:iCs/>
          <w:lang w:val="en-US"/>
        </w:rPr>
        <w:t>Learning with Latent Structures in Natural Language Processing: A Survey</w:t>
      </w:r>
      <w:r w:rsidRPr="00BB3B6C">
        <w:rPr>
          <w:rFonts w:cs="Times New Roman"/>
          <w:lang w:val="en-US"/>
        </w:rPr>
        <w:t xml:space="preserve"> (arXiv:2201.00490). arXiv. https://doi.org/10.48550/arXiv.2201.00490</w:t>
      </w:r>
    </w:p>
    <w:p w14:paraId="7254F108" w14:textId="291DD3C0" w:rsidR="00BB3B6C" w:rsidRPr="002352C1" w:rsidRDefault="002E5F73" w:rsidP="002352C1">
      <w:pPr>
        <w:pStyle w:val="aa"/>
        <w:rPr>
          <w:rFonts w:cs="Times New Roman"/>
          <w:lang w:val="en-US"/>
        </w:rPr>
      </w:pPr>
      <w:r w:rsidRPr="00BB3B6C">
        <w:rPr>
          <w:rFonts w:cs="Times New Roman"/>
          <w:lang w:val="en-US"/>
        </w:rPr>
        <w:t xml:space="preserve">Yang, X., Zhou, G., Su, J., &amp; Tan, C. L. (2003). Coreference Resolution Using Competition Learning Approach. </w:t>
      </w:r>
      <w:r w:rsidRPr="00BB3B6C">
        <w:rPr>
          <w:rFonts w:cs="Times New Roman"/>
          <w:i/>
          <w:iCs/>
          <w:lang w:val="en-US"/>
        </w:rPr>
        <w:t>Proceedings of the 41st Annual Meeting of the Association for Computational Linguistics</w:t>
      </w:r>
      <w:r w:rsidRPr="00BB3B6C">
        <w:rPr>
          <w:rFonts w:cs="Times New Roman"/>
          <w:lang w:val="en-US"/>
        </w:rPr>
        <w:t>, 176–183. https://doi.org/10.3115/1075096.1075119</w:t>
      </w:r>
    </w:p>
    <w:p w14:paraId="6B00AB99" w14:textId="00F3CCDE" w:rsidR="00BF1A8B" w:rsidRPr="003305CC" w:rsidRDefault="00355C0E" w:rsidP="00663043">
      <w:pPr>
        <w:ind w:firstLine="0"/>
        <w:rPr>
          <w:lang w:val="de-DE"/>
        </w:rPr>
      </w:pPr>
      <w:r w:rsidRPr="00BB3B6C">
        <w:rPr>
          <w:lang w:val="en-US"/>
        </w:rPr>
        <w:fldChar w:fldCharType="end"/>
      </w:r>
      <w:bookmarkEnd w:id="0"/>
    </w:p>
    <w:sectPr w:rsidR="00BF1A8B" w:rsidRPr="003305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63D6A"/>
    <w:multiLevelType w:val="hybridMultilevel"/>
    <w:tmpl w:val="B8A8B9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E69"/>
    <w:rsid w:val="00011CD4"/>
    <w:rsid w:val="00016C49"/>
    <w:rsid w:val="0003294F"/>
    <w:rsid w:val="00042851"/>
    <w:rsid w:val="000B4038"/>
    <w:rsid w:val="000E37EA"/>
    <w:rsid w:val="001429AC"/>
    <w:rsid w:val="00164B1B"/>
    <w:rsid w:val="001A4205"/>
    <w:rsid w:val="001D2FE7"/>
    <w:rsid w:val="002331D1"/>
    <w:rsid w:val="002352C1"/>
    <w:rsid w:val="00265201"/>
    <w:rsid w:val="002C091D"/>
    <w:rsid w:val="002E5F73"/>
    <w:rsid w:val="00303ACE"/>
    <w:rsid w:val="00320F94"/>
    <w:rsid w:val="00326EAA"/>
    <w:rsid w:val="003305CC"/>
    <w:rsid w:val="00347ACE"/>
    <w:rsid w:val="00355C0E"/>
    <w:rsid w:val="00407940"/>
    <w:rsid w:val="0047416B"/>
    <w:rsid w:val="004843C3"/>
    <w:rsid w:val="0049157C"/>
    <w:rsid w:val="004C7EE0"/>
    <w:rsid w:val="004D12EE"/>
    <w:rsid w:val="00506617"/>
    <w:rsid w:val="0053749C"/>
    <w:rsid w:val="00570099"/>
    <w:rsid w:val="00577D54"/>
    <w:rsid w:val="005D1755"/>
    <w:rsid w:val="005E4A3A"/>
    <w:rsid w:val="005F1AB8"/>
    <w:rsid w:val="006025E2"/>
    <w:rsid w:val="006035B0"/>
    <w:rsid w:val="006123E2"/>
    <w:rsid w:val="0062339F"/>
    <w:rsid w:val="006242C4"/>
    <w:rsid w:val="00626C82"/>
    <w:rsid w:val="00663043"/>
    <w:rsid w:val="006757A5"/>
    <w:rsid w:val="006864AC"/>
    <w:rsid w:val="006A0803"/>
    <w:rsid w:val="006B196B"/>
    <w:rsid w:val="006B54B0"/>
    <w:rsid w:val="00734780"/>
    <w:rsid w:val="0073716A"/>
    <w:rsid w:val="007C0DD6"/>
    <w:rsid w:val="007C25A4"/>
    <w:rsid w:val="007E0AC7"/>
    <w:rsid w:val="007E7916"/>
    <w:rsid w:val="00813EDF"/>
    <w:rsid w:val="008420B8"/>
    <w:rsid w:val="00851736"/>
    <w:rsid w:val="00851A84"/>
    <w:rsid w:val="00876FB5"/>
    <w:rsid w:val="0089798C"/>
    <w:rsid w:val="008E0042"/>
    <w:rsid w:val="008F4ECD"/>
    <w:rsid w:val="008F6818"/>
    <w:rsid w:val="00953840"/>
    <w:rsid w:val="00985954"/>
    <w:rsid w:val="009B64A9"/>
    <w:rsid w:val="009D0F91"/>
    <w:rsid w:val="009D3B2B"/>
    <w:rsid w:val="009D5E32"/>
    <w:rsid w:val="009F0D72"/>
    <w:rsid w:val="00A23378"/>
    <w:rsid w:val="00A33AD5"/>
    <w:rsid w:val="00AA3C37"/>
    <w:rsid w:val="00AE22C3"/>
    <w:rsid w:val="00B155E1"/>
    <w:rsid w:val="00B3222E"/>
    <w:rsid w:val="00BB3B6C"/>
    <w:rsid w:val="00BC0908"/>
    <w:rsid w:val="00BD18DA"/>
    <w:rsid w:val="00BD1CEF"/>
    <w:rsid w:val="00BF1A8B"/>
    <w:rsid w:val="00C04E69"/>
    <w:rsid w:val="00C37B98"/>
    <w:rsid w:val="00C519C3"/>
    <w:rsid w:val="00C54D60"/>
    <w:rsid w:val="00C60F5E"/>
    <w:rsid w:val="00C74C8A"/>
    <w:rsid w:val="00D03AB3"/>
    <w:rsid w:val="00D26DF7"/>
    <w:rsid w:val="00D82B4F"/>
    <w:rsid w:val="00DB3A9C"/>
    <w:rsid w:val="00DB423C"/>
    <w:rsid w:val="00DD1B5E"/>
    <w:rsid w:val="00E01E11"/>
    <w:rsid w:val="00E2657E"/>
    <w:rsid w:val="00E43825"/>
    <w:rsid w:val="00E62F0C"/>
    <w:rsid w:val="00EA0E88"/>
    <w:rsid w:val="00EA4975"/>
    <w:rsid w:val="00EF535E"/>
    <w:rsid w:val="00EF6D79"/>
    <w:rsid w:val="00F011C8"/>
    <w:rsid w:val="00F12390"/>
    <w:rsid w:val="00F35EBE"/>
    <w:rsid w:val="00F86490"/>
    <w:rsid w:val="00FE3EFF"/>
  </w:rsids>
  <m:mathPr>
    <m:mathFont m:val="Cambria Math"/>
    <m:brkBin m:val="before"/>
    <m:brkBinSub m:val="--"/>
    <m:smallFrac m:val="0"/>
    <m:dispDef/>
    <m:lMargin m:val="0"/>
    <m:rMargin m:val="0"/>
    <m:defJc m:val="centerGroup"/>
    <m:wrapIndent m:val="1440"/>
    <m:intLim m:val="subSup"/>
    <m:naryLim m:val="undOvr"/>
  </m:mathPr>
  <w:themeFontLang w:val="ru-RU"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1831"/>
  <w15:docId w15:val="{718B2009-7B24-48C7-A201-B84070DD2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6617"/>
    <w:pPr>
      <w:spacing w:before="120" w:after="120" w:line="360" w:lineRule="auto"/>
      <w:ind w:firstLine="709"/>
      <w:jc w:val="both"/>
    </w:pPr>
    <w:rPr>
      <w:rFonts w:ascii="Times New Roman" w:hAnsi="Times New Roman"/>
      <w:sz w:val="28"/>
    </w:rPr>
  </w:style>
  <w:style w:type="paragraph" w:styleId="1">
    <w:name w:val="heading 1"/>
    <w:basedOn w:val="a"/>
    <w:next w:val="a"/>
    <w:link w:val="10"/>
    <w:uiPriority w:val="9"/>
    <w:qFormat/>
    <w:rsid w:val="005E4A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DD1B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F1A8B"/>
    <w:rPr>
      <w:sz w:val="16"/>
      <w:szCs w:val="16"/>
    </w:rPr>
  </w:style>
  <w:style w:type="paragraph" w:styleId="a4">
    <w:name w:val="annotation text"/>
    <w:basedOn w:val="a"/>
    <w:link w:val="a5"/>
    <w:uiPriority w:val="99"/>
    <w:semiHidden/>
    <w:unhideWhenUsed/>
    <w:rsid w:val="00BF1A8B"/>
    <w:pPr>
      <w:spacing w:before="0" w:after="0" w:line="240" w:lineRule="auto"/>
      <w:ind w:firstLine="0"/>
    </w:pPr>
    <w:rPr>
      <w:rFonts w:cs="Times New Roman"/>
      <w:sz w:val="20"/>
      <w:szCs w:val="20"/>
      <w:lang w:val="ru" w:eastAsia="ru-RU"/>
    </w:rPr>
  </w:style>
  <w:style w:type="character" w:customStyle="1" w:styleId="a5">
    <w:name w:val="Текст примечания Знак"/>
    <w:basedOn w:val="a0"/>
    <w:link w:val="a4"/>
    <w:uiPriority w:val="99"/>
    <w:semiHidden/>
    <w:rsid w:val="00BF1A8B"/>
    <w:rPr>
      <w:rFonts w:ascii="Times New Roman" w:hAnsi="Times New Roman" w:cs="Times New Roman"/>
      <w:sz w:val="20"/>
      <w:szCs w:val="20"/>
      <w:lang w:val="ru" w:eastAsia="ru-RU"/>
    </w:rPr>
  </w:style>
  <w:style w:type="paragraph" w:styleId="a6">
    <w:name w:val="Balloon Text"/>
    <w:basedOn w:val="a"/>
    <w:link w:val="a7"/>
    <w:uiPriority w:val="99"/>
    <w:semiHidden/>
    <w:unhideWhenUsed/>
    <w:rsid w:val="00BF1A8B"/>
    <w:pPr>
      <w:spacing w:before="0"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BF1A8B"/>
    <w:rPr>
      <w:rFonts w:ascii="Segoe UI" w:hAnsi="Segoe UI" w:cs="Segoe UI"/>
      <w:sz w:val="18"/>
      <w:szCs w:val="18"/>
    </w:rPr>
  </w:style>
  <w:style w:type="paragraph" w:styleId="a8">
    <w:name w:val="annotation subject"/>
    <w:basedOn w:val="a4"/>
    <w:next w:val="a4"/>
    <w:link w:val="a9"/>
    <w:uiPriority w:val="99"/>
    <w:semiHidden/>
    <w:unhideWhenUsed/>
    <w:rsid w:val="00BF1A8B"/>
    <w:pPr>
      <w:spacing w:before="120" w:after="120"/>
      <w:ind w:firstLine="709"/>
    </w:pPr>
    <w:rPr>
      <w:rFonts w:cstheme="minorBidi"/>
      <w:b/>
      <w:bCs/>
      <w:lang w:val="ru-RU" w:eastAsia="zh-CN"/>
    </w:rPr>
  </w:style>
  <w:style w:type="character" w:customStyle="1" w:styleId="a9">
    <w:name w:val="Тема примечания Знак"/>
    <w:basedOn w:val="a5"/>
    <w:link w:val="a8"/>
    <w:uiPriority w:val="99"/>
    <w:semiHidden/>
    <w:rsid w:val="00BF1A8B"/>
    <w:rPr>
      <w:rFonts w:ascii="Times New Roman" w:hAnsi="Times New Roman" w:cs="Times New Roman"/>
      <w:b/>
      <w:bCs/>
      <w:sz w:val="20"/>
      <w:szCs w:val="20"/>
      <w:lang w:val="ru" w:eastAsia="ru-RU"/>
    </w:rPr>
  </w:style>
  <w:style w:type="paragraph" w:styleId="aa">
    <w:name w:val="Bibliography"/>
    <w:basedOn w:val="a"/>
    <w:next w:val="a"/>
    <w:uiPriority w:val="37"/>
    <w:unhideWhenUsed/>
    <w:rsid w:val="00A33AD5"/>
    <w:pPr>
      <w:spacing w:after="0" w:line="480" w:lineRule="auto"/>
      <w:ind w:left="720" w:hanging="720"/>
    </w:pPr>
  </w:style>
  <w:style w:type="character" w:styleId="ab">
    <w:name w:val="Book Title"/>
    <w:basedOn w:val="a0"/>
    <w:uiPriority w:val="33"/>
    <w:qFormat/>
    <w:rsid w:val="00DD1B5E"/>
    <w:rPr>
      <w:b/>
      <w:bCs/>
      <w:i/>
      <w:iCs/>
      <w:spacing w:val="5"/>
      <w:lang w:val="en-US"/>
    </w:rPr>
  </w:style>
  <w:style w:type="paragraph" w:customStyle="1" w:styleId="Part">
    <w:name w:val="Part"/>
    <w:basedOn w:val="2"/>
    <w:next w:val="a"/>
    <w:link w:val="Part0"/>
    <w:autoRedefine/>
    <w:qFormat/>
    <w:rsid w:val="00734780"/>
    <w:pPr>
      <w:ind w:firstLine="0"/>
      <w:jc w:val="center"/>
    </w:pPr>
    <w:rPr>
      <w:rFonts w:ascii="Times New Roman" w:hAnsi="Times New Roman"/>
      <w:b/>
      <w:color w:val="auto"/>
      <w:sz w:val="28"/>
      <w:lang w:val="en-US"/>
    </w:rPr>
  </w:style>
  <w:style w:type="paragraph" w:customStyle="1" w:styleId="Name">
    <w:name w:val="Name"/>
    <w:basedOn w:val="1"/>
    <w:next w:val="a"/>
    <w:link w:val="Name0"/>
    <w:qFormat/>
    <w:rsid w:val="005E4A3A"/>
    <w:pPr>
      <w:jc w:val="center"/>
    </w:pPr>
    <w:rPr>
      <w:rFonts w:ascii="Times New Roman" w:hAnsi="Times New Roman"/>
      <w:b/>
      <w:color w:val="auto"/>
      <w:lang w:val="en-US"/>
    </w:rPr>
  </w:style>
  <w:style w:type="character" w:customStyle="1" w:styleId="20">
    <w:name w:val="Заголовок 2 Знак"/>
    <w:basedOn w:val="a0"/>
    <w:link w:val="2"/>
    <w:uiPriority w:val="9"/>
    <w:semiHidden/>
    <w:rsid w:val="00DD1B5E"/>
    <w:rPr>
      <w:rFonts w:asciiTheme="majorHAnsi" w:eastAsiaTheme="majorEastAsia" w:hAnsiTheme="majorHAnsi" w:cstheme="majorBidi"/>
      <w:color w:val="2F5496" w:themeColor="accent1" w:themeShade="BF"/>
      <w:sz w:val="26"/>
      <w:szCs w:val="26"/>
    </w:rPr>
  </w:style>
  <w:style w:type="character" w:customStyle="1" w:styleId="Part0">
    <w:name w:val="Part Знак"/>
    <w:basedOn w:val="20"/>
    <w:link w:val="Part"/>
    <w:rsid w:val="00734780"/>
    <w:rPr>
      <w:rFonts w:ascii="Times New Roman" w:eastAsiaTheme="majorEastAsia" w:hAnsi="Times New Roman" w:cstheme="majorBidi"/>
      <w:b/>
      <w:color w:val="2F5496" w:themeColor="accent1" w:themeShade="BF"/>
      <w:sz w:val="28"/>
      <w:szCs w:val="26"/>
      <w:lang w:val="en-US"/>
    </w:rPr>
  </w:style>
  <w:style w:type="character" w:customStyle="1" w:styleId="Name0">
    <w:name w:val="Name Знак"/>
    <w:basedOn w:val="a0"/>
    <w:link w:val="Name"/>
    <w:rsid w:val="005E4A3A"/>
    <w:rPr>
      <w:rFonts w:ascii="Times New Roman" w:eastAsiaTheme="majorEastAsia" w:hAnsi="Times New Roman" w:cstheme="majorBidi"/>
      <w:b/>
      <w:sz w:val="32"/>
      <w:szCs w:val="32"/>
      <w:lang w:val="en-US"/>
    </w:rPr>
  </w:style>
  <w:style w:type="character" w:customStyle="1" w:styleId="10">
    <w:name w:val="Заголовок 1 Знак"/>
    <w:basedOn w:val="a0"/>
    <w:link w:val="1"/>
    <w:uiPriority w:val="9"/>
    <w:rsid w:val="005E4A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14</Pages>
  <Words>9664</Words>
  <Characters>55087</Characters>
  <Application>Microsoft Office Word</Application>
  <DocSecurity>0</DocSecurity>
  <Lines>459</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Azzruge Veselov</dc:creator>
  <cp:lastModifiedBy>Azzruge Veselov</cp:lastModifiedBy>
  <cp:revision>12</cp:revision>
  <dcterms:created xsi:type="dcterms:W3CDTF">2024-03-17T08:59:00Z</dcterms:created>
  <dcterms:modified xsi:type="dcterms:W3CDTF">2024-12-03T10:46:00Z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id="isOocOuE"/&gt;&lt;style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