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Неваева Ксения Алексеевна ПИбд-42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186" w:line="389" w:lineRule="auto"/>
        <w:ind w:left="113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Дано: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113" w:right="75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Мобильное клиент-серверное приложение "Частная пекарня" (приложение для продажи выпечки)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229" w:line="389" w:lineRule="auto"/>
        <w:ind w:left="113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Необходимо описать: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tabs>
          <w:tab w:val="left" w:leader="none" w:pos="298"/>
        </w:tabs>
        <w:spacing w:line="276" w:lineRule="auto"/>
        <w:ind w:left="113" w:right="1602" w:firstLine="0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Бизнес-процесс создания заказа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98"/>
        </w:tabs>
        <w:spacing w:line="276" w:lineRule="auto"/>
        <w:ind w:left="-850.3937007874016" w:right="1602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7038824" cy="482634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824" cy="482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9" w:line="240" w:lineRule="auto"/>
        <w:rPr>
          <w:rFonts w:ascii="Roboto" w:cs="Roboto" w:eastAsia="Roboto" w:hAnsi="Roboto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tabs>
          <w:tab w:val="left" w:leader="none" w:pos="346"/>
        </w:tabs>
        <w:spacing w:line="240" w:lineRule="auto"/>
        <w:ind w:left="345" w:hanging="233"/>
        <w:rPr>
          <w:rFonts w:ascii="Roboto" w:cs="Roboto" w:eastAsia="Roboto" w:hAnsi="Roboto"/>
          <w:b w:val="1"/>
          <w:color w:val="cc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ab/>
        <w:t xml:space="preserve">  Опишите процесс синхронизации данных между клиентом и сервером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41" w:line="276" w:lineRule="auto"/>
        <w:ind w:left="11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(создание, редактирование и отмена заказа, изменение персональных данных, оплата заказа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00A">
      <w:pPr>
        <w:widowControl w:val="0"/>
        <w:spacing w:before="41" w:line="276" w:lineRule="auto"/>
        <w:ind w:left="11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1" w:line="276" w:lineRule="auto"/>
        <w:ind w:left="11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12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Регистрация</w:t>
      </w:r>
    </w:p>
    <w:p w:rsidR="00000000" w:rsidDel="00000000" w:rsidP="00000000" w:rsidRDefault="00000000" w:rsidRPr="00000000" w14:paraId="0000000E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формы регистрации.</w:t>
      </w:r>
    </w:p>
    <w:p w:rsidR="00000000" w:rsidDel="00000000" w:rsidP="00000000" w:rsidRDefault="00000000" w:rsidRPr="00000000" w14:paraId="0000000F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добавления данных пользователя в БД. В параметрах могут передаваться переменные типа string для логина/электронной почты, пароля, номера телефона.</w:t>
      </w:r>
    </w:p>
    <w:p w:rsidR="00000000" w:rsidDel="00000000" w:rsidP="00000000" w:rsidRDefault="00000000" w:rsidRPr="00000000" w14:paraId="00000010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Авторизация</w:t>
      </w:r>
    </w:p>
    <w:p w:rsidR="00000000" w:rsidDel="00000000" w:rsidP="00000000" w:rsidRDefault="00000000" w:rsidRPr="00000000" w14:paraId="00000011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формы авторизации.</w:t>
      </w:r>
    </w:p>
    <w:p w:rsidR="00000000" w:rsidDel="00000000" w:rsidP="00000000" w:rsidRDefault="00000000" w:rsidRPr="00000000" w14:paraId="00000012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создания сессии пользователя. В параметрах могут передаваться переменные типа string для логина/электронной почты/номера телефона и пароля.</w:t>
      </w:r>
    </w:p>
    <w:p w:rsidR="00000000" w:rsidDel="00000000" w:rsidP="00000000" w:rsidRDefault="00000000" w:rsidRPr="00000000" w14:paraId="00000013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Взаимодействие с каталогом</w:t>
      </w:r>
    </w:p>
    <w:p w:rsidR="00000000" w:rsidDel="00000000" w:rsidP="00000000" w:rsidRDefault="00000000" w:rsidRPr="00000000" w14:paraId="00000014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списка товаров.</w:t>
      </w:r>
    </w:p>
    <w:p w:rsidR="00000000" w:rsidDel="00000000" w:rsidP="00000000" w:rsidRDefault="00000000" w:rsidRPr="00000000" w14:paraId="00000015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сортировки списка товаров. Тип сортировки зависит от кнопок/пунктов выпадающего списка с типами сортировки.</w:t>
      </w:r>
    </w:p>
    <w:p w:rsidR="00000000" w:rsidDel="00000000" w:rsidP="00000000" w:rsidRDefault="00000000" w:rsidRPr="00000000" w14:paraId="00000016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поиска товара. В параметрах можно передать содержимое поля для поиска, которое будет сравниваться с названиями товаров в каталоге.</w:t>
      </w:r>
    </w:p>
    <w:p w:rsidR="00000000" w:rsidDel="00000000" w:rsidP="00000000" w:rsidRDefault="00000000" w:rsidRPr="00000000" w14:paraId="00000017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POST-методы для добавления товара в корзину или избранное. В обоих случаях передается id пользователя (т.к. корзина и избранные привязаны к пользователю) и id товара.</w:t>
      </w:r>
    </w:p>
    <w:p w:rsidR="00000000" w:rsidDel="00000000" w:rsidP="00000000" w:rsidRDefault="00000000" w:rsidRPr="00000000" w14:paraId="00000018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перехода на страницу товара. Передается id товара.</w:t>
      </w:r>
    </w:p>
    <w:p w:rsidR="00000000" w:rsidDel="00000000" w:rsidP="00000000" w:rsidRDefault="00000000" w:rsidRPr="00000000" w14:paraId="00000019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Заказ</w:t>
      </w:r>
    </w:p>
    <w:p w:rsidR="00000000" w:rsidDel="00000000" w:rsidP="00000000" w:rsidRDefault="00000000" w:rsidRPr="00000000" w14:paraId="0000001A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Оформление:</w:t>
      </w:r>
    </w:p>
    <w:p w:rsidR="00000000" w:rsidDel="00000000" w:rsidP="00000000" w:rsidRDefault="00000000" w:rsidRPr="00000000" w14:paraId="0000001B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списка покупаемых товаров. Передается id пользователя, id корзины товаров.</w:t>
      </w:r>
    </w:p>
    <w:p w:rsidR="00000000" w:rsidDel="00000000" w:rsidP="00000000" w:rsidRDefault="00000000" w:rsidRPr="00000000" w14:paraId="0000001C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данных пользователя. Передается id пользователя.</w:t>
      </w:r>
    </w:p>
    <w:p w:rsidR="00000000" w:rsidDel="00000000" w:rsidP="00000000" w:rsidRDefault="00000000" w:rsidRPr="00000000" w14:paraId="0000001D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реквизитов привязанной к аккаунту карты. Передается id пользователя.</w:t>
      </w:r>
    </w:p>
    <w:p w:rsidR="00000000" w:rsidDel="00000000" w:rsidP="00000000" w:rsidRDefault="00000000" w:rsidRPr="00000000" w14:paraId="0000001E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оформления заказа. Передаются id пользователя, список товаров, стоимость, способ доставки, адрес доставки, способ получения, способ оплаты. Номер и дата заказа генерируются автоматически. Оплата проходит сразу только если выбран способ оплаты через СБП или картой.</w:t>
      </w:r>
    </w:p>
    <w:p w:rsidR="00000000" w:rsidDel="00000000" w:rsidP="00000000" w:rsidRDefault="00000000" w:rsidRPr="00000000" w14:paraId="0000001F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Редактирование:</w:t>
      </w:r>
    </w:p>
    <w:p w:rsidR="00000000" w:rsidDel="00000000" w:rsidP="00000000" w:rsidRDefault="00000000" w:rsidRPr="00000000" w14:paraId="00000020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PATCH-метод для редактирования заказа. Передаются номер заказа и DAO с измененными полями.</w:t>
      </w:r>
    </w:p>
    <w:p w:rsidR="00000000" w:rsidDel="00000000" w:rsidP="00000000" w:rsidRDefault="00000000" w:rsidRPr="00000000" w14:paraId="00000021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Отмена:</w:t>
      </w:r>
    </w:p>
    <w:p w:rsidR="00000000" w:rsidDel="00000000" w:rsidP="00000000" w:rsidRDefault="00000000" w:rsidRPr="00000000" w14:paraId="00000022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с номером заказа в параметрах.</w:t>
      </w:r>
    </w:p>
    <w:p w:rsidR="00000000" w:rsidDel="00000000" w:rsidP="00000000" w:rsidRDefault="00000000" w:rsidRPr="00000000" w14:paraId="00000023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Профиль</w:t>
      </w:r>
    </w:p>
    <w:p w:rsidR="00000000" w:rsidDel="00000000" w:rsidP="00000000" w:rsidRDefault="00000000" w:rsidRPr="00000000" w14:paraId="00000024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PATCH-метод для редактирования данных. Параметры: id пользователя, DAO с измененными полями.</w:t>
      </w:r>
    </w:p>
    <w:p w:rsidR="00000000" w:rsidDel="00000000" w:rsidP="00000000" w:rsidRDefault="00000000" w:rsidRPr="00000000" w14:paraId="00000025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GET-метод для получения данных пользователя.</w:t>
      </w:r>
    </w:p>
    <w:p w:rsidR="00000000" w:rsidDel="00000000" w:rsidP="00000000" w:rsidRDefault="00000000" w:rsidRPr="00000000" w14:paraId="00000026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— POST-метод для удаления аккаунта. Параметры: id пользователя.</w:t>
      </w:r>
    </w:p>
    <w:p w:rsidR="00000000" w:rsidDel="00000000" w:rsidP="00000000" w:rsidRDefault="00000000" w:rsidRPr="00000000" w14:paraId="00000027">
      <w:pPr>
        <w:widowControl w:val="0"/>
        <w:spacing w:before="7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tabs>
          <w:tab w:val="left" w:leader="none" w:pos="343"/>
        </w:tabs>
        <w:spacing w:line="276" w:lineRule="auto"/>
        <w:ind w:left="113" w:right="99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Подготовить прототип одного из экранов данного мобильного приложения и описать пользовательский интерфейс для данного экрана (например, создание заказа).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343"/>
        </w:tabs>
        <w:spacing w:line="276" w:lineRule="auto"/>
        <w:ind w:left="113" w:right="99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Прототип доступен по ссылке:</w:t>
      </w:r>
    </w:p>
    <w:p w:rsidR="00000000" w:rsidDel="00000000" w:rsidP="00000000" w:rsidRDefault="00000000" w:rsidRPr="00000000" w14:paraId="0000002A">
      <w:pPr>
        <w:widowControl w:val="0"/>
        <w:spacing w:before="6" w:line="240" w:lineRule="auto"/>
        <w:rPr>
          <w:rFonts w:ascii="Roboto" w:cs="Roboto" w:eastAsia="Roboto" w:hAnsi="Roboto"/>
          <w:sz w:val="28"/>
          <w:szCs w:val="28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https://www.figma.com/design/H6Y5sWehgB2O1prbUHTOtw/%D0%9F%D1%80%D0%BE%D1%82%D0%BE%D1%82%D0%B8%D0%BF-%D0%BF%D1%80%D0%B0%D0%BA%D1%82%D0%B8%D0%BA%D0%B0?node-id=0-1&amp;t=K8ep1a3Z2zv5t2Sx-1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6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tabs>
          <w:tab w:val="left" w:leader="none" w:pos="368"/>
        </w:tabs>
        <w:spacing w:before="1" w:line="276" w:lineRule="auto"/>
        <w:ind w:left="113" w:right="155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Подготовить подробное описание функции редактирования заказа , которую можно было бы использовать в качестве постановки задачи для разработки (помимо текстового описания,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368"/>
        </w:tabs>
        <w:spacing w:before="1" w:line="276" w:lineRule="auto"/>
        <w:ind w:left="113" w:right="155" w:firstLine="0"/>
        <w:rPr>
          <w:rFonts w:ascii="Roboto" w:cs="Roboto" w:eastAsia="Roboto" w:hAnsi="Roboto"/>
          <w:color w:val="cc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9" w:lin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6169740" cy="31566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740" cy="3156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tabs>
          <w:tab w:val="left" w:leader="none" w:pos="343"/>
        </w:tabs>
        <w:spacing w:line="240" w:lineRule="auto"/>
        <w:ind w:left="342" w:hanging="23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cc0000"/>
          <w:sz w:val="28"/>
          <w:szCs w:val="28"/>
          <w:rtl w:val="0"/>
        </w:rPr>
        <w:t xml:space="preserve">SQL-запросы.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2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459771</wp:posOffset>
            </wp:positionH>
            <wp:positionV relativeFrom="paragraph">
              <wp:posOffset>126729</wp:posOffset>
            </wp:positionV>
            <wp:extent cx="4854109" cy="2327338"/>
            <wp:effectExtent b="0" l="0" r="0" t="0"/>
            <wp:wrapTopAndBottom distB="0" dist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109" cy="232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left" w:leader="none" w:pos="300"/>
        </w:tabs>
        <w:spacing w:line="240" w:lineRule="auto"/>
        <w:ind w:left="850.3937007874016" w:hanging="360.00000000000006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Вывести покупателей с количеством осуществленных покупок:</w:t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Покупатели.*, 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SELECT COUNT(*)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FROM Покупки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WHERE Покупки.ключ_покупателя = Покупатель.идентификатор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) as "Количество осуществленных покупок"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300"/>
        </w:tabs>
        <w:spacing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Покупатели;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leader="none" w:pos="346"/>
        </w:tabs>
        <w:spacing w:before="41" w:line="276" w:lineRule="auto"/>
        <w:ind w:left="850.3937007874016" w:right="833" w:hanging="360.00000000000006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Общую стоимость товаров для каждого покупателя и отсортировать    </w:t>
        <w:tab/>
        <w:t xml:space="preserve">результат в порядке убывания: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Покупатели.*, 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SELECT SUM(Товары.стоимость)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FROM Покупки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JOIN Товары ON Покупки.ключ_товара = Товары.идентификатор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WHERE Покупки.ключ_покупателя = Покупатели.идентификатор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) as сумма_стоимостей_товаров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Покупатели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346"/>
        </w:tabs>
        <w:spacing w:before="41" w:line="276" w:lineRule="auto"/>
        <w:ind w:left="850.3937007874016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ORDER BY сумма_стоимостей_товаров DESC;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346"/>
        </w:tabs>
        <w:spacing w:before="41" w:line="276" w:lineRule="auto"/>
        <w:ind w:left="0" w:right="833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tabs>
          <w:tab w:val="left" w:leader="none" w:pos="343"/>
        </w:tabs>
        <w:spacing w:before="2" w:line="240" w:lineRule="auto"/>
        <w:ind w:left="850.3937007874016" w:hanging="360.00000000000006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Получить покупателей, купивших только один товар:</w:t>
      </w:r>
    </w:p>
    <w:p w:rsidR="00000000" w:rsidDel="00000000" w:rsidP="00000000" w:rsidRDefault="00000000" w:rsidRPr="00000000" w14:paraId="00000045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SELECT Покупатели.*,</w:t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SELECT COUNT(*)</w:t>
      </w:r>
    </w:p>
    <w:p w:rsidR="00000000" w:rsidDel="00000000" w:rsidP="00000000" w:rsidRDefault="00000000" w:rsidRPr="00000000" w14:paraId="00000048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FROM Покупки</w:t>
      </w:r>
    </w:p>
    <w:p w:rsidR="00000000" w:rsidDel="00000000" w:rsidP="00000000" w:rsidRDefault="00000000" w:rsidRPr="00000000" w14:paraId="00000049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WHERE Покупки.ключ_покупателя = Покупатели.идентификатор </w:t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) as количество_покупок</w:t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Покупатели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HAVING количество_покупок = 1;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343"/>
        </w:tabs>
        <w:spacing w:before="2" w:line="240" w:lineRule="auto"/>
        <w:ind w:left="850.3937007874016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850.3937007874016" w:hanging="360.00000000000006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13" w:hanging="183.99999999999997"/>
      </w:pPr>
      <w:rPr>
        <w:u w:val="none"/>
      </w:rPr>
    </w:lvl>
    <w:lvl w:ilvl="1">
      <w:start w:val="0"/>
      <w:numFmt w:val="bullet"/>
      <w:lvlText w:val="•"/>
      <w:lvlJc w:val="left"/>
      <w:pPr>
        <w:ind w:left="1148" w:hanging="184"/>
      </w:pPr>
      <w:rPr>
        <w:u w:val="none"/>
      </w:rPr>
    </w:lvl>
    <w:lvl w:ilvl="2">
      <w:start w:val="0"/>
      <w:numFmt w:val="bullet"/>
      <w:lvlText w:val="•"/>
      <w:lvlJc w:val="left"/>
      <w:pPr>
        <w:ind w:left="2176" w:hanging="184"/>
      </w:pPr>
      <w:rPr>
        <w:u w:val="none"/>
      </w:rPr>
    </w:lvl>
    <w:lvl w:ilvl="3">
      <w:start w:val="0"/>
      <w:numFmt w:val="bullet"/>
      <w:lvlText w:val="•"/>
      <w:lvlJc w:val="left"/>
      <w:pPr>
        <w:ind w:left="3204" w:hanging="184"/>
      </w:pPr>
      <w:rPr>
        <w:u w:val="none"/>
      </w:rPr>
    </w:lvl>
    <w:lvl w:ilvl="4">
      <w:start w:val="0"/>
      <w:numFmt w:val="bullet"/>
      <w:lvlText w:val="•"/>
      <w:lvlJc w:val="left"/>
      <w:pPr>
        <w:ind w:left="4232" w:hanging="184"/>
      </w:pPr>
      <w:rPr>
        <w:u w:val="none"/>
      </w:rPr>
    </w:lvl>
    <w:lvl w:ilvl="5">
      <w:start w:val="0"/>
      <w:numFmt w:val="bullet"/>
      <w:lvlText w:val="•"/>
      <w:lvlJc w:val="left"/>
      <w:pPr>
        <w:ind w:left="5260" w:hanging="184"/>
      </w:pPr>
      <w:rPr>
        <w:u w:val="none"/>
      </w:rPr>
    </w:lvl>
    <w:lvl w:ilvl="6">
      <w:start w:val="0"/>
      <w:numFmt w:val="bullet"/>
      <w:lvlText w:val="•"/>
      <w:lvlJc w:val="left"/>
      <w:pPr>
        <w:ind w:left="6288" w:hanging="184"/>
      </w:pPr>
      <w:rPr>
        <w:u w:val="none"/>
      </w:rPr>
    </w:lvl>
    <w:lvl w:ilvl="7">
      <w:start w:val="0"/>
      <w:numFmt w:val="bullet"/>
      <w:lvlText w:val="•"/>
      <w:lvlJc w:val="left"/>
      <w:pPr>
        <w:ind w:left="7316" w:hanging="184"/>
      </w:pPr>
      <w:rPr>
        <w:u w:val="none"/>
      </w:rPr>
    </w:lvl>
    <w:lvl w:ilvl="8">
      <w:start w:val="0"/>
      <w:numFmt w:val="bullet"/>
      <w:lvlText w:val="•"/>
      <w:lvlJc w:val="left"/>
      <w:pPr>
        <w:ind w:left="8344" w:hanging="184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figma.com/design/H6Y5sWehgB2O1prbUHTOtw/%D0%9F%D1%80%D0%BE%D1%82%D0%BE%D1%82%D0%B8%D0%BF-%D0%BF%D1%80%D0%B0%D0%BA%D1%82%D0%B8%D0%BA%D0%B0?node-id=0-1&amp;t=K8ep1a3Z2zv5t2Sx-1" TargetMode="External"/><Relationship Id="rId12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