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pBdr>
          <w:bottom w:val="single" w:sz="12" w:space="1" w:color="000000"/>
        </w:pBdr>
      </w:pPr>
    </w:p>
    <w:p>
      <w:pPr>
        <w:jc w:val="center"/>
      </w:pPr>
      <w:r>
        <w:rPr>
          <w:b/>
          <w:color w:val="003366"/>
          <w:sz w:val="32"/>
        </w:rPr>
        <w:t>INFORMACIÓN DE RIESGOS LABORALES (IRL)</w:t>
      </w:r>
    </w:p>
    <w:p>
      <w:pPr>
        <w:jc w:val="center"/>
      </w:pPr>
      <w:r>
        <w:rPr>
          <w:i/>
          <w:color w:val="444444"/>
          <w:sz w:val="24"/>
        </w:rPr>
        <w:t>{{empresa_nombre}}</w:t>
      </w:r>
    </w:p>
    <w:p>
      <w:pPr>
        <w:pStyle w:val="Heading1"/>
      </w:pPr>
      <w:r>
        <w:t>1. INTRODUCCIÓN</w:t>
      </w:r>
    </w:p>
    <w:p>
      <w:r>
        <w:t>La presente Información de Riesgos Laborales comunica los peligros identificados en el análisis de riesgos de {{empresa_nombre}}, conforme a requisitos del Decreto Supremo 44.</w:t>
      </w:r>
    </w:p>
    <w:p>
      <w:pPr>
        <w:pStyle w:val="Heading1"/>
      </w:pPr>
      <w:r>
        <w:t>2. MATRIZ DE RIESGOS IDENTIFICADOS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Peligro</w:t>
            </w:r>
          </w:p>
        </w:tc>
        <w:tc>
          <w:tcPr>
            <w:tcW w:type="dxa" w:w="2160"/>
          </w:tcPr>
          <w:p>
            <w:r>
              <w:t>Puesto(s) Expuesto(s)</w:t>
            </w:r>
          </w:p>
        </w:tc>
        <w:tc>
          <w:tcPr>
            <w:tcW w:type="dxa" w:w="2160"/>
          </w:tcPr>
          <w:p>
            <w:r>
              <w:t>Nivel Riesgo</w:t>
            </w:r>
          </w:p>
        </w:tc>
        <w:tc>
          <w:tcPr>
            <w:tcW w:type="dxa" w:w="2160"/>
          </w:tcPr>
          <w:p>
            <w:r>
              <w:t>Medida Control</w:t>
            </w:r>
          </w:p>
        </w:tc>
      </w:tr>
      <w:tr>
        <w:tc>
          <w:tcPr>
            <w:tcW w:type="dxa" w:w="2160"/>
          </w:tcPr>
          <w:p>
            <w:r>
              <w:t>{{peligro_trabajo_altura}}</w:t>
            </w:r>
          </w:p>
        </w:tc>
        <w:tc>
          <w:tcPr>
            <w:tcW w:type="dxa" w:w="2160"/>
          </w:tcPr>
          <w:p>
            <w:r>
              <w:t>{{puesto_operario}}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{{protocolo_trabajo_altura}}</w:t>
            </w:r>
          </w:p>
        </w:tc>
      </w:tr>
      <w:tr>
        <w:tc>
          <w:tcPr>
            <w:tcW w:type="dxa" w:w="2160"/>
          </w:tcPr>
          <w:p>
            <w:r>
              <w:t>{{peligro_energia_electrica}}</w:t>
            </w:r>
          </w:p>
        </w:tc>
        <w:tc>
          <w:tcPr>
            <w:tcW w:type="dxa" w:w="2160"/>
          </w:tcPr>
          <w:p>
            <w:r>
              <w:t>Mantenimiento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{{protocolo_energia_electrica}}</w:t>
            </w:r>
          </w:p>
        </w:tc>
      </w:tr>
      <w:tr>
        <w:tc>
          <w:tcPr>
            <w:tcW w:type="dxa" w:w="2160"/>
          </w:tcPr>
          <w:p>
            <w:r>
              <w:t>{{peligro_vehiculos}}</w:t>
            </w:r>
          </w:p>
        </w:tc>
        <w:tc>
          <w:tcPr>
            <w:tcW w:type="dxa" w:w="2160"/>
          </w:tcPr>
          <w:p>
            <w:r>
              <w:t>{{puesto_conductor}}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Capacitación + Inspecciones</w:t>
            </w:r>
          </w:p>
        </w:tc>
      </w:tr>
    </w:tbl>
    <w:p>
      <w:pPr>
        <w:pStyle w:val="Heading1"/>
      </w:pPr>
      <w:r>
        <w:t>3. EQUIPO DE PROTECCIÓN PERSONAL REQUERIDO</w:t>
      </w:r>
    </w:p>
    <w:p>
      <w:r>
        <w:t>{{equipo_proteccion_personal}}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808080"/>
        <w:sz w:val="18"/>
      </w:rPr>
      <w:t>SMART HSE v1.0 | Documento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06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mart_hs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50066"/>
                  </a:xfrm>
                  <a:prstGeom prst="rect"/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