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70"/>
        <w:jc w:val="center"/>
      </w:pPr>
      <w:r>
        <w:rPr>
          <w:rFonts w:ascii="Aptos" w:cs="Aptos" w:eastAsia="Aptos" w:hAnsi="Aptos"/>
          <w:b/>
          <w:bCs/>
          <w:color w:val="2E5F87"/>
          <w:sz w:val="21"/>
          <w:szCs w:val="21"/>
        </w:rPr>
        <w:t xml:space="preserve">УЧЕБНЫЙ ПРОГРАММНЫЙ ПРОЕКТ</w:t>
      </w:r>
    </w:p>
    <w:p>
      <w:pPr>
        <w:spacing w:after="170"/>
        <w:jc w:val="center"/>
      </w:pPr>
      <w:r>
        <w:rPr>
          <w:rFonts w:ascii="Aptos" w:cs="Aptos" w:eastAsia="Aptos" w:hAnsi="Aptos"/>
          <w:b/>
          <w:bCs/>
          <w:color w:val="111111"/>
          <w:sz w:val="52"/>
          <w:szCs w:val="52"/>
        </w:rPr>
        <w:t xml:space="preserve">CryptoSafe Manager</w:t>
      </w:r>
    </w:p>
    <w:p>
      <w:pPr>
        <w:spacing w:after="380"/>
        <w:jc w:val="center"/>
      </w:pPr>
      <w:r>
        <w:rPr>
          <w:rFonts w:ascii="Aptos" w:cs="Aptos" w:eastAsia="Aptos" w:hAnsi="Aptos"/>
          <w:b/>
          <w:bCs/>
          <w:color w:val="9B3D45"/>
          <w:sz w:val="30"/>
          <w:szCs w:val="30"/>
        </w:rPr>
        <w:t xml:space="preserve">Sprint 5 — защищённый журнал аудита</w:t>
      </w:r>
    </w:p>
    <w:p>
      <w:pPr>
        <w:spacing w:after="650"/>
        <w:jc w:val="center"/>
      </w:pPr>
      <w:r>
        <w:rPr>
          <w:rFonts w:ascii="Aptos" w:cs="Aptos" w:eastAsia="Aptos" w:hAnsi="Aptos"/>
          <w:color w:val="58636D"/>
          <w:sz w:val="24"/>
          <w:szCs w:val="24"/>
        </w:rPr>
        <w:t xml:space="preserve">Подробное объяснение архитектуры и программного кода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9B3D45" w:sz="4"/>
              <w:left w:val="single" w:color="9B3D45" w:sz="14"/>
              <w:bottom w:val="single" w:color="9B3D45" w:sz="4"/>
              <w:right w:val="single" w:color="9B3D45" w:sz="4"/>
            </w:tcBorders>
            <w:shd w:fill="F8E9EB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9B3D45"/>
                <w:sz w:val="20"/>
                <w:szCs w:val="20"/>
              </w:rPr>
              <w:t xml:space="preserve">Назначение документа.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Показать, как устроены подписи Ed25519, цепочка хешей, проверка целостности, неизменяемое хранение, просмотр и экспорт журнала, а также объяснить ограничения решения понятным техническим языком.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65" w:before="480"/>
        <w:jc w:val="center"/>
      </w:pPr>
      <w:r>
        <w:rPr>
          <w:rFonts w:ascii="Aptos" w:cs="Aptos" w:eastAsia="Aptos" w:hAnsi="Aptos"/>
          <w:color w:val="58636D"/>
          <w:sz w:val="19"/>
          <w:szCs w:val="19"/>
        </w:rPr>
        <w:t xml:space="preserve">Репозиторий: xenon54v/crysafe-manager</w:t>
      </w:r>
    </w:p>
    <w:p>
      <w:pPr>
        <w:spacing w:after="65"/>
        <w:jc w:val="center"/>
      </w:pPr>
      <w:r>
        <w:rPr>
          <w:rFonts w:ascii="Aptos" w:cs="Aptos" w:eastAsia="Aptos" w:hAnsi="Aptos"/>
          <w:color w:val="58636D"/>
          <w:sz w:val="19"/>
          <w:szCs w:val="19"/>
        </w:rPr>
        <w:t xml:space="preserve">Ветка: codex/sprint5-secure-audit</w:t>
      </w:r>
    </w:p>
    <w:p>
      <w:pPr>
        <w:spacing w:after="125" w:line="285"/>
        <w:jc w:val="center"/>
      </w:pPr>
      <w:r>
        <w:rPr>
          <w:rFonts w:ascii="Aptos" w:cs="Aptos" w:eastAsia="Aptos" w:hAnsi="Aptos"/>
          <w:color w:val="58636D"/>
          <w:sz w:val="19"/>
          <w:szCs w:val="19"/>
        </w:rPr>
        <w:t xml:space="preserve">Версия документа: 24 сентября 2026 г.</w:t>
      </w:r>
    </w:p>
    <w:p>
      <w:r>
        <w:br w:type="pag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Содержание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Разделы</w:t>
            </w:r>
          </w:p>
        </w:tc>
        <w:tc>
          <w:tcPr>
            <w:tcW w:type="pct" w:w="8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Темы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1–3</w:t>
            </w:r>
          </w:p>
        </w:tc>
        <w:tc>
          <w:tcPr>
            <w:tcW w:type="pct" w:w="8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Результат Sprint 5, соответствие требованиям и архитектура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4–8</w:t>
            </w:r>
          </w:p>
        </w:tc>
        <w:tc>
          <w:tcPr>
            <w:tcW w:type="pct" w:w="8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Модель данных, формат события, ключи, подпись и hash chain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9–13</w:t>
            </w:r>
          </w:p>
        </w:tc>
        <w:tc>
          <w:tcPr>
            <w:tcW w:type="pct" w:w="8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Жизненный цикл, EventBus, проверка, инциденты и ротация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14–18</w:t>
            </w:r>
          </w:p>
        </w:tc>
        <w:tc>
          <w:tcPr>
            <w:tcW w:type="pct" w:w="8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Миграция, запросы, GUI, экспорт и архивирование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19–22</w:t>
            </w:r>
          </w:p>
        </w:tc>
        <w:tc>
          <w:tcPr>
            <w:tcW w:type="pct" w:w="8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Настройки, интеграция, тесты и запуск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23–25</w:t>
            </w:r>
          </w:p>
        </w:tc>
        <w:tc>
          <w:tcPr>
            <w:tcW w:type="pct" w:w="8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Модель угроз, защита работы и итог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Разделы идут от общей схемы к конкретным классам. Листинги показывают ключевые решения, но не дублируют целиком исходные файлы. Полная реализация находится в src, а тесты Sprint 5 — в tests/sprint5.</w:t>
      </w:r>
    </w:p>
    <w:p>
      <w:r>
        <w:br w:type="pag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1. Что реализовано в Sprint 5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Sprint 5 заменяет простой журнал действий на проверяемую подсистему безопасности. Каждая запись получает последовательный номер, ссылку на предыдущий хеш, SHA-256 хеш канонического содержимого и криптографическую подпись. Проверка может доказать, что данные не были незаметно изменены, переставлены или усечены с конца.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ключ подписи отделён от ключа шифрования хранилища с помощью HKDF;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основной алгоритм подписи — Ed25519, предусмотрен совместимый HMAC-SHA256 fallback;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открытые ключи хранятся отдельно, закрытый материал не записывается в SQLite;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SQL-триггеры запрещают изменение и удаление подписанных записей;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старые записи Sprint 1–4 мигрируют в новую цепочку без потери событий;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проверка выполняется при входе, по расписанию и вручную;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GUI поддерживает фильтры, поиск, сортировку, пагинацию, детали и статистику;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доступны подписанный JSON, CSV, PDF и опциональное AES-256-GCM шифрование экспорта;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ошибки целостности попадают в отдельный зашифрованный журнал инцидентов.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376847" w:sz="4"/>
              <w:left w:val="single" w:color="376847" w:sz="14"/>
              <w:bottom w:val="single" w:color="376847" w:sz="4"/>
              <w:right w:val="single" w:color="376847" w:sz="4"/>
            </w:tcBorders>
            <w:shd w:fill="EAF3EC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376847"/>
                <w:sz w:val="20"/>
                <w:szCs w:val="20"/>
              </w:rPr>
              <w:t xml:space="preserve">Главный результат.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Журнал не просто хранит историю, а позволяет обнаружить изменение содержимого, нарушение порядка, подмену подписи и удаление последних строк.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2. Соответствие требованиям sprint5.md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Группа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Реализация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ARC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Отдельный пакет core/audit и EventBus-мост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CRY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HKDF, Ed25519, HMAC fallback, поколения ключей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LOG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Структурированные UTC-события и рекурсивная очистка данных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DB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Новая схема, индексы, append-only триггеры и архивы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VER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Полная, периодическая и ручная проверка, подписанный head anchor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GUI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Фильтры, 50 строк, детали, статус цепочки, dashboard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EXP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JSON, CSV, PDF, AES-GCM, отчёт проверки, scheduler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PERF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Асинхронные INFO-события, индексы и нагрузочные тесты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TEST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21 новый тест, полный набор из 114 тестов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SEC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Контроль доступа, редактирование, immutable storage, инциденты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INT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Вход, CRUD, поиск, clipboard, настройки, lifecycle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COMP</w:t>
            </w:r>
          </w:p>
        </w:tc>
        <w:tc>
          <w:tcPr>
            <w:tcW w:type="pct" w:w="6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Совместимость и миграция журнала прошлых спринтов</w:t>
            </w:r>
          </w:p>
        </w:tc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Выполнено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3. Общая архитектура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Слой</w:t>
            </w:r>
          </w:p>
        </w:tc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Компоненты</w:t>
            </w:r>
          </w:p>
        </w:tc>
        <w:tc>
          <w:tcPr>
            <w:tcW w:type="pct" w:w="50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Ответственность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События</w:t>
            </w:r>
          </w:p>
        </w:tc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EventBus, AuditEventBridge</w:t>
            </w:r>
          </w:p>
        </w:tc>
        <w:tc>
          <w:tcPr>
            <w:tcW w:type="pct" w:w="50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Получение действий без связи бизнес-кода с SQLite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Прикладной</w:t>
            </w:r>
          </w:p>
        </w:tc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AuditLogger, AuditConfig, AuditQuery</w:t>
            </w:r>
          </w:p>
        </w:tc>
        <w:tc>
          <w:tcPr>
            <w:tcW w:type="pct" w:w="50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Запись, очистка, поиск, ротация и инциденты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Криптография</w:t>
            </w:r>
          </w:p>
        </w:tc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AuditLogSigner, AuditLogVerifier</w:t>
            </w:r>
          </w:p>
        </w:tc>
        <w:tc>
          <w:tcPr>
            <w:tcW w:type="pct" w:w="50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HKDF-ключи, подписи, hash chain и anchor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Представление</w:t>
            </w:r>
          </w:p>
        </w:tc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AuditLogExporter, AuditExportScheduler</w:t>
            </w:r>
          </w:p>
        </w:tc>
        <w:tc>
          <w:tcPr>
            <w:tcW w:type="pct" w:w="50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JSON, CSV, PDF, шифрование и retention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Хранение</w:t>
            </w:r>
          </w:p>
        </w:tc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audit_log, audit_keys, audit_state, incidents, archives</w:t>
            </w:r>
          </w:p>
        </w:tc>
        <w:tc>
          <w:tcPr>
            <w:tcW w:type="pct" w:w="50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Неизменяемые записи, индексы и состояние цепочки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GUI</w:t>
            </w:r>
          </w:p>
        </w:tc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AuditLogViewer, MainWindow</w:t>
            </w:r>
          </w:p>
        </w:tc>
        <w:tc>
          <w:tcPr>
            <w:tcW w:type="pct" w:w="50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Просмотр, проверка, экспорт и реакция на tamper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2"/>
        <w:keepNext/>
        <w:spacing w:after="105" w:before="175"/>
      </w:pPr>
      <w:r>
        <w:rPr>
          <w:rFonts w:ascii="Aptos" w:cs="Aptos" w:eastAsia="Aptos" w:hAnsi="Aptos"/>
          <w:b/>
          <w:bCs/>
          <w:color w:val="111111"/>
          <w:sz w:val="25"/>
          <w:szCs w:val="25"/>
        </w:rPr>
        <w:t xml:space="preserve">Путь одного события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Бизнес-компонент публикует типизированное событие в EventBus.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AuditEventBridge преобразует его в event_type, severity, source, user_id, entry_id и details.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AuditLogger очищает details, назначает sequence_number и previous_hash.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Канонический JSON хешируется SHA-256 и подписывается текущим поколением ключа.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Запись и новый подписанный head anchor сохраняются в одной транзакции.</w:t>
      </w:r>
    </w:p>
    <w:p>
      <w:pPr>
        <w:pStyle w:val="ListParagraph"/>
        <w:numPr>
          <w:ilvl w:val="0"/>
          <w:numId w:val="2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GUI получает данные только после аутентификации и отображает безопасные поля.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4. Файлы реализации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Файл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src/core/audit/audit_logger.py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Конфигурация, запись, очередь, запросы, архивы, инциденты и EventBus-мост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src/core/audit/log_signer.py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Ed25519/HMAC подпись и поколения закрытых ключей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src/core/audit/log_verifier.py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Проверка хеша, подписи, порядка, цепочки и head anchor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src/core/audit/log_formatters.py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JSON/CSV/PDF, AES-GCM и планировщик экспорта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src/database/models.py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Схема версии 6, индексы и immutable-триггеры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src/database/audit_repo.py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Совместимый адаптер для кода прошлых спринтов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src/database/settings_repo.py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Зашифрованная AuditConfig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src/gui/widgets/audit_log_viewer.py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Фильтры, таблица, детали, dashboard и экспорт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src/gui/main_window.py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Запуск, проверки, status bar, lock и shutdown</w:t>
            </w:r>
          </w:p>
        </w:tc>
      </w:tr>
      <w:tr>
        <w:trPr>
          <w:cantSplit/>
        </w:trPr>
        <w:tc>
          <w:tcPr>
            <w:tcW w:type="pct" w:w="4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tests/sprint5/*</w:t>
            </w:r>
          </w:p>
        </w:tc>
        <w:tc>
          <w:tcPr>
            <w:tcW w:type="pct" w:w="5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Криптография, интеграция, экспорт и производительность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5. Схема базы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Таблица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Основные данные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Защита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audit_log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sequence, canonical entry, hash, signature, key_id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UPDATE/DELETE запрещены после подписи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audit_keys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алгоритм, открытый ключ, поколение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append-only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audit_state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последний sequence/hash, anchor, статус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одна служебная строка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audit_incidents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зашифрованное описание нарушения и HMAC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append-only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audit_archives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зашифрованные диапазоны цепочки и checksum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append-only и уникальный диапазон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settings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зашифрованная AuditConfig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AES-GCM с associated data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sequence_number является монотонным первичным ключом. Отдельные индексы добавлены для timestamp, event_type, sequence_number, severity, user_id и entry_id. Это поддерживает фильтры просмотрщика без полного сканирования основной таблицы.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CREATE TRIGGER audit_log_prevent_delete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BEFORE DELETE ON audit_log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BEGIN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SELECT RAISE(ABORT, 'audit entries are append-only');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END;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965126" w:sz="4"/>
              <w:left w:val="single" w:color="965126" w:sz="14"/>
              <w:bottom w:val="single" w:color="965126" w:sz="4"/>
              <w:right w:val="single" w:color="965126" w:sz="4"/>
            </w:tcBorders>
            <w:shd w:fill="FCEFE6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965126"/>
                <w:sz w:val="20"/>
                <w:szCs w:val="20"/>
              </w:rPr>
              <w:t xml:space="preserve">Граница защиты.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SQLite-триггер блокирует обычный SQL внутри приложения. Если атакующий получил полный доступ к файлу и удалил одновременно журнал, anchor и резервные копии, восстановить удалённые данные невозможно. Поэтому криптография дополняет, а не заменяет резервное копирование.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6. Формат одной записи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Подписывается не набор отдельных столбцов, а канонический JSON entry_data. Дублирующие столбцы нужны для быстрых фильтров; верификатор дополнительно сравнивает их с подписанным содержимым.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timestamp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UTC-время ISO 8601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event_type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Нормализованный тип действия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severity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INFO, WARN, ERROR или CRITICAL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user_id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Локальный идентификатор либо хеш персонального значения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source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Компонент-источник события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details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Очищенный структурированный объект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entry_id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Связь с записью сейфа без её содержимого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sequence_number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Строго возрастающий номер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previous_hash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SHA-256 предыдущего entry_data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entry_data = json.dumps(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entry,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ensure_ascii=False,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sort_keys=True,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separators=(",", ":"),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).encode("utf-8")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Сортировка ключей и отсутствие лишних пробелов делают представление детерминированным. Одинаковая запись всегда превращается в одинаковые байты, поэтому подпись можно проверить независимо от приложения.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7. Очистка секретов перед записью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Метод _sanitize_details рекурсивно проходит словари и списки. Глубина, количество элементов и длина строк ограничены, чтобы событие не стало способом перегрузить память или журнал.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Категория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Примеры ключей</w:t>
            </w:r>
          </w:p>
        </w:tc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Секреты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password, passphrase, private_key, token</w:t>
            </w:r>
          </w:p>
        </w:tc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[REDACTED]</w:t>
            </w:r>
          </w:p>
        </w:tc>
      </w:tr>
      <w:tr>
        <w:trPr>
          <w:cantSplit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Поисковый текст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query, search_query</w:t>
            </w:r>
          </w:p>
        </w:tc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короткий SHA-256 placeholder</w:t>
            </w:r>
          </w:p>
        </w:tc>
      </w:tr>
      <w:tr>
        <w:trPr>
          <w:cantSplit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Персональные данные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email, username, IP, source_address</w:t>
            </w:r>
          </w:p>
        </w:tc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короткий SHA-256 placeholder</w:t>
            </w:r>
          </w:p>
        </w:tc>
      </w:tr>
      <w:tr>
        <w:trPr>
          <w:cantSplit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Обычные поля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operation, result_count, reason</w:t>
            </w:r>
          </w:p>
        </w:tc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безопасное нормализованное значение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if "password" in normalized or "secret" in normalized: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result[clean_key] = "[REDACTED]"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elif normalized in {"query", "search_query"}: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result[f"{clean_key}_hash"] = hash_placeholder(item)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376847" w:sz="4"/>
              <w:left w:val="single" w:color="376847" w:sz="14"/>
              <w:bottom w:val="single" w:color="376847" w:sz="4"/>
              <w:right w:val="single" w:color="376847" w:sz="4"/>
            </w:tcBorders>
            <w:shd w:fill="EAF3EC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376847"/>
                <w:sz w:val="20"/>
                <w:szCs w:val="20"/>
              </w:rPr>
              <w:t xml:space="preserve">Важно.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Редактирование выполняется до построения entry_data и подписи. Открытый пароль не попадает ни в индексируемые столбцы, ни в подписанный BLOB, ни в экспорт.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8. Разделение ключей и подпись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AuditLogSigner не использует ключ AES хранилища напрямую. KeyManager выводит 32-байтовый seed через HKDF-SHA256 с отдельным purpose audit-signing:generation:N. Разные purpose дают независимые подключи для подписи, инцидентов, архивов и экспорта.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purpose = f"audit-signing:generation:{self.generation}"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seed = key_manager.derive_subkey(purpose, 32)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self._seed = SecureBuffer(seed)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Из seed создаётся Ed25519PrivateKey. В audit_keys записывается только 32-байтовый открытый ключ. Закрытый seed находится в SecureBuffer, при чтении создаётся краткоживущая копия bytearray, а после подписи она обнуляется.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Алгоритм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Применение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Ed25519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Основной режим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Только открытый ключ; подходит для независимого экспорта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HMAC-SHA256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Резервный совместимый режим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Нужен секретный производный ключ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SHA-256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entry_hash и key_id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Обнаружение изменения байтов и идентификация ключа</w:t>
            </w:r>
          </w:p>
        </w:tc>
      </w:tr>
      <w:tr>
        <w:trPr>
          <w:cantSplit/>
        </w:trPr>
        <w:tc>
          <w:tcPr>
            <w:tcW w:type="pct" w:w="2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AES-256-GCM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Инциденты, архивы и экспорт</w:t>
            </w:r>
          </w:p>
        </w:tc>
        <w:tc>
          <w:tcPr>
            <w:tcW w:type="pct" w:w="4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Конфиденциальность и аутентификация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9. Цепочка хешей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При записи AuditLogger читает последний sequence_number и entry_hash в транзакции. Новый sequence увеличивается на единицу, previous_hash получает хеш предшественника, затем canonical JSON хешируется и подписывается.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last = SELECT sequence_number, entry_hash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   FROM audit_log ORDER BY sequence_number DESC LIMIT 1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sequence = 1 if last is None else last.sequence_number + 1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previous_hash = ZERO_HASH if last is None else last.entry_hash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entry_hash = sha256(canonical_json(entry)).hexdigest()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signature = signer.sign(canonical_json(entry)).hex()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RLock и write-транзакция не позволяют двум потокам получить один номер. Изменение ранней записи меняет её entry_hash, поэтому previous_hash следующей строки перестаёт совпадать. Удаление строки создаёт разрыв последовательности.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2E5F87" w:sz="4"/>
              <w:left w:val="single" w:color="2E5F87" w:sz="14"/>
              <w:bottom w:val="single" w:color="2E5F87" w:sz="4"/>
              <w:right w:val="single" w:color="2E5F87" w:sz="4"/>
            </w:tcBorders>
            <w:shd w:fill="EAF2F8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2E5F87"/>
                <w:sz w:val="20"/>
                <w:szCs w:val="20"/>
              </w:rPr>
              <w:t xml:space="preserve">Почему одной подписи недостаточно.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Подпись защищает отдельную строку, но сама по себе не доказывает полноту и порядок набора. sequence_number и previous_hash связывают все строки в одну историю.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10. Подписанный head anchor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Обычная hash chain замечает изменение или пропуск внутри цепочки, но не видит удаление нескольких последних записей: оставшийся префикс всё ещё корректен. Поэтому audit_state хранит последний номер, последний хеш, key_id и подпись этой тройки.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anchor_payload = canonical_json({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"sequence_number": sequence,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"entry_hash": entry_hash,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"key_id": signer.key_id,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})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anchor_signature = signer.sign(anchor_payload).hex()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Полная проверка сравнивает фактическую последнюю строку с подписанным anchor. Если хвост таблицы удалён, last_sequence или last_hash не совпадут. Тест Sprint 5 специально удаляет защитный триггер, усекает таблицу и подтверждает обнаружение атаки.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11. AuditLogger и очередь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Критические события записываются синхронно: вызывающий код сразу узнаёт об ошибке. Обычные INFO-события ставятся в queue.Queue и обрабатываются daemon-потоком cryptosafe-audit-writer. Это уменьшает задержку GUI.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def log_event_async(self, event_type, **fields):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self._queue.put((event_type, fields))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def flush(self):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self._queue.join()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if self._worker_error is not None: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    raise AuditError("An asynchronous audit write failed.")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flush вызывается перед проверкой, чтением, экспортом, ротацией и закрытием. Поэтому все ранее опубликованные события уже находятся в БД, а ошибка фонового потока не теряется. close останавливает очередь и очищает закрытый ключ.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Путь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События</w:t>
            </w:r>
          </w:p>
        </w:tc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Причина</w:t>
            </w:r>
          </w:p>
        </w:tc>
      </w:tr>
      <w:tr>
        <w:trPr>
          <w:cantSplit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Асинхронный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INFO</w:t>
            </w:r>
          </w:p>
        </w:tc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Минимальная задержка обычных действий</w:t>
            </w:r>
          </w:p>
        </w:tc>
      </w:tr>
      <w:tr>
        <w:trPr>
          <w:cantSplit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Синхронный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WARN, ERROR, CRITICAL</w:t>
            </w:r>
          </w:p>
        </w:tc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Немедленное сохранение важных фактов</w:t>
            </w:r>
          </w:p>
        </w:tc>
      </w:tr>
      <w:tr>
        <w:trPr>
          <w:cantSplit/>
        </w:trPr>
        <w:tc>
          <w:tcPr>
            <w:tcW w:type="pct" w:w="23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flush</w:t>
            </w:r>
          </w:p>
        </w:tc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Проверка, export, close</w:t>
            </w:r>
          </w:p>
        </w:tc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Согласованный снимок журнала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12. EventBus и категории событий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AuditEventBridge подписывается на доменные события и переводит их в единый формат. EntryManager, ClipboardService и MainWindow не знают схему audit_log и не создают SQL напрямую.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  <w:tc>
          <w:tcPr>
            <w:tcW w:type="pct" w:w="6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События аудита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Аутентификация</w:t>
            </w:r>
          </w:p>
        </w:tc>
        <w:tc>
          <w:tcPr>
            <w:tcW w:type="pct" w:w="6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AUTH_LOGIN_SUCCESS, AUTH_LOGIN_FAILURE, AUTH_LOGOUT, AUTH_PASSWORD_CHANGE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Сейф</w:t>
            </w:r>
          </w:p>
        </w:tc>
        <w:tc>
          <w:tcPr>
            <w:tcW w:type="pct" w:w="6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VAULT_ENTRY_CREATE, UPDATE, DELETE, READ, VAULT_SEARCH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Буфер</w:t>
            </w:r>
          </w:p>
        </w:tc>
        <w:tc>
          <w:tcPr>
            <w:tcW w:type="pct" w:w="6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CLIPBOARD_COPY, CLIPBOARD_CLEAR и security alerts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Система</w:t>
            </w:r>
          </w:p>
        </w:tc>
        <w:tc>
          <w:tcPr>
            <w:tcW w:type="pct" w:w="6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STARTUP, LOCK, SHUTDOWN, verification status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Настройки</w:t>
            </w:r>
          </w:p>
        </w:tc>
        <w:tc>
          <w:tcPr>
            <w:tcW w:type="pct" w:w="6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CONFIGURATION_CHANGE</w:t>
            </w:r>
          </w:p>
        </w:tc>
      </w:tr>
      <w:tr>
        <w:trPr>
          <w:cantSplit/>
        </w:trPr>
        <w:tc>
          <w:tcPr>
            <w:tcW w:type="pct" w:w="3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Безопасность</w:t>
            </w:r>
          </w:p>
        </w:tc>
        <w:tc>
          <w:tcPr>
            <w:tcW w:type="pct" w:w="6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События WARN/ERROR/CRITICAL от SecurityAlert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При поиске сам текст запроса заменяется хешем, но сохраняются длина и число результатов. Для failed login сохраняются номер попытки и хеш адреса источника. Это оставляет диагностическую ценность без копирования чувствительных данных.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13. Проверка целостности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AuditLogVerifier читает записи по возрастанию sequence_number и отдельно загружает открытые ключи. Для каждой строки выполняются независимые проверки.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Проверка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Что обнаруживает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Непрерывность sequence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удаление или перестановку строк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SHA-256(entry_data)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изменение подписанных байтов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Обязательные поля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неполный или подменённый формат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Столбцы против entry_data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подмену индексируемых копий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previous_hash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разрыв цепочки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Ed25519/HMAC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поддельную подпись или неизвестный ключ</w:t>
            </w:r>
          </w:p>
        </w:tc>
      </w:tr>
      <w:tr>
        <w:trPr>
          <w:cantSplit/>
        </w:trPr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head anchor</w:t>
            </w:r>
          </w:p>
        </w:tc>
        <w:tc>
          <w:tcPr>
            <w:tcW w:type="pct" w:w="6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усечение последних записей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Результат возвращается как VerificationReport: verified, scope, total_entries, valid_entries, invalid_entries, chain_breaks, unsigned_entries, anchor_valid и duration_seconds. Частичная проверка последних 1000 строк используется по расписанию; полная — при входе и вручную.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report = logger.verify_integrity(full=True)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if not report.verified: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logger.record_incident(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    "AUDIT_TAMPERING_DETECTED",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    report.to_dict(),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    severity="CRITICAL",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14. Реакция на нарушение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При неуспешной проверке AuditLogger меняет integrity_status на TAMPERED и сохраняет отдельный инцидент. MainWindow обновляет индикатор, показывает предупреждение и при lock_on_tamper=True блокирует сейф.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Отдельная audit_incidents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Основная повреждённая цепочка не используется как единственное место сообщения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AES-GCM encryption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Детали отчёта не раскрываются из файла БД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HMAC checksum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Подмена зашифрованного инцидента обнаруживается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UI notification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Пользователь сразу видит проблему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Optional lock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Доступ к секретам прекращается до расследования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9B3D45" w:sz="4"/>
              <w:left w:val="single" w:color="9B3D45" w:sz="14"/>
              <w:bottom w:val="single" w:color="9B3D45" w:sz="4"/>
              <w:right w:val="single" w:color="9B3D45" w:sz="4"/>
            </w:tcBorders>
            <w:shd w:fill="F8E9EB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9B3D45"/>
                <w:sz w:val="20"/>
                <w:szCs w:val="20"/>
              </w:rPr>
              <w:t xml:space="preserve">Защита от вмешательства.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Попытка приложения изменить или удалить защищённые строки блокируется SQLite и может быть зарегистрирована как SECURITY_AUDIT_PROTECTION_ATTEMPT.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15. Поколения ключей и forward security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Номер поколения вычисляется по sequence_number и key_rotation_interval. Для каждого поколения HKDF использует новый purpose. В audit_keys остаются все открытые ключи, поэтому старые подписи проверяются после ротации.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target_generation = (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sequence_number - 1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) // config.key_rotation_interval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while signer.generation &lt; target_generation: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signer = signer.rotate()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register_public_key(signer.public_key)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После смены мастер-пароля MainWindow вызывает rekey_after_master_password_change. Старый SecureBuffer очищается, создаётся следующее поколение и новая запись продолжает общую hash chain. Знание текущего seed не позволяет вычислить seed прежней мастер-сессии.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965126" w:sz="4"/>
              <w:left w:val="single" w:color="965126" w:sz="14"/>
              <w:bottom w:val="single" w:color="965126" w:sz="4"/>
              <w:right w:val="single" w:color="965126" w:sz="4"/>
            </w:tcBorders>
            <w:shd w:fill="FCEFE6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965126"/>
                <w:sz w:val="20"/>
                <w:szCs w:val="20"/>
              </w:rPr>
              <w:t xml:space="preserve">Точный смысл.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Это практическая forward security для поколений производных ключей: прежние закрытые seed не хранятся. Защита всё равно зависит от качества мастер-пароля и безопасности активного процесса.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16. Миграция и совместимость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Database обновляет схему до версии 6. Старый audit_log переименовывается в legacy_audit_log, когда его столбцы не соответствуют новой модели. AuditLogger затем читает legacy-строки, очищает details, подписывает их и переносит в новую цепочку.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Сценарий</w:t>
            </w:r>
          </w:p>
        </w:tc>
        <w:tc>
          <w:tcPr>
            <w:tcW w:type="pct" w:w="6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Поведение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Событие до разблокировки</w:t>
            </w:r>
          </w:p>
        </w:tc>
        <w:tc>
          <w:tcPr>
            <w:tcW w:type="pct" w:w="6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AuditRepository сохраняет pending unsigned row; после unlock она подписывается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Старый audit_log</w:t>
            </w:r>
          </w:p>
        </w:tc>
        <w:tc>
          <w:tcPr>
            <w:tcW w:type="pct" w:w="6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Переименование, перенос строк, затем migrated_legacy_audit_log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Код Sprint 4</w:t>
            </w:r>
          </w:p>
        </w:tc>
        <w:tc>
          <w:tcPr>
            <w:tcW w:type="pct" w:w="6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AuditRepository сохраняет прежний публичный интерфейс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Смена мастер-пароля</w:t>
            </w:r>
          </w:p>
        </w:tc>
        <w:tc>
          <w:tcPr>
            <w:tcW w:type="pct" w:w="6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Settings повторно шифруются, signer переходит в новое поколение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Пустая БД</w:t>
            </w:r>
          </w:p>
        </w:tc>
        <w:tc>
          <w:tcPr>
            <w:tcW w:type="pct" w:w="6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Создаётся подписанная SYSTEM_GENESIS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Переход unsigned → signed разрешён триггером только один раз. После появления signature строка становится неизменяемой. Это позволяет безопасно завершить миграцию, но не оставляет постоянного пути редактирования.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17. Поиск, фильтры и производительность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AuditQuery задаёт фильтры event_type, severity, user_id, диапазон дат, search_text, entry_id, страницу, размер страницы и сортировку. Значения передаются как SQL-параметры. Имя сортируемого столбца выбирается только из белого списка.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sort_columns = {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"sequence_number", "timestamp", "event_type",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"severity", "user_id", "source",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}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sort_by = query.sort_by if query.sort_by in sort_columns else "sequence_number"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Символы %, _ и обратная косая черта экранируются при LIKE-поиске. Тест передаёт SQL injection payload и подтверждает, что запрос не изменяет структуру БД. Пагинация выполняется LIMIT/OFFSET, стандартный размер — 50 строк.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Требование</w:t>
            </w:r>
          </w:p>
        </w:tc>
        <w:tc>
          <w:tcPr>
            <w:tcW w:type="pct" w:w="6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Запись &lt; 10 мс</w:t>
            </w:r>
          </w:p>
        </w:tc>
        <w:tc>
          <w:tcPr>
            <w:tcW w:type="pct" w:w="6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Короткая транзакция, Ed25519 и async INFO queue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1000 подписей &lt; 1 с</w:t>
            </w:r>
          </w:p>
        </w:tc>
        <w:tc>
          <w:tcPr>
            <w:tcW w:type="pct" w:w="6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Пакетное чтение ключей и линейный проход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Запрос по 10 000 &lt; 0,5 с</w:t>
            </w:r>
          </w:p>
        </w:tc>
        <w:tc>
          <w:tcPr>
            <w:tcW w:type="pct" w:w="6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Индексы и серверная пагинация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Viewer &lt; 50 МБ</w:t>
            </w:r>
          </w:p>
        </w:tc>
        <w:tc>
          <w:tcPr>
            <w:tcW w:type="pct" w:w="6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 памяти только текущая страница и агрегаты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18. AuditLogViewer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Окно журнала открывается только при разблокированном сейфе. Верхняя панель показывает состояние целостности и кнопки ручной проверки/экспорта. Основная вкладка содержит Treeview, панель деталей и элементы пагинации; dashboard показывает агрегаты за 7, 30 или 90 дней.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Элемент GUI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Поведение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Фильтры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Тип события, severity, пользователь, даты, entry_id и текст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Таблица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Сортировка по заголовкам, 50 строк на страницу, Previous/Next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Детали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Безопасный JSON, key_id, подпись, entry_hash и previous_hash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Context menu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Проверить подпись, подсветить связанную запись, расследовать событие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Dashboard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Частота, top events, failed logins, critical events, integrity</w:t>
            </w:r>
          </w:p>
        </w:tc>
      </w:tr>
      <w:tr>
        <w:trPr>
          <w:cantSplit/>
        </w:trPr>
        <w:tc>
          <w:tcPr>
            <w:tcW w:type="pct" w:w="2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Экспорт</w:t>
            </w:r>
          </w:p>
        </w:tc>
        <w:tc>
          <w:tcPr>
            <w:tcW w:type="pct" w:w="7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JSON/CSV/PDF после подтверждения мастер-пароля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График частоты рисуется средствами Tkinter Canvas без тяжёлой зависимости. Просмотрщик не получает закрытый ключ: проверка выбранной строки и всей цепочки выполняется через AuditLogger/AuditLogVerifier.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19. Экспорт и независимая проверка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Формат</w:t>
            </w:r>
          </w:p>
        </w:tc>
        <w:tc>
          <w:tcPr>
            <w:tcW w:type="pct" w:w="4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Содержимое</w:t>
            </w:r>
          </w:p>
        </w:tc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Проверяемость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Signed JSON</w:t>
            </w:r>
          </w:p>
        </w:tc>
        <w:tc>
          <w:tcPr>
            <w:tcW w:type="pct" w:w="4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metadata, public_keys, entry_data, hash, signature</w:t>
            </w:r>
          </w:p>
        </w:tc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Можно проверить вне рабочей БД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CSV</w:t>
            </w:r>
          </w:p>
        </w:tc>
        <w:tc>
          <w:tcPr>
            <w:tcW w:type="pct" w:w="4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Читаемые столбцы и очищенные details</w:t>
            </w:r>
          </w:p>
        </w:tc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Удобен для анализа; подписи включены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PDF</w:t>
            </w:r>
          </w:p>
        </w:tc>
        <w:tc>
          <w:tcPr>
            <w:tcW w:type="pct" w:w="4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Человекочитаемый отчёт и метаданные</w:t>
            </w:r>
          </w:p>
        </w:tc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Для просмотра и передачи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Verification report</w:t>
            </w:r>
          </w:p>
        </w:tc>
        <w:tc>
          <w:tcPr>
            <w:tcW w:type="pct" w:w="4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Итог, ошибки, chain breaks и время</w:t>
            </w:r>
          </w:p>
        </w:tc>
        <w:tc>
          <w:tcPr>
            <w:tcW w:type="pct" w:w="3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JSON или PDF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Перед интерактивным экспортом требуется повторное подтверждение мастер-пароля. По умолчанию payload шифруется AES-256-GCM подключом audit-export-encryption, случайным nonce и associated data, содержащим версию и формат.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key = key_manager.derive_subkey(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"audit-export-encryption", 32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)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ciphertext = AESGCM(key).encrypt(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nonce, payload, associated_data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Signed JSON хранит оригинальный entry_data в hex и нужные открытые ключи. Статический verify_signed_json не обращается к исходной БД и заново проверяет хеши, цепочку и Ed25519-подписи.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20. Архивирование и планировщик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rotate_if_needed сравнивает число записей и возраст с AuditConfig. Записи, вышедшие за лимит, собираются в канонический archive bundle, шифруются AES-GCM и добавляются в audit_archives. Исходная цепочка не удаляется автоматически, потому что append-only политика важнее экономии места.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pct" w:w="2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По умолчанию</w:t>
            </w:r>
          </w:p>
        </w:tc>
        <w:tc>
          <w:tcPr>
            <w:tcW w:type="pct" w:w="4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max_entries</w:t>
            </w:r>
          </w:p>
        </w:tc>
        <w:tc>
          <w:tcPr>
            <w:tcW w:type="pct" w:w="2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10 000</w:t>
            </w:r>
          </w:p>
        </w:tc>
        <w:tc>
          <w:tcPr>
            <w:tcW w:type="pct" w:w="4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Порог формирования архива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max_age_days</w:t>
            </w:r>
          </w:p>
        </w:tc>
        <w:tc>
          <w:tcPr>
            <w:tcW w:type="pct" w:w="2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365</w:t>
            </w:r>
          </w:p>
        </w:tc>
        <w:tc>
          <w:tcPr>
            <w:tcW w:type="pct" w:w="4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Возрастной порог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scheduled_export</w:t>
            </w:r>
          </w:p>
        </w:tc>
        <w:tc>
          <w:tcPr>
            <w:tcW w:type="pct" w:w="2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disabled</w:t>
            </w:r>
          </w:p>
        </w:tc>
        <w:tc>
          <w:tcPr>
            <w:tcW w:type="pct" w:w="4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daily, weekly или monthly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export_retention_days</w:t>
            </w:r>
          </w:p>
        </w:tc>
        <w:tc>
          <w:tcPr>
            <w:tcW w:type="pct" w:w="2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pct" w:w="4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Удаление просроченных файлов scheduled export</w:t>
            </w:r>
          </w:p>
        </w:tc>
      </w:tr>
      <w:tr>
        <w:trPr>
          <w:cantSplit/>
        </w:trPr>
        <w:tc>
          <w:tcPr>
            <w:tcW w:type="pct" w:w="3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encrypt_exports</w:t>
            </w:r>
          </w:p>
        </w:tc>
        <w:tc>
          <w:tcPr>
            <w:tcW w:type="pct" w:w="21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pct" w:w="47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AES-GCM для выходного файла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AuditExportScheduler запускается из жизненного цикла приложения, если наступил срок. Он создаёт зашифрованный signed JSON и очищает только просроченные файлы, созданные самим scheduler. Архивные BLOB в БД остаются неизменяемыми.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21. Настройки и контроль доступа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AuditConfig — frozen dataclass с проверкой диапазонов. SettingsRepository сериализует его в компактный JSON и шифрует существующим AESGCMEncryptionService. Associated data settings:audit_config:v1 не позволяет незаметно переставить ciphertext в другую настройку.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encrypted = encryption.encrypt(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json_bytes,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key_manager,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    associated_data=b"settings:audit_config:v1",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)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AuditLogger получает callback is_authenticated. query_entries, get_statistics, verify_integrity и export вызывают _require_access. Тест блокирует KeyManager и подтверждает PermissionError при попытке чтения журнала.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pct" w:w="5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page_size</w:t>
            </w:r>
          </w:p>
        </w:tc>
        <w:tc>
          <w:tcPr>
            <w:tcW w:type="pct" w:w="5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10–500</w:t>
            </w:r>
          </w:p>
        </w:tc>
      </w:tr>
      <w:tr>
        <w:trPr>
          <w:cantSplit/>
        </w:trPr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verification_interval_hours</w:t>
            </w:r>
          </w:p>
        </w:tc>
        <w:tc>
          <w:tcPr>
            <w:tcW w:type="pct" w:w="5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положительное значение</w:t>
            </w:r>
          </w:p>
        </w:tc>
      </w:tr>
      <w:tr>
        <w:trPr>
          <w:cantSplit/>
        </w:trPr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recent_verification_limit</w:t>
            </w:r>
          </w:p>
        </w:tc>
        <w:tc>
          <w:tcPr>
            <w:tcW w:type="pct" w:w="5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 менее 1</w:t>
            </w:r>
          </w:p>
        </w:tc>
      </w:tr>
      <w:tr>
        <w:trPr>
          <w:cantSplit/>
        </w:trPr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key_rotation_interval</w:t>
            </w:r>
          </w:p>
        </w:tc>
        <w:tc>
          <w:tcPr>
            <w:tcW w:type="pct" w:w="5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 менее 1</w:t>
            </w:r>
          </w:p>
        </w:tc>
      </w:tr>
      <w:tr>
        <w:trPr>
          <w:cantSplit/>
        </w:trPr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scheduled_export</w:t>
            </w:r>
          </w:p>
        </w:tc>
        <w:tc>
          <w:tcPr>
            <w:tcW w:type="pct" w:w="5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disabled/daily/weekly/monthly</w:t>
            </w:r>
          </w:p>
        </w:tc>
      </w:tr>
      <w:tr>
        <w:trPr>
          <w:cantSplit/>
        </w:trPr>
        <w:tc>
          <w:tcPr>
            <w:tcW w:type="pct" w:w="4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export_retention_days</w:t>
            </w:r>
          </w:p>
        </w:tc>
        <w:tc>
          <w:tcPr>
            <w:tcW w:type="pct" w:w="54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 менее 1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22. Интеграция с приложением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MainWindow создаёт AuditLogger только после успешной разблокировки, потому что для HKDF нужен активный мастер-ключ. Затем подключается AuditEventBridge, мигрируются pending-события и запускается фоновая полная проверка.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Момент</w:t>
            </w:r>
          </w:p>
        </w:tc>
        <w:tc>
          <w:tcPr>
            <w:tcW w:type="pct" w:w="7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Действия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Успешный вход</w:t>
            </w:r>
          </w:p>
        </w:tc>
        <w:tc>
          <w:tcPr>
            <w:tcW w:type="pct" w:w="7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logger, bridge, login/startup events, full verification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Работа</w:t>
            </w:r>
          </w:p>
        </w:tc>
        <w:tc>
          <w:tcPr>
            <w:tcW w:type="pct" w:w="7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CRUD/read/search/clipboard/config events, periodic verification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Смена пароля</w:t>
            </w:r>
          </w:p>
        </w:tc>
        <w:tc>
          <w:tcPr>
            <w:tcW w:type="pct" w:w="7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re-encrypt settings и новое поколение signer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Tamper</w:t>
            </w:r>
          </w:p>
        </w:tc>
        <w:tc>
          <w:tcPr>
            <w:tcW w:type="pct" w:w="7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status bar, incident, dialog и optional vault lock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Logout/Lock</w:t>
            </w:r>
          </w:p>
        </w:tc>
        <w:tc>
          <w:tcPr>
            <w:tcW w:type="pct" w:w="7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system event, flush, close bridge/logger, KeyManager.lock</w:t>
            </w:r>
          </w:p>
        </w:tc>
      </w:tr>
      <w:tr>
        <w:trPr>
          <w:cantSplit/>
        </w:trPr>
        <w:tc>
          <w:tcPr>
            <w:tcW w:type="pct" w:w="28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Закрытие</w:t>
            </w:r>
          </w:p>
        </w:tc>
        <w:tc>
          <w:tcPr>
            <w:tcW w:type="pct" w:w="72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shutdown event, clipboard clear, flush и zero key material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2E5F87" w:sz="4"/>
              <w:left w:val="single" w:color="2E5F87" w:sz="14"/>
              <w:bottom w:val="single" w:color="2E5F87" w:sz="4"/>
              <w:right w:val="single" w:color="2E5F87" w:sz="4"/>
            </w:tcBorders>
            <w:shd w:fill="EAF2F8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2E5F87"/>
                <w:sz w:val="20"/>
                <w:szCs w:val="20"/>
              </w:rPr>
              <w:t xml:space="preserve">Порядок закрытия.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Сначала публикуются последние события и выполняется flush, затем очищается signer, и только после этого блокируется KeyManager. Иначе последняя запись не смогла бы получить производный ключ.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23. Тестирование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Новый каталог tests/sprint5 содержит 21 тест. Совместно с предыдущими спринтами выполняются 114 тестов. Итоговый прогон завершён успешно: 114 passed.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Файл</w:t>
            </w:r>
          </w:p>
        </w:tc>
        <w:tc>
          <w:tcPr>
            <w:tcW w:type="pct" w:w="6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Основные проверки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test_audit_integrity.py</w:t>
            </w:r>
          </w:p>
        </w:tc>
        <w:tc>
          <w:tcPr>
            <w:tcW w:type="pct" w:w="6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redaction, key separation, signatures, triggers, tamper, truncation, 1000 verify, HMAC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test_audit_integration.py</w:t>
            </w:r>
          </w:p>
        </w:tc>
        <w:tc>
          <w:tcPr>
            <w:tcW w:type="pct" w:w="6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EventBus, pending migration, encrypted config, access, injection, generations, archive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test_export_and_performance.py</w:t>
            </w:r>
          </w:p>
        </w:tc>
        <w:tc>
          <w:tcPr>
            <w:tcW w:type="pct" w:w="6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signed JSON, encryption, confirmation, CSV, PDF, 10 000 events and memory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2"/>
        <w:keepNext/>
        <w:spacing w:after="105" w:before="175"/>
      </w:pPr>
      <w:r>
        <w:rPr>
          <w:rFonts w:ascii="Aptos" w:cs="Aptos" w:eastAsia="Aptos" w:hAnsi="Aptos"/>
          <w:b/>
          <w:bCs/>
          <w:color w:val="111111"/>
          <w:sz w:val="25"/>
          <w:szCs w:val="25"/>
        </w:rPr>
        <w:t xml:space="preserve">Финальные проверки качества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python -m compileall -q src tests — модули компилируются;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ruff check --select E4,E7,E9,F src tests — базовые ошибки отсутствуют;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полный Ruff для всех изменённых Python-файлов — замечаний нет;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python -m pytest -q — 114 тестов успешно;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git diff --check выполняется перед коммитом;</w:t>
      </w:r>
    </w:p>
    <w:p>
      <w:pPr>
        <w:pStyle w:val="ListParagraph"/>
        <w:numPr>
          <w:ilvl w:val="0"/>
          <w:numId w:val="1"/>
        </w:numPr>
        <w:spacing w:after="68" w:line="275"/>
      </w:pPr>
      <w:r>
        <w:rPr>
          <w:rFonts w:ascii="Aptos" w:cs="Aptos" w:eastAsia="Aptos" w:hAnsi="Aptos"/>
          <w:sz w:val="20"/>
          <w:szCs w:val="20"/>
        </w:rPr>
        <w:t xml:space="preserve">DOCX проверяется по каждой странице после рендера.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24. Установка и запуск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python -m venv .venv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# Windows PowerShell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.\.venv\Scripts\Activate.ps1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# macOS / Linux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source .venv/bin/activate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/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python -m pip install -r requirements.txt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python -m src.main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Sprint 5 добавляет ReportLab для PDF-экспорта. cryptography предоставляет Ed25519, HKDF и AES-GCM. Остальные зависимости проекта продолжают использоваться для GUI, системного буфера и тестов.</w:t>
      </w:r>
    </w:p>
    <w:p>
      <w:pPr>
        <w:pStyle w:val="Heading2"/>
        <w:keepNext/>
        <w:spacing w:after="105" w:before="175"/>
      </w:pPr>
      <w:r>
        <w:rPr>
          <w:rFonts w:ascii="Aptos" w:cs="Aptos" w:eastAsia="Aptos" w:hAnsi="Aptos"/>
          <w:b/>
          <w:bCs/>
          <w:color w:val="111111"/>
          <w:sz w:val="25"/>
          <w:szCs w:val="25"/>
        </w:rPr>
        <w:t xml:space="preserve">Команды проверки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B5C0C8" w:sz="4"/>
              <w:left w:val="single" w:color="2E5F87" w:sz="10"/>
              <w:bottom w:val="single" w:color="B5C0C8" w:sz="4"/>
              <w:right w:val="single" w:color="B5C0C8" w:sz="4"/>
            </w:tcBorders>
            <w:shd w:fill="F5F6F7" w:val="clear"/>
            <w:tcMar>
              <w:top w:type="dxa" w:w="100"/>
              <w:left w:type="dxa" w:w="125"/>
              <w:bottom w:type="dxa" w:w="100"/>
              <w:right w:type="dxa" w:w="105"/>
            </w:tcMar>
          </w:tcPr>
          <w:p>
            <w:pPr>
              <w:spacing w:after="0" w:line="225"/>
            </w:pP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t xml:space="preserve">python -m pytest -q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python -m ruff check --select E4,E7,E9,F src tests</w:t>
            </w:r>
            <w:r>
              <w:rPr>
                <w:rFonts w:ascii="Cascadia Mono" w:cs="Cascadia Mono" w:eastAsia="Cascadia Mono" w:hAnsi="Cascadia Mono"/>
                <w:color w:val="263442"/>
                <w:sz w:val="16"/>
                <w:szCs w:val="16"/>
              </w:rPr>
              <w:br/>
              <w:t xml:space="preserve">python -m compileall -q src tests</w:t>
            </w:r>
          </w:p>
        </w:tc>
      </w:tr>
    </w:tbl>
    <w:p>
      <w:pPr>
        <w:spacing w:after="78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25. Модель угроз и ограничения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Угроза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Что обнаруживается</w:t>
            </w:r>
          </w:p>
        </w:tc>
        <w:tc>
          <w:tcPr>
            <w:tcW w:type="pct" w:w="3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17324D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Изменение строки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hash mismatch и invalid signature</w:t>
            </w:r>
          </w:p>
        </w:tc>
        <w:tc>
          <w:tcPr>
            <w:tcW w:type="pct" w:w="3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Не предотвращает копирование файла БД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Удаление внутри цепочки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sequence gap и previous_hash mismatch</w:t>
            </w:r>
          </w:p>
        </w:tc>
        <w:tc>
          <w:tcPr>
            <w:tcW w:type="pct" w:w="3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Нужна полная проверка диапазона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Удаление хвоста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signed head anchor mismatch</w:t>
            </w:r>
          </w:p>
        </w:tc>
        <w:tc>
          <w:tcPr>
            <w:tcW w:type="pct" w:w="3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Утрата БД вместе со всеми копиями невосстановима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SQL UPDATE/DELETE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триггер блокирует операцию</w:t>
            </w:r>
          </w:p>
        </w:tc>
        <w:tc>
          <w:tcPr>
            <w:tcW w:type="pct" w:w="3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Администратор файла может переписать SQLite offline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Утечка текущего процесса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SecureBuffer сокращает экспозицию</w:t>
            </w:r>
          </w:p>
        </w:tc>
        <w:tc>
          <w:tcPr>
            <w:tcW w:type="pct" w:w="3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Python и ОС не дают абсолютной защиты RAM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Слабый мастер-пароль</w:t>
            </w:r>
          </w:p>
        </w:tc>
        <w:tc>
          <w:tcPr>
            <w:tcW w:type="pct" w:w="39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Argon2 из прошлых спринтов замедляет перебор</w:t>
            </w:r>
          </w:p>
        </w:tc>
        <w:tc>
          <w:tcPr>
            <w:tcW w:type="pct" w:w="36%"/>
            <w:tcBorders>
              <w:top w:val="single" w:color="B5C0C8" w:sz="4"/>
              <w:left w:val="single" w:color="B5C0C8" w:sz="4"/>
              <w:bottom w:val="single" w:color="B5C0C8" w:sz="4"/>
              <w:right w:val="single" w:color="B5C0C8" w:sz="4"/>
            </w:tcBorders>
            <w:shd w:fill="F8FAFB" w:val="clear"/>
            <w:tcMar>
              <w:top w:type="dxa" w:w="86"/>
              <w:left w:type="dxa" w:w="92"/>
              <w:bottom w:type="dxa" w:w="86"/>
              <w:right w:type="dxa" w:w="92"/>
            </w:tcMar>
            <w:vAlign w:val="center"/>
          </w:tcPr>
          <w:p>
            <w:pPr>
              <w:spacing w:after="0" w:line="232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7"/>
                <w:szCs w:val="17"/>
              </w:rPr>
              <w:t xml:space="preserve">Пользователь должен выбрать сильную фразу</w:t>
            </w:r>
          </w:p>
        </w:tc>
      </w:tr>
    </w:tbl>
    <w:p>
      <w:pPr>
        <w:spacing w:after="85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Система является tamper-evident, а не недоступной для физического уничтожения. Её задача — надёжно показать, что журнал изменён. Для расследования и восстановления нужны внешние резервные копии и безопасное хранение экспортов.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965126" w:sz="4"/>
              <w:left w:val="single" w:color="965126" w:sz="14"/>
              <w:bottom w:val="single" w:color="965126" w:sz="4"/>
              <w:right w:val="single" w:color="965126" w:sz="4"/>
            </w:tcBorders>
            <w:shd w:fill="FCEFE6" w:val="clear"/>
            <w:tcMar>
              <w:top w:type="dxa" w:w="115"/>
              <w:left w:type="dxa" w:w="155"/>
              <w:bottom w:type="dxa" w:w="115"/>
              <w:right w:type="dxa" w:w="155"/>
            </w:tcMar>
          </w:tcPr>
          <w:p>
            <w:pPr>
              <w:spacing w:after="0" w:line="280"/>
            </w:pPr>
            <w:r>
              <w:rPr>
                <w:rFonts w:ascii="Aptos" w:cs="Aptos" w:eastAsia="Aptos" w:hAnsi="Aptos"/>
                <w:b/>
                <w:bCs/>
                <w:color w:val="965126"/>
                <w:sz w:val="20"/>
                <w:szCs w:val="20"/>
              </w:rPr>
              <w:t xml:space="preserve">Честная формулировка. </w:t>
            </w:r>
            <w:r>
              <w:rPr>
                <w:rFonts w:ascii="Aptos" w:cs="Aptos" w:eastAsia="Aptos" w:hAnsi="Aptos"/>
                <w:color w:val="111111"/>
                <w:sz w:val="20"/>
                <w:szCs w:val="20"/>
              </w:rPr>
              <w:t xml:space="preserve">Подписи и цепочка дают криптографическое свидетельство целостности при наличии доверенного anchor или экспорта. Они не могут создать отсутствующие данные после полного уничтожения всех носителей.</w:t>
            </w:r>
          </w:p>
        </w:tc>
      </w:tr>
    </w:tbl>
    <w:p>
      <w:pPr>
        <w:spacing w:after="70"/>
      </w:pPr>
      <w:r>
        <w:rPr>
          <w:rFonts w:ascii="Aptos" w:cs="Aptos" w:eastAsia="Aptos" w:hAnsi="Aptos"/>
          <w:sz w:val="20"/>
          <w:szCs w:val="20"/>
        </w:rPr>
        <w:t xml:space="preserve"/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26. Краткий разбор для защиты работы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Я вынес аудит в отдельный пакет и подключил его к приложению через EventBus, поэтому бизнес-классы не зависят от схемы БД.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Для каждой записи создаётся канонический JSON, SHA-256 хеш, Ed25519-подпись и ссылка на хеш предыдущей записи.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HKDF отделяет ключ подписи от ключей шифрования. В базе находятся только открытые ключи и номера поколений.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Подписанный head anchor обнаруживает удаление последних строк, которое обычная hash chain могла бы не заметить.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SQL-триггеры запрещают UPDATE и DELETE, а отдельный журнал инцидентов сохраняет результат проверки в зашифрованном виде.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INFO-события записываются асинхронно, критические — синхронно; flush обеспечивает согласованность перед чтением и закрытием.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Viewer работает с пагинацией, фильтрами и индексами, показывает детали цепочки и требует аутентификацию.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Signed JSON можно проверить независимо, а любой экспорт требует повторного подтверждения мастер-пароля и может быть зашифрован AES-GCM.</w:t>
      </w:r>
    </w:p>
    <w:p>
      <w:pPr>
        <w:pStyle w:val="ListParagraph"/>
        <w:numPr>
          <w:ilvl w:val="0"/>
          <w:numId w:val="3"/>
        </w:numPr>
        <w:spacing w:after="75" w:line="280"/>
      </w:pPr>
      <w:r>
        <w:rPr>
          <w:rFonts w:ascii="Aptos" w:cs="Aptos" w:eastAsia="Aptos" w:hAnsi="Aptos"/>
          <w:sz w:val="20"/>
          <w:szCs w:val="20"/>
        </w:rPr>
        <w:t xml:space="preserve">Реализация проверена 114 тестами, включая 10 000 событий, 1000 подписей, tamper, truncation, SQL injection и лимит памяти.</w:t>
      </w:r>
    </w:p>
    <w:p>
      <w:pPr>
        <w:pStyle w:val="Heading1"/>
        <w:keepNext/>
        <w:spacing w:after="155" w:before="235"/>
      </w:pPr>
      <w:r>
        <w:rPr>
          <w:rFonts w:ascii="Aptos" w:cs="Aptos" w:eastAsia="Aptos" w:hAnsi="Aptos"/>
          <w:b/>
          <w:bCs/>
          <w:color w:val="111111"/>
          <w:sz w:val="32"/>
          <w:szCs w:val="32"/>
        </w:rPr>
        <w:t xml:space="preserve">27. Итог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Sprint 5 реализован как завершённая подсистема аудита поверх функций Sprint 1–4. Запись событий, криптографическая защита, проверка, хранение, просмотр и экспорт разделены на небольшие компоненты с понятными обязанностями.</w:t>
      </w:r>
    </w:p>
    <w:p>
      <w:pPr>
        <w:spacing w:after="125" w:line="285"/>
      </w:pPr>
      <w:r>
        <w:rPr>
          <w:rFonts w:ascii="Aptos" w:cs="Aptos" w:eastAsia="Aptos" w:hAnsi="Aptos"/>
          <w:sz w:val="20"/>
          <w:szCs w:val="20"/>
        </w:rPr>
        <w:t xml:space="preserve">Ключевой результат — возможность доказуемо проверить историю действий. Отдельная запись защищена подписью, порядок защищён sequence_number и previous_hash, полнота хвоста — подписанным anchor, а изменение через штатный SQL дополнительно блокируется на уровне SQLite.</w:t>
      </w:r>
    </w:p>
    <w:sectPr>
      <w:headerReference w:type="default" r:id="rId7"/>
      <w:footerReference w:type="default" r:id="rId8"/>
      <w:pgSz w:w="12240" w:h="15840" w:orient="portrait"/>
      <w:pgMar w:top="900" w:right="82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rPr>
        <w:rFonts w:ascii="Aptos" w:cs="Aptos" w:eastAsia="Aptos" w:hAnsi="Aptos"/>
        <w:color w:val="58636D"/>
        <w:sz w:val="16"/>
        <w:szCs w:val="16"/>
      </w:rPr>
      <w:t xml:space="preserve">Подробное объяснение кода</w:t>
    </w:r>
    <w:r>
      <w:rPr>
        <w:rFonts w:ascii="Aptos" w:cs="Aptos" w:eastAsia="Aptos" w:hAnsi="Aptos"/>
        <w:sz w:val="16"/>
        <w:szCs w:val="16"/>
      </w:rPr>
      <w:t xml:space="preserve">                                                      </w:t>
    </w:r>
    <w:r>
      <w:rPr>
        <w:rFonts w:ascii="Aptos" w:cs="Aptos" w:eastAsia="Aptos" w:hAnsi="Aptos"/>
        <w:color w:val="58636D"/>
        <w:sz w:val="16"/>
        <w:szCs w:val="16"/>
      </w:rPr>
      <w:t xml:space="preserve">Страница </w:t>
    </w:r>
    <w:r>
      <w:rPr>
        <w:color w:val="5863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C0C8" w:sz="5"/>
      </w:pBdr>
      <w:spacing w:after="0"/>
      <w:jc w:val="right"/>
    </w:pPr>
    <w:r>
      <w:rPr>
        <w:rFonts w:ascii="Aptos" w:cs="Aptos" w:eastAsia="Aptos" w:hAnsi="Aptos"/>
        <w:b/>
        <w:bCs/>
        <w:color w:val="2E5F87"/>
        <w:sz w:val="16"/>
        <w:szCs w:val="16"/>
      </w:rPr>
      <w:t xml:space="preserve">CRYPTOSAFE MANAGER</w:t>
    </w:r>
    <w:r>
      <w:rPr>
        <w:rFonts w:ascii="Aptos" w:cs="Aptos" w:eastAsia="Aptos" w:hAnsi="Aptos"/>
        <w:color w:val="58636D"/>
        <w:sz w:val="16"/>
        <w:szCs w:val="16"/>
      </w:rPr>
      <w:t xml:space="preserve">  |  SPRINT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5" w:before="235"/>
    </w:pPr>
    <w:rPr>
      <w:rFonts w:ascii="Aptos Display" w:cs="Aptos Display" w:eastAsia="Aptos Display" w:hAnsi="Aptos Display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5" w:before="175"/>
    </w:pPr>
    <w:rPr>
      <w:rFonts w:ascii="Aptos Display" w:cs="Aptos Display" w:eastAsia="Aptos Display" w:hAnsi="Aptos Display"/>
      <w:b/>
      <w:bCs/>
      <w:color w:val="111111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75" w:before="145"/>
    </w:pPr>
    <w:rPr>
      <w:rFonts w:ascii="Aptos" w:cs="Aptos" w:eastAsia="Aptos" w:hAnsi="Aptos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CryptoSafe Manager — Sprint 5 — объяснение кода</dc:title>
  <dc:creator>CryptoSafe Manager</dc:creator>
  <dc:description>Подробное русскоязычное объяснение реализации защищённого журнала аудита</dc:description>
  <cp:lastModifiedBy>Un-named</cp:lastModifiedBy>
  <cp:revision>1</cp:revision>
  <dcterms:created xsi:type="dcterms:W3CDTF">2026-09-24T07:31:44.175Z</dcterms:created>
  <dcterms:modified xsi:type="dcterms:W3CDTF">2026-09-24T07:31:44.175Z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