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INTERNAL AUDIT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-IAR-YYYY-NNN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Audit Ref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[Link to audit plan entry]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Auditor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Auditee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Department"/>
                  <w:ffName w:val="Process"/>
                </w:ffData>
              </w:fldPr>
              <w:instrText xml:space="preserve"> FORMDROPDOWN </w:instrText>
              <w:fldChar w:fldCharType="separate"/>
              <w:t>Department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Audit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Issue Date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Internal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Records the audit scope, findings, and conclusions. A</w:t>
      </w:r>
    </w:p>
    <w:p>
      <w:pPr>
        <w:spacing w:after="120"/>
        <w:ind w:left="360"/>
      </w:pPr>
      <w:r>
        <w:rPr>
          <w:b w:val="0"/>
          <w:i/>
        </w:rPr>
        <w:t>well-written audit report cites the exact requirement, shows concrete</w:t>
      </w:r>
    </w:p>
    <w:p>
      <w:pPr>
        <w:spacing w:after="120"/>
        <w:ind w:left="360"/>
      </w:pPr>
      <w:r>
        <w:rPr>
          <w:b w:val="0"/>
          <w:i/>
        </w:rPr>
        <w:t>evidence, and gives an actionable recommendation — vague findings are the</w:t>
      </w:r>
    </w:p>
    <w:p>
      <w:pPr>
        <w:spacing w:after="120"/>
        <w:ind w:left="360"/>
      </w:pPr>
      <w:r>
        <w:rPr>
          <w:b w:val="0"/>
          <w:i/>
        </w:rPr>
        <w:t>fastest way to lose credibility.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SCOPE AND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Audit Scope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Process/department/controls audited: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Criteria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ISO 27001:2022 Clauses, SoA controls, policies: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Auditor Independence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[Confirmed: auditor has no responsibility for audited area]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Sampling Note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Records sampled: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SUMMARY OF COVERAGE</w:t>
      </w:r>
    </w:p>
    <w:p>
      <w:pPr>
        <w:spacing w:after="80" w:before="0"/>
      </w:pPr>
      <w:r>
        <w:rPr>
          <w:b w:val="0"/>
          <w:i w:val="0"/>
          <w:sz w:val="21"/>
        </w:rPr>
        <w:t>[Paragraph describing what was reviewed: documents examined, systems</w:t>
      </w:r>
    </w:p>
    <w:p>
      <w:pPr>
        <w:spacing w:after="80" w:before="0"/>
      </w:pPr>
      <w:r>
        <w:rPr>
          <w:b w:val="0"/>
          <w:i w:val="0"/>
          <w:sz w:val="21"/>
        </w:rPr>
        <w:t>tested, personnel interviewed, records sampled.]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FINDINGS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Major Nonconformities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Ref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Finding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Impact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NC-1</w:t>
            </w:r>
          </w:p>
        </w:tc>
        <w:tc>
          <w:tcPr>
            <w:tcW w:type="dxa" w:w="1601"/>
          </w:tcPr>
          <w:p>
            <w:r/>
            <w:r>
              <w:fldChar w:fldCharType="begin"/>
              <w:fldPr>
                <w:ffData>
                  <w:ffName w:val="Clause 9.2"/>
                  <w:ffName w:val="A.5.15"/>
                </w:ffData>
              </w:fldPr>
              <w:instrText xml:space="preserve"> FORMDROPDOWN </w:instrText>
              <w:fldChar w:fldCharType="separate"/>
              <w:t>Clause 9.2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Minor Nonconformities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Ref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Finding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Impact</w:t>
            </w:r>
          </w:p>
        </w:tc>
        <w:tc>
          <w:tcPr>
            <w:tcW w:type="dxa" w:w="16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01"/>
          </w:tcPr>
          <w:p>
            <w:r/>
            <w:r>
              <w:rPr>
                <w:b w:val="0"/>
                <w:i w:val="0"/>
              </w:rPr>
              <w:t>NC-2</w:t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6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Observations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Ref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Finding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if Unaddressed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OBS-1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Good Practice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Ref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Practice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Why It's Notable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GP-1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AUDITEE RESPONSES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Ref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Auditee Response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Agreed Corrective Action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Due Date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NC-1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NC-2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OBS-1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CONCLUSION AND OPINION</w:t>
      </w:r>
    </w:p>
    <w:p>
      <w:pPr>
        <w:spacing w:after="80" w:before="0"/>
      </w:pPr>
      <w:r>
        <w:rPr>
          <w:b w:val="0"/>
          <w:i w:val="0"/>
          <w:sz w:val="21"/>
        </w:rPr>
        <w:t>[Overall statement: whether the ISMS / audited area conforms to the</w:t>
      </w:r>
    </w:p>
    <w:p>
      <w:pPr>
        <w:spacing w:after="80" w:before="0"/>
      </w:pPr>
      <w:r>
        <w:rPr>
          <w:b w:val="0"/>
          <w:i w:val="0"/>
          <w:sz w:val="21"/>
        </w:rPr>
        <w:t>criteria, the effectiveness of controls, and the audit opinion — e.g.,</w:t>
      </w:r>
    </w:p>
    <w:p>
      <w:pPr>
        <w:spacing w:after="80" w:before="0"/>
      </w:pPr>
      <w:r>
        <w:rPr>
          <w:b w:val="0"/>
          <w:i w:val="0"/>
          <w:sz w:val="21"/>
        </w:rPr>
        <w:t xml:space="preserve">"Based on the audit performed, the </w:t>
      </w:r>
      <w:r>
        <w:rPr>
          <w:b w:val="0"/>
          <w:i w:val="0"/>
          <w:sz w:val="21"/>
        </w:rPr>
        <w:t>[area]</w:t>
      </w:r>
      <w:r>
        <w:rPr>
          <w:b w:val="0"/>
          <w:i w:val="0"/>
          <w:sz w:val="21"/>
        </w:rPr>
        <w:t xml:space="preserve"> conforms to the requirements of</w:t>
      </w:r>
    </w:p>
    <w:p>
      <w:pPr>
        <w:spacing w:after="80" w:before="0"/>
      </w:pPr>
      <w:r>
        <w:rPr>
          <w:b w:val="0"/>
          <w:i w:val="0"/>
          <w:sz w:val="21"/>
        </w:rPr>
        <w:t xml:space="preserve">ISO 27001:2022 with </w:t>
      </w:r>
      <w:r>
        <w:rPr>
          <w:b w:val="0"/>
          <w:i w:val="0"/>
          <w:sz w:val="21"/>
        </w:rPr>
        <w:t>[N]</w:t>
      </w:r>
      <w:r>
        <w:rPr>
          <w:b w:val="0"/>
          <w:i w:val="0"/>
          <w:sz w:val="21"/>
        </w:rPr>
        <w:t xml:space="preserve"> nonconformities requiring corrective action."]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Auditor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Audit Manager Review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DISTRIBUTION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Auditee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CISO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ISSC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Management Review file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