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3.png" ContentType="image/png"/>
  <Override PartName="/word/media/rId69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5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5.png" ContentType="image/png"/>
  <Override PartName="/word/media/rId41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Налобин</w:t>
      </w:r>
      <w:r>
        <w:t xml:space="preserve"> </w:t>
      </w:r>
      <w:r>
        <w:t xml:space="preserve">Михаил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навыка использования арифметических инструкций языка ассемблера NASM.</w:t>
      </w:r>
    </w:p>
    <w:bookmarkEnd w:id="20"/>
    <w:bookmarkStart w:id="109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Создали каталог lab06 для файлов лабораторной работы №6 и в нем файл lab6-1.asm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200433"/>
            <wp:effectExtent b="0" l="0" r="0" t="0"/>
            <wp:docPr descr="Figure 1: Создание каталога lab06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0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lab06</w:t>
      </w:r>
    </w:p>
    <w:bookmarkEnd w:id="0"/>
    <w:p>
      <w:pPr>
        <w:pStyle w:val="BodyText"/>
      </w:pPr>
      <w:r>
        <w:t xml:space="preserve">Открыли с помощью gedit файл lab6-1.asm и переписали в него пример Листинга 6.1.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2781300" cy="4686300"/>
            <wp:effectExtent b="0" l="0" r="0" t="0"/>
            <wp:docPr descr="Figure 2: Код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Код программы lab6-1.asm</w:t>
      </w:r>
    </w:p>
    <w:bookmarkEnd w:id="0"/>
    <w:p>
      <w:pPr>
        <w:pStyle w:val="BodyText"/>
      </w:pPr>
      <w:r>
        <w:t xml:space="preserve">Далее создали исполняемый файл и запустили его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621264"/>
            <wp:effectExtent b="0" l="0" r="0" t="0"/>
            <wp:docPr descr="Figure 3: Запуск программы lab6-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1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программы lab6-1</w:t>
      </w:r>
    </w:p>
    <w:bookmarkEnd w:id="0"/>
    <w:p>
      <w:pPr>
        <w:pStyle w:val="BodyText"/>
      </w:pPr>
      <w:r>
        <w:t xml:space="preserve">Снова открыли файл lab6-1.asm и заменили символы на регистры числа, после чего создали исполняемый файл и запустили его. В итоге наблюдаем, что символ не отображается, так как</w:t>
      </w:r>
      <w:r>
        <w:t xml:space="preserve"> </w:t>
      </w:r>
      <w:r>
        <w:rPr>
          <w:bCs/>
          <w:b/>
        </w:rPr>
        <w:t xml:space="preserve">символ с кодом 10 является перевод на новую строку</w:t>
      </w:r>
      <w:r>
        <w:t xml:space="preserve"> </w:t>
      </w: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2730500" cy="4381500"/>
            <wp:effectExtent b="0" l="0" r="0" t="0"/>
            <wp:docPr descr="Figure 4: Изменение кода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Изменение кода программы lab6-1.asm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964189"/>
            <wp:effectExtent b="0" l="0" r="0" t="0"/>
            <wp:docPr descr="Figure 5: Запуск измененной программы lab6-1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4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измененной программы lab6-1</w:t>
      </w:r>
    </w:p>
    <w:bookmarkEnd w:id="0"/>
    <w:p>
      <w:pPr>
        <w:pStyle w:val="BodyText"/>
      </w:pPr>
      <w:r>
        <w:t xml:space="preserve">Создали файл lab6-2.asm и открыли для редактирования с помощью gedit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59827"/>
            <wp:effectExtent b="0" l="0" r="0" t="0"/>
            <wp:docPr descr="Figure 6: Создание lab6-2.asm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Создание lab6-2.asm</w:t>
      </w:r>
    </w:p>
    <w:bookmarkEnd w:id="0"/>
    <w:p>
      <w:pPr>
        <w:pStyle w:val="BodyText"/>
      </w:pPr>
      <w:r>
        <w:t xml:space="preserve">Используя в качестве примера Листинг 6.2., заполнили lab6-2.asm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2489200" cy="3479800"/>
            <wp:effectExtent b="0" l="0" r="0" t="0"/>
            <wp:docPr descr="Figure 7: Код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Код программы lab6-2.asm</w:t>
      </w:r>
    </w:p>
    <w:bookmarkEnd w:id="0"/>
    <w:p>
      <w:pPr>
        <w:pStyle w:val="BodyText"/>
      </w:pPr>
      <w:r>
        <w:t xml:space="preserve">Затем создали исполняемый файл lab6-2 и запустили его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640080"/>
            <wp:effectExtent b="0" l="0" r="0" t="0"/>
            <wp:docPr descr="Figure 8: Запуск программы lab6-2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lab6-2</w:t>
      </w:r>
    </w:p>
    <w:bookmarkEnd w:id="0"/>
    <w:p>
      <w:pPr>
        <w:pStyle w:val="BodyText"/>
      </w:pPr>
      <w:r>
        <w:t xml:space="preserve">Как и в прошлом заменили символы на регистры числа, но уже в программе lab06-2.asm, создали его исполняемый файл и запустили.</w:t>
      </w:r>
      <w:r>
        <w:t xml:space="preserve"> </w:t>
      </w:r>
      <w:r>
        <w:rPr>
          <w:bCs/>
          <w:b/>
        </w:rPr>
        <w:t xml:space="preserve">В результате на выводе получили число 10</w:t>
      </w:r>
      <w:r>
        <w:t xml:space="preserve"> </w:t>
      </w:r>
      <w:r>
        <w:t xml:space="preserve">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2628900" cy="3327400"/>
            <wp:effectExtent b="0" l="0" r="0" t="0"/>
            <wp:docPr descr="Figure 9: Изменение кода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Изменение кода программы lab6-2.asm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715973"/>
            <wp:effectExtent b="0" l="0" r="0" t="0"/>
            <wp:docPr descr="Figure 10: Запуск измененной программы lab6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5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измененной программы lab6-2</w:t>
      </w:r>
    </w:p>
    <w:bookmarkEnd w:id="0"/>
    <w:p>
      <w:pPr>
        <w:pStyle w:val="BodyText"/>
      </w:pPr>
      <w:r>
        <w:t xml:space="preserve">Заменили iprintLF на iprint в файле lab6-2.asm, после чего создали исполняемый файл, проверили работу и заметили, что</w:t>
      </w:r>
      <w:r>
        <w:t xml:space="preserve"> </w:t>
      </w:r>
      <w:r>
        <w:rPr>
          <w:bCs/>
          <w:b/>
        </w:rPr>
        <w:t xml:space="preserve">iprint не переводит на новую строку, а работа продолжается на прежней</w:t>
      </w:r>
      <w:r>
        <w:t xml:space="preserve"> </w:t>
      </w:r>
      <w:r>
        <w:t xml:space="preserve">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2387600" cy="3340100"/>
            <wp:effectExtent b="0" l="0" r="0" t="0"/>
            <wp:docPr descr="Figure 11: Замена iprintLF на iprint в файле lab6-2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Замена iprintLF на iprint в файле lab6-2.asm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720810"/>
            <wp:effectExtent b="0" l="0" r="0" t="0"/>
            <wp:docPr descr="Figure 12: Запуск программы с заменой lab6-2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с заменой lab6-2</w:t>
      </w:r>
    </w:p>
    <w:bookmarkEnd w:id="0"/>
    <w:p>
      <w:pPr>
        <w:pStyle w:val="BodyText"/>
      </w:pPr>
      <w:r>
        <w:t xml:space="preserve">Создали файл lab6-3.asm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214479"/>
            <wp:effectExtent b="0" l="0" r="0" t="0"/>
            <wp:docPr descr="Figure 13: Создание lab6-3.asm" title="" id="70" name="Picture"/>
            <a:graphic>
              <a:graphicData uri="http://schemas.openxmlformats.org/drawingml/2006/picture">
                <pic:pic>
                  <pic:nvPicPr>
                    <pic:cNvPr descr="image/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Создание lab6-3.asm</w:t>
      </w:r>
    </w:p>
    <w:bookmarkEnd w:id="0"/>
    <w:p>
      <w:pPr>
        <w:pStyle w:val="BodyText"/>
      </w:pPr>
      <w:r>
        <w:t xml:space="preserve">Ввели в lab6-3.asm содержимое Листинга 6.3., создали исполняемый файл и запустили его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3924300" cy="8191500"/>
            <wp:effectExtent b="0" l="0" r="0" t="0"/>
            <wp:docPr descr="Figure 14: Код программы lab6-3.asm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819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Код программы lab6-3.asm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776377"/>
            <wp:effectExtent b="0" l="0" r="0" t="0"/>
            <wp:docPr descr="Figure 15: Запуск программы lab6-3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6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Запуск программы lab6-3</w:t>
      </w:r>
    </w:p>
    <w:bookmarkEnd w:id="0"/>
    <w:p>
      <w:pPr>
        <w:pStyle w:val="BodyText"/>
      </w:pPr>
      <w:r>
        <w:t xml:space="preserve">Далее изменили текст программы для вычисления следующего выражения</w:t>
      </w:r>
      <w:r>
        <w:t xml:space="preserve"> </w:t>
      </w:r>
      <w:r>
        <w:rPr>
          <w:iCs/>
          <w:i/>
        </w:rPr>
        <w:t xml:space="preserve">f(x) = (4</w:t>
      </w:r>
      <w:r>
        <w:rPr>
          <w:iCs/>
          <w:i/>
        </w:rPr>
        <w:t xml:space="preserve"> </w:t>
      </w:r>
      <w:r>
        <w:t xml:space="preserve"> </w:t>
      </w:r>
      <w:r>
        <w:t xml:space="preserve">6 + 2)/5*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3873500" cy="8483600"/>
            <wp:effectExtent b="0" l="0" r="0" t="0"/>
            <wp:docPr descr="Figure 16: Код измененной программы lab6-3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848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Код измененной программы lab6-3.asm</w:t>
      </w:r>
    </w:p>
    <w:bookmarkEnd w:id="0"/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745323"/>
            <wp:effectExtent b="0" l="0" r="0" t="0"/>
            <wp:docPr descr="Figure 17: Запуск измененной программы lab6-3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Запуск измененной программы lab6-3</w:t>
      </w:r>
    </w:p>
    <w:bookmarkEnd w:id="0"/>
    <w:p>
      <w:pPr>
        <w:pStyle w:val="BodyText"/>
      </w:pPr>
      <w:r>
        <w:t xml:space="preserve">В качестве другого примера создали файл variant.asm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214262"/>
            <wp:effectExtent b="0" l="0" r="0" t="0"/>
            <wp:docPr descr="Figure 18: Создание variant.asm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Создание variant.asm</w:t>
      </w:r>
    </w:p>
    <w:bookmarkEnd w:id="0"/>
    <w:p>
      <w:pPr>
        <w:pStyle w:val="BodyText"/>
      </w:pPr>
      <w:r>
        <w:t xml:space="preserve">Записали в него текст из Листинга 6.4.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96" w:name="fig:019"/>
      <w:r>
        <w:drawing>
          <wp:inline>
            <wp:extent cx="5334000" cy="8312251"/>
            <wp:effectExtent b="0" l="0" r="0" t="0"/>
            <wp:docPr descr="Figure 19: Код программы variant.asm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12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 Код программы variant.asm</w:t>
      </w:r>
    </w:p>
    <w:bookmarkEnd w:id="0"/>
    <w:p>
      <w:pPr>
        <w:pStyle w:val="BodyText"/>
      </w:pPr>
      <w:r>
        <w:t xml:space="preserve">Создали исполняемый файл vatiant и запустили его. Получили свой вариант, в моем случае - 6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0" w:name="fig:020"/>
      <w:r>
        <w:drawing>
          <wp:inline>
            <wp:extent cx="5334000" cy="932578"/>
            <wp:effectExtent b="0" l="0" r="0" t="0"/>
            <wp:docPr descr="Figure 20: Запуск программы variant" title="" id="98" name="Picture"/>
            <a:graphic>
              <a:graphicData uri="http://schemas.openxmlformats.org/drawingml/2006/picture">
                <pic:pic>
                  <pic:nvPicPr>
                    <pic:cNvPr descr="image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2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Запуск программы variant</w:t>
      </w:r>
    </w:p>
    <w:bookmarkEnd w:id="0"/>
    <w:p>
      <w:pPr>
        <w:pStyle w:val="BodyText"/>
      </w:pPr>
      <w:r>
        <w:t xml:space="preserve">Ответы на вопросы:</w:t>
      </w:r>
      <w:r>
        <w:t xml:space="preserve"> </w:t>
      </w:r>
      <w:r>
        <w:t xml:space="preserve">1. 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2. Они используются, чтобы в переменную x поместить число, введенное с клавиатуры.</w:t>
      </w:r>
      <w:r>
        <w:t xml:space="preserve"> </w:t>
      </w:r>
      <w:r>
        <w:t xml:space="preserve">3. Данная инструкция нудна для перевода символа числа в десятичную символьную запись.</w:t>
      </w:r>
      <w:r>
        <w:t xml:space="preserve"> </w:t>
      </w:r>
      <w:r>
        <w:t xml:space="preserve">4. 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  <w:r>
        <w:t xml:space="preserve"> </w:t>
      </w:r>
      <w:r>
        <w:t xml:space="preserve">5. Остаток от деления записывает в регистр EDX.</w:t>
      </w:r>
      <w:r>
        <w:t xml:space="preserve"> </w:t>
      </w:r>
      <w:r>
        <w:t xml:space="preserve">6. inc edx увеличивает свой операнд на 1.</w:t>
      </w:r>
      <w:r>
        <w:t xml:space="preserve"> </w:t>
      </w:r>
      <w:r>
        <w:t xml:space="preserve">7. mov eax,edx</w:t>
      </w:r>
      <w:r>
        <w:t xml:space="preserve"> </w:t>
      </w:r>
      <w:r>
        <w:t xml:space="preserve">call iprintLF</w:t>
      </w:r>
    </w:p>
    <w:p>
      <w:pPr>
        <w:pStyle w:val="BodyText"/>
      </w:pPr>
      <w:r>
        <w:t xml:space="preserve">##Самостоятельная работа</w:t>
      </w:r>
    </w:p>
    <w:p>
      <w:pPr>
        <w:pStyle w:val="BodyText"/>
      </w:pPr>
      <w:r>
        <w:t xml:space="preserve">В новосозданном файле sr.asm и написали в нем код программы для выполнения выражения</w:t>
      </w:r>
      <w:r>
        <w:t xml:space="preserve"> </w:t>
      </w:r>
      <w:r>
        <w:rPr>
          <w:iCs/>
          <w:i/>
        </w:rPr>
        <w:t xml:space="preserve">(x^3)/2+1</w:t>
      </w:r>
      <w:r>
        <w:t xml:space="preserve"> </w:t>
      </w:r>
      <w:r>
        <w:t xml:space="preserve">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04" w:name="fig:021"/>
      <w:r>
        <w:drawing>
          <wp:inline>
            <wp:extent cx="3721100" cy="8369300"/>
            <wp:effectExtent b="0" l="0" r="0" t="0"/>
            <wp:docPr descr="Figure 21: Код программы sr.asm" title="" id="102" name="Picture"/>
            <a:graphic>
              <a:graphicData uri="http://schemas.openxmlformats.org/drawingml/2006/picture">
                <pic:pic>
                  <pic:nvPicPr>
                    <pic:cNvPr descr="image/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836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Код программы sr.asm</w:t>
      </w:r>
    </w:p>
    <w:bookmarkEnd w:id="0"/>
    <w:p>
      <w:pPr>
        <w:pStyle w:val="BodyText"/>
      </w:pPr>
      <w:r>
        <w:t xml:space="preserve">Затем сделали исполняемый файл и проверили работу программы для значений 2 и 5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).</w:t>
      </w:r>
    </w:p>
    <w:bookmarkStart w:id="0" w:name="fig:022"/>
    <w:p>
      <w:pPr>
        <w:pStyle w:val="CaptionedFigure"/>
      </w:pPr>
      <w:bookmarkStart w:id="108" w:name="fig:022"/>
      <w:r>
        <w:drawing>
          <wp:inline>
            <wp:extent cx="3733800" cy="1955800"/>
            <wp:effectExtent b="0" l="0" r="0" t="0"/>
            <wp:docPr descr="Figure 22: Запуск программы sr" title="" id="106" name="Picture"/>
            <a:graphic>
              <a:graphicData uri="http://schemas.openxmlformats.org/drawingml/2006/picture">
                <pic:pic>
                  <pic:nvPicPr>
                    <pic:cNvPr descr="image/22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22: Запуск программы sr</w:t>
      </w:r>
    </w:p>
    <w:bookmarkEnd w:id="0"/>
    <w:bookmarkEnd w:id="109"/>
    <w:bookmarkStart w:id="11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освоили арифметические инструкции языка ассемблера NASM и на основе приобретенных знаний создали свою программу для вычисления выражения.</w:t>
      </w:r>
    </w:p>
    <w:p>
      <w:pPr>
        <w:pStyle w:val="BodyText"/>
      </w:pPr>
      <w:r>
        <w:t xml:space="preserve">:::</w:t>
      </w:r>
    </w:p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3" Target="media/rId73.png" /><Relationship Type="http://schemas.openxmlformats.org/officeDocument/2006/relationships/image" Id="rId69" Target="media/rId69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5" Target="media/rId25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Налобин Михаил Дмитриевич</dc:creator>
  <dc:language>ru-RU</dc:language>
  <cp:keywords/>
  <dcterms:created xsi:type="dcterms:W3CDTF">2023-11-18T15:07:05Z</dcterms:created>
  <dcterms:modified xsi:type="dcterms:W3CDTF">2023-11-18T15:07:05Z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of">
    <vt:lpwstr>True</vt:lpwstr>
  </property>
  <property fmtid="{D5CDD505-2E9C-101B-9397-08002B2CF9AE}" pid="16" name="lofTitle">
    <vt:lpwstr>Список иллюстраций</vt:lpwstr>
  </property>
  <property fmtid="{D5CDD505-2E9C-101B-9397-08002B2CF9AE}" pid="17" name="lot">
    <vt:lpwstr>True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Арифметические операции в NASM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