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vertAnchor="page" w:horzAnchor="margin" w:tblpY="2535"/>
        <w:tblW w:w="0" w:type="auto"/>
        <w:tblLook w:val="04A0" w:firstRow="1" w:lastRow="0" w:firstColumn="1" w:lastColumn="0" w:noHBand="0" w:noVBand="1"/>
      </w:tblPr>
      <w:tblGrid>
        <w:gridCol w:w="687"/>
        <w:gridCol w:w="3690"/>
        <w:gridCol w:w="4685"/>
      </w:tblGrid>
      <w:tr w:rsidR="008C58EA" w:rsidRPr="008C58EA" w14:paraId="3F5C9197" w14:textId="77777777" w:rsidTr="0060382C">
        <w:tc>
          <w:tcPr>
            <w:tcW w:w="0" w:type="auto"/>
            <w:hideMark/>
          </w:tcPr>
          <w:p w14:paraId="2239DDD2" w14:textId="77777777" w:rsidR="008C58EA" w:rsidRPr="008C58EA" w:rsidRDefault="008C58EA" w:rsidP="0060382C">
            <w:pPr>
              <w:spacing w:after="160" w:line="259" w:lineRule="auto"/>
              <w:rPr>
                <w:b/>
                <w:bCs/>
              </w:rPr>
            </w:pPr>
            <w:r w:rsidRPr="008C58EA">
              <w:rPr>
                <w:b/>
                <w:bCs/>
              </w:rPr>
              <w:t>Jahr</w:t>
            </w:r>
          </w:p>
        </w:tc>
        <w:tc>
          <w:tcPr>
            <w:tcW w:w="0" w:type="auto"/>
            <w:hideMark/>
          </w:tcPr>
          <w:p w14:paraId="20FF8E3E" w14:textId="77777777" w:rsidR="008C58EA" w:rsidRPr="008C58EA" w:rsidRDefault="008C58EA" w:rsidP="0060382C">
            <w:pPr>
              <w:spacing w:after="160" w:line="259" w:lineRule="auto"/>
              <w:rPr>
                <w:b/>
                <w:bCs/>
              </w:rPr>
            </w:pPr>
            <w:r w:rsidRPr="008C58EA">
              <w:rPr>
                <w:b/>
                <w:bCs/>
              </w:rPr>
              <w:t>Temperaturanomalie gegenüber 1961–1990</w:t>
            </w:r>
          </w:p>
        </w:tc>
        <w:tc>
          <w:tcPr>
            <w:tcW w:w="0" w:type="auto"/>
            <w:hideMark/>
          </w:tcPr>
          <w:p w14:paraId="0700A8E8" w14:textId="77777777" w:rsidR="008C58EA" w:rsidRPr="008C58EA" w:rsidRDefault="008C58EA" w:rsidP="0060382C">
            <w:pPr>
              <w:spacing w:after="160" w:line="259" w:lineRule="auto"/>
              <w:rPr>
                <w:b/>
                <w:bCs/>
              </w:rPr>
            </w:pPr>
            <w:r w:rsidRPr="008C58EA">
              <w:rPr>
                <w:b/>
                <w:bCs/>
              </w:rPr>
              <w:t>Bedeutung</w:t>
            </w:r>
          </w:p>
        </w:tc>
      </w:tr>
      <w:tr w:rsidR="008C58EA" w:rsidRPr="008C58EA" w14:paraId="4507E3E7" w14:textId="77777777" w:rsidTr="0060382C">
        <w:tc>
          <w:tcPr>
            <w:tcW w:w="0" w:type="auto"/>
            <w:hideMark/>
          </w:tcPr>
          <w:p w14:paraId="5D4A285E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2021</w:t>
            </w:r>
          </w:p>
        </w:tc>
        <w:tc>
          <w:tcPr>
            <w:tcW w:w="0" w:type="auto"/>
            <w:hideMark/>
          </w:tcPr>
          <w:p w14:paraId="00FB882D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+1,3 °C</w:t>
            </w:r>
          </w:p>
        </w:tc>
        <w:tc>
          <w:tcPr>
            <w:tcW w:w="0" w:type="auto"/>
            <w:hideMark/>
          </w:tcPr>
          <w:p w14:paraId="4CA3DAA6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Durchschnittstemperatur lag 1,3 °C über dem Referenzwert</w:t>
            </w:r>
          </w:p>
        </w:tc>
      </w:tr>
      <w:tr w:rsidR="008C58EA" w:rsidRPr="008C58EA" w14:paraId="5A6E6056" w14:textId="77777777" w:rsidTr="0060382C">
        <w:tc>
          <w:tcPr>
            <w:tcW w:w="0" w:type="auto"/>
            <w:hideMark/>
          </w:tcPr>
          <w:p w14:paraId="5ABEF2CD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2022</w:t>
            </w:r>
          </w:p>
        </w:tc>
        <w:tc>
          <w:tcPr>
            <w:tcW w:w="0" w:type="auto"/>
            <w:hideMark/>
          </w:tcPr>
          <w:p w14:paraId="6A75932A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+2,3 °C</w:t>
            </w:r>
          </w:p>
        </w:tc>
        <w:tc>
          <w:tcPr>
            <w:tcW w:w="0" w:type="auto"/>
            <w:hideMark/>
          </w:tcPr>
          <w:p w14:paraId="3B9B934A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Deutlich wärmer als der Referenzzeitraum</w:t>
            </w:r>
          </w:p>
        </w:tc>
      </w:tr>
      <w:tr w:rsidR="008C58EA" w:rsidRPr="008C58EA" w14:paraId="7F961B2A" w14:textId="77777777" w:rsidTr="0060382C">
        <w:tc>
          <w:tcPr>
            <w:tcW w:w="0" w:type="auto"/>
            <w:hideMark/>
          </w:tcPr>
          <w:p w14:paraId="5772B701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2023</w:t>
            </w:r>
          </w:p>
        </w:tc>
        <w:tc>
          <w:tcPr>
            <w:tcW w:w="0" w:type="auto"/>
            <w:hideMark/>
          </w:tcPr>
          <w:p w14:paraId="66E3938D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+2,5 °C</w:t>
            </w:r>
          </w:p>
        </w:tc>
        <w:tc>
          <w:tcPr>
            <w:tcW w:w="0" w:type="auto"/>
            <w:hideMark/>
          </w:tcPr>
          <w:p w14:paraId="43A08188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Eines der wärmsten Jahre in Deutschland</w:t>
            </w:r>
          </w:p>
        </w:tc>
      </w:tr>
      <w:tr w:rsidR="008C58EA" w:rsidRPr="008C58EA" w14:paraId="2DC6AC6A" w14:textId="77777777" w:rsidTr="0060382C">
        <w:tc>
          <w:tcPr>
            <w:tcW w:w="0" w:type="auto"/>
            <w:hideMark/>
          </w:tcPr>
          <w:p w14:paraId="3C9D1584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2024</w:t>
            </w:r>
          </w:p>
        </w:tc>
        <w:tc>
          <w:tcPr>
            <w:tcW w:w="0" w:type="auto"/>
            <w:hideMark/>
          </w:tcPr>
          <w:p w14:paraId="714F3B26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+2,3 °C</w:t>
            </w:r>
          </w:p>
        </w:tc>
        <w:tc>
          <w:tcPr>
            <w:tcW w:w="0" w:type="auto"/>
            <w:hideMark/>
          </w:tcPr>
          <w:p w14:paraId="079D049D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Weiterhin deutlich über dem langjährigen Mittel</w:t>
            </w:r>
          </w:p>
        </w:tc>
      </w:tr>
      <w:tr w:rsidR="008C58EA" w:rsidRPr="008C58EA" w14:paraId="1007EE52" w14:textId="77777777" w:rsidTr="0060382C">
        <w:tc>
          <w:tcPr>
            <w:tcW w:w="0" w:type="auto"/>
            <w:hideMark/>
          </w:tcPr>
          <w:p w14:paraId="39D12CE2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2025</w:t>
            </w:r>
          </w:p>
        </w:tc>
        <w:tc>
          <w:tcPr>
            <w:tcW w:w="0" w:type="auto"/>
            <w:hideMark/>
          </w:tcPr>
          <w:p w14:paraId="28B3B3CB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+1,8 °C</w:t>
            </w:r>
          </w:p>
        </w:tc>
        <w:tc>
          <w:tcPr>
            <w:tcW w:w="0" w:type="auto"/>
            <w:hideMark/>
          </w:tcPr>
          <w:p w14:paraId="1105367C" w14:textId="77777777" w:rsidR="008C58EA" w:rsidRPr="008C58EA" w:rsidRDefault="008C58EA" w:rsidP="0060382C">
            <w:pPr>
              <w:spacing w:after="160" w:line="259" w:lineRule="auto"/>
            </w:pPr>
            <w:r w:rsidRPr="008C58EA">
              <w:t>Wärmer als der Referenzzeitraum</w:t>
            </w:r>
          </w:p>
        </w:tc>
      </w:tr>
    </w:tbl>
    <w:p w14:paraId="3F9260D2" w14:textId="6D992623" w:rsidR="0060382C" w:rsidRDefault="0060382C">
      <w:pPr>
        <w:rPr>
          <w:b/>
          <w:bCs/>
          <w:sz w:val="28"/>
          <w:szCs w:val="28"/>
        </w:rPr>
      </w:pPr>
      <w:r w:rsidRPr="008C58EA">
        <w:rPr>
          <w:b/>
          <w:bCs/>
          <w:sz w:val="28"/>
          <w:szCs w:val="28"/>
        </w:rPr>
        <w:t>Deutschland</w:t>
      </w:r>
    </w:p>
    <w:p w14:paraId="58EEE232" w14:textId="3B90DD9B" w:rsidR="003C7502" w:rsidRPr="008C58EA" w:rsidRDefault="008C58EA">
      <w:pPr>
        <w:rPr>
          <w:b/>
          <w:bCs/>
          <w:sz w:val="28"/>
          <w:szCs w:val="28"/>
        </w:rPr>
      </w:pPr>
      <w:r w:rsidRPr="008C58EA">
        <w:rPr>
          <w:b/>
          <w:bCs/>
          <w:sz w:val="28"/>
          <w:szCs w:val="28"/>
        </w:rPr>
        <w:t xml:space="preserve">Temperaturveränderung </w:t>
      </w:r>
    </w:p>
    <w:p w14:paraId="5072D533" w14:textId="77777777" w:rsidR="008C58EA" w:rsidRDefault="008C58EA"/>
    <w:p w14:paraId="38198F17" w14:textId="7AD38AFC" w:rsidR="008C58EA" w:rsidRPr="0060382C" w:rsidRDefault="008C58EA" w:rsidP="008C58EA">
      <w:pPr>
        <w:pStyle w:val="Listenabsatz"/>
        <w:numPr>
          <w:ilvl w:val="0"/>
          <w:numId w:val="2"/>
        </w:numPr>
      </w:pPr>
      <w:r w:rsidRPr="0060382C">
        <w:t xml:space="preserve">Alle Werte sind positiv, das heißt, die Jahre waren wärmer als der Durchschnitt von 1961–1990. </w:t>
      </w:r>
    </w:p>
    <w:p w14:paraId="47934A49" w14:textId="734E4926" w:rsidR="008C58EA" w:rsidRPr="0060382C" w:rsidRDefault="008C58EA" w:rsidP="008C58EA">
      <w:pPr>
        <w:pStyle w:val="Listenabsatz"/>
        <w:numPr>
          <w:ilvl w:val="0"/>
          <w:numId w:val="2"/>
        </w:numPr>
      </w:pPr>
      <w:r w:rsidRPr="0060382C">
        <w:t xml:space="preserve">Die Anomalien liegen zwischen +1,3 °C und +2,5 °C. </w:t>
      </w:r>
    </w:p>
    <w:p w14:paraId="78959FB1" w14:textId="797FD799" w:rsidR="008C58EA" w:rsidRPr="0060382C" w:rsidRDefault="008C58EA" w:rsidP="008C58EA">
      <w:pPr>
        <w:pStyle w:val="Listenabsatz"/>
        <w:numPr>
          <w:ilvl w:val="0"/>
          <w:numId w:val="2"/>
        </w:numPr>
      </w:pPr>
      <w:r w:rsidRPr="0060382C">
        <w:t xml:space="preserve">Dies zeigt einen klaren Erwärmungstrend in Deutschland. </w:t>
      </w:r>
    </w:p>
    <w:p w14:paraId="596E6206" w14:textId="4DD191C2" w:rsidR="008C58EA" w:rsidRPr="0060382C" w:rsidRDefault="008C58EA" w:rsidP="008C58EA">
      <w:pPr>
        <w:pStyle w:val="Listenabsatz"/>
        <w:numPr>
          <w:ilvl w:val="0"/>
          <w:numId w:val="2"/>
        </w:numPr>
      </w:pPr>
      <w:r w:rsidRPr="0060382C">
        <w:t>Besonders 2022 bis 2024 waren außergewöhnlich warme Jahre.</w:t>
      </w:r>
    </w:p>
    <w:p w14:paraId="79AC7FBE" w14:textId="77777777" w:rsidR="008C58EA" w:rsidRPr="0060382C" w:rsidRDefault="008C58EA" w:rsidP="008C58EA"/>
    <w:p w14:paraId="00D95F44" w14:textId="77777777" w:rsidR="008C58EA" w:rsidRDefault="008C58EA" w:rsidP="008C58EA"/>
    <w:p w14:paraId="446E81FB" w14:textId="77777777" w:rsidR="008C58EA" w:rsidRPr="008C58EA" w:rsidRDefault="008C58EA" w:rsidP="008C58EA">
      <w:pPr>
        <w:rPr>
          <w:b/>
          <w:bCs/>
        </w:rPr>
      </w:pPr>
      <w:r w:rsidRPr="008C58EA">
        <w:rPr>
          <w:b/>
          <w:bCs/>
        </w:rPr>
        <w:t>CO₂-Emissionen in Deutschland</w:t>
      </w:r>
    </w:p>
    <w:p w14:paraId="5E7D4CE7" w14:textId="1CBC176E" w:rsidR="008C58EA" w:rsidRPr="008C58EA" w:rsidRDefault="008C58EA" w:rsidP="008C58EA">
      <w:r w:rsidRPr="008C58EA">
        <w:t xml:space="preserve"> </w:t>
      </w:r>
      <w:r w:rsidRPr="008C58EA">
        <w:rPr>
          <w:b/>
          <w:bCs/>
        </w:rPr>
        <w:t>Deutschland (aktuelle Größenordnung)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484"/>
        <w:gridCol w:w="3739"/>
      </w:tblGrid>
      <w:tr w:rsidR="008C58EA" w:rsidRPr="008C58EA" w14:paraId="0A45EEEA" w14:textId="77777777" w:rsidTr="008C58EA">
        <w:tc>
          <w:tcPr>
            <w:tcW w:w="0" w:type="auto"/>
            <w:hideMark/>
          </w:tcPr>
          <w:p w14:paraId="59B5A3B4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Kennzahl</w:t>
            </w:r>
          </w:p>
        </w:tc>
        <w:tc>
          <w:tcPr>
            <w:tcW w:w="0" w:type="auto"/>
            <w:hideMark/>
          </w:tcPr>
          <w:p w14:paraId="28561A91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Wert</w:t>
            </w:r>
          </w:p>
        </w:tc>
      </w:tr>
      <w:tr w:rsidR="008C58EA" w:rsidRPr="008C58EA" w14:paraId="3E87CC4F" w14:textId="77777777" w:rsidTr="008C58EA">
        <w:tc>
          <w:tcPr>
            <w:tcW w:w="0" w:type="auto"/>
            <w:hideMark/>
          </w:tcPr>
          <w:p w14:paraId="37EB505D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Gesamte CO₂-Emissionen pro Jahr</w:t>
            </w:r>
          </w:p>
        </w:tc>
        <w:tc>
          <w:tcPr>
            <w:tcW w:w="0" w:type="auto"/>
            <w:hideMark/>
          </w:tcPr>
          <w:p w14:paraId="5976D2F4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ca. 580 Mio. Tonnen CO₂</w:t>
            </w:r>
          </w:p>
        </w:tc>
      </w:tr>
      <w:tr w:rsidR="008C58EA" w:rsidRPr="008C58EA" w14:paraId="32007A8F" w14:textId="77777777" w:rsidTr="008C58EA">
        <w:tc>
          <w:tcPr>
            <w:tcW w:w="0" w:type="auto"/>
            <w:hideMark/>
          </w:tcPr>
          <w:p w14:paraId="7AB5BB3A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CO₂-Emissionen pro Kopf</w:t>
            </w:r>
          </w:p>
        </w:tc>
        <w:tc>
          <w:tcPr>
            <w:tcW w:w="0" w:type="auto"/>
            <w:hideMark/>
          </w:tcPr>
          <w:p w14:paraId="28DC99AE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ca. 7 Tonnen CO₂ pro Person und Jahr</w:t>
            </w:r>
          </w:p>
        </w:tc>
      </w:tr>
      <w:tr w:rsidR="008C58EA" w:rsidRPr="008C58EA" w14:paraId="38B19994" w14:textId="77777777" w:rsidTr="008C58EA">
        <w:tc>
          <w:tcPr>
            <w:tcW w:w="0" w:type="auto"/>
            <w:hideMark/>
          </w:tcPr>
          <w:p w14:paraId="576A8B53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Einwohnerzahl</w:t>
            </w:r>
          </w:p>
        </w:tc>
        <w:tc>
          <w:tcPr>
            <w:tcW w:w="0" w:type="auto"/>
            <w:hideMark/>
          </w:tcPr>
          <w:p w14:paraId="2D6FE504" w14:textId="77777777" w:rsidR="008C58EA" w:rsidRPr="008C58EA" w:rsidRDefault="008C58EA" w:rsidP="008C58EA">
            <w:pPr>
              <w:spacing w:after="160" w:line="259" w:lineRule="auto"/>
            </w:pPr>
            <w:r w:rsidRPr="008C58EA">
              <w:t>ca. 84 Mio. Menschen</w:t>
            </w:r>
          </w:p>
        </w:tc>
      </w:tr>
    </w:tbl>
    <w:p w14:paraId="61558700" w14:textId="77777777" w:rsidR="008C58EA" w:rsidRDefault="008C58EA" w:rsidP="008C58EA"/>
    <w:p w14:paraId="1ED4B7AE" w14:textId="77777777" w:rsidR="008C58EA" w:rsidRPr="008C58EA" w:rsidRDefault="008C58EA" w:rsidP="008C58EA">
      <w:pPr>
        <w:rPr>
          <w:b/>
          <w:bCs/>
        </w:rPr>
      </w:pPr>
      <w:r w:rsidRPr="008C58EA">
        <w:rPr>
          <w:b/>
          <w:bCs/>
        </w:rPr>
        <w:t>Kurze Erklärung</w:t>
      </w:r>
    </w:p>
    <w:p w14:paraId="61973E17" w14:textId="3FC0990D" w:rsidR="008C58EA" w:rsidRPr="008C58EA" w:rsidRDefault="008C58EA" w:rsidP="008C58EA">
      <w:r w:rsidRPr="008C58EA">
        <w:t>Die Gesamtemissionen geben an, wie viel CO₂ in Deutschland insgesamt innerhalb eines Jahres ausgestoßen wird</w:t>
      </w:r>
      <w:r w:rsidRPr="0060382C">
        <w:t>,</w:t>
      </w:r>
      <w:r w:rsidRPr="008C58EA">
        <w:t xml:space="preserve"> durch Verkehr, Industrie, Energieerzeugung, Gebäude und andere Bereiche.</w:t>
      </w:r>
    </w:p>
    <w:p w14:paraId="0235D4D2" w14:textId="77777777" w:rsidR="008C58EA" w:rsidRPr="008C58EA" w:rsidRDefault="008C58EA" w:rsidP="008C58EA">
      <w:r w:rsidRPr="008C58EA">
        <w:t xml:space="preserve">Die Emissionen pro Kopf teilen diese Gesamtmenge durch die Einwohnerzahl. Dadurch lässt sich der durchschnittliche CO₂-Ausstoß einer Person in Deutschland </w:t>
      </w:r>
      <w:proofErr w:type="gramStart"/>
      <w:r w:rsidRPr="008C58EA">
        <w:t>mit dem anderer Länder</w:t>
      </w:r>
      <w:proofErr w:type="gramEnd"/>
      <w:r w:rsidRPr="008C58EA">
        <w:t xml:space="preserve"> vergleichen.</w:t>
      </w:r>
    </w:p>
    <w:p w14:paraId="6632354F" w14:textId="77777777" w:rsidR="008C58EA" w:rsidRPr="008C58EA" w:rsidRDefault="008C58EA" w:rsidP="008C58EA">
      <w:r w:rsidRPr="008C58EA">
        <w:t>Einordnung</w:t>
      </w:r>
    </w:p>
    <w:p w14:paraId="2F33FA4F" w14:textId="77777777" w:rsidR="008C58EA" w:rsidRPr="008C58EA" w:rsidRDefault="008C58EA" w:rsidP="008C58EA">
      <w:pPr>
        <w:numPr>
          <w:ilvl w:val="0"/>
          <w:numId w:val="3"/>
        </w:numPr>
      </w:pPr>
      <w:r w:rsidRPr="008C58EA">
        <w:t xml:space="preserve">Der weltweite Durchschnitt liegt bei etwa 5 Tonnen CO₂ pro Kopf und Jahr. </w:t>
      </w:r>
    </w:p>
    <w:p w14:paraId="781674AC" w14:textId="77777777" w:rsidR="008C58EA" w:rsidRPr="008C58EA" w:rsidRDefault="008C58EA" w:rsidP="008C58EA">
      <w:pPr>
        <w:numPr>
          <w:ilvl w:val="0"/>
          <w:numId w:val="3"/>
        </w:numPr>
      </w:pPr>
      <w:r w:rsidRPr="008C58EA">
        <w:lastRenderedPageBreak/>
        <w:t xml:space="preserve">Deutschland liegt mit rund 7 Tonnen pro Kopf darüber. </w:t>
      </w:r>
    </w:p>
    <w:p w14:paraId="1086F1BC" w14:textId="77777777" w:rsidR="008C58EA" w:rsidRPr="008C58EA" w:rsidRDefault="008C58EA" w:rsidP="008C58EA">
      <w:pPr>
        <w:numPr>
          <w:ilvl w:val="0"/>
          <w:numId w:val="3"/>
        </w:numPr>
      </w:pPr>
      <w:r w:rsidRPr="008C58EA">
        <w:t xml:space="preserve">In den letzten Jahrzehnten sind die deutschen Emissionen deutlich gesunken, vor allem durch den Ausbau erneuerbarer Energien und effizientere Technologien. </w:t>
      </w:r>
    </w:p>
    <w:p w14:paraId="23F46788" w14:textId="77777777" w:rsidR="008C58EA" w:rsidRPr="008C58EA" w:rsidRDefault="008C58EA" w:rsidP="008C58EA">
      <w:r w:rsidRPr="008C58EA">
        <w:t>Merksatz:</w:t>
      </w:r>
      <w:r w:rsidRPr="008C58EA">
        <w:br/>
      </w:r>
      <w:r w:rsidRPr="008C58EA">
        <w:rPr>
          <w:rFonts w:ascii="Segoe UI Symbol" w:hAnsi="Segoe UI Symbol" w:cs="Segoe UI Symbol"/>
        </w:rPr>
        <w:t>➡</w:t>
      </w:r>
      <w:r w:rsidRPr="008C58EA">
        <w:t>️ Deutschland verursacht insgesamt rund 580 Millionen Tonnen CO₂ pro Jahr.</w:t>
      </w:r>
      <w:r w:rsidRPr="008C58EA">
        <w:br/>
      </w:r>
      <w:r w:rsidRPr="008C58EA">
        <w:rPr>
          <w:rFonts w:ascii="Segoe UI Symbol" w:hAnsi="Segoe UI Symbol" w:cs="Segoe UI Symbol"/>
        </w:rPr>
        <w:t>➡</w:t>
      </w:r>
      <w:r w:rsidRPr="008C58EA">
        <w:t>️ Das entspricht durchschnittlich etwa 7 Tonnen CO₂ je Einwohner und Jahr.</w:t>
      </w:r>
    </w:p>
    <w:p w14:paraId="2306550D" w14:textId="77777777" w:rsidR="008C58EA" w:rsidRPr="0060382C" w:rsidRDefault="008C58EA" w:rsidP="008C58EA"/>
    <w:p w14:paraId="0F1C6902" w14:textId="4339B296" w:rsidR="0060382C" w:rsidRPr="0060382C" w:rsidRDefault="0060382C" w:rsidP="008C58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Häufigkeit/Intensität von </w:t>
      </w:r>
      <w:proofErr w:type="spellStart"/>
      <w:r>
        <w:rPr>
          <w:b/>
          <w:bCs/>
          <w:sz w:val="28"/>
          <w:szCs w:val="28"/>
        </w:rPr>
        <w:t>Extemwetterereignissen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24"/>
        <w:gridCol w:w="2341"/>
        <w:gridCol w:w="3897"/>
      </w:tblGrid>
      <w:tr w:rsidR="0060382C" w:rsidRPr="0060382C" w14:paraId="79161046" w14:textId="77777777" w:rsidTr="0060382C">
        <w:tc>
          <w:tcPr>
            <w:tcW w:w="0" w:type="auto"/>
            <w:hideMark/>
          </w:tcPr>
          <w:p w14:paraId="2FE7E092" w14:textId="77777777" w:rsidR="0060382C" w:rsidRPr="0060382C" w:rsidRDefault="0060382C" w:rsidP="0060382C">
            <w:pPr>
              <w:spacing w:after="160" w:line="259" w:lineRule="auto"/>
              <w:rPr>
                <w:b/>
                <w:bCs/>
              </w:rPr>
            </w:pPr>
            <w:r w:rsidRPr="0060382C">
              <w:rPr>
                <w:b/>
                <w:bCs/>
              </w:rPr>
              <w:t>Extremwetterart</w:t>
            </w:r>
          </w:p>
        </w:tc>
        <w:tc>
          <w:tcPr>
            <w:tcW w:w="0" w:type="auto"/>
            <w:hideMark/>
          </w:tcPr>
          <w:p w14:paraId="6D9F1182" w14:textId="77777777" w:rsidR="0060382C" w:rsidRPr="0060382C" w:rsidRDefault="0060382C" w:rsidP="0060382C">
            <w:pPr>
              <w:spacing w:after="160" w:line="259" w:lineRule="auto"/>
              <w:rPr>
                <w:b/>
                <w:bCs/>
              </w:rPr>
            </w:pPr>
            <w:r w:rsidRPr="0060382C">
              <w:rPr>
                <w:b/>
                <w:bCs/>
              </w:rPr>
              <w:t>Vor 50 Jahren</w:t>
            </w:r>
          </w:p>
        </w:tc>
        <w:tc>
          <w:tcPr>
            <w:tcW w:w="0" w:type="auto"/>
            <w:hideMark/>
          </w:tcPr>
          <w:p w14:paraId="0A6FAB94" w14:textId="77777777" w:rsidR="0060382C" w:rsidRPr="0060382C" w:rsidRDefault="0060382C" w:rsidP="0060382C">
            <w:pPr>
              <w:spacing w:after="160" w:line="259" w:lineRule="auto"/>
              <w:rPr>
                <w:b/>
                <w:bCs/>
              </w:rPr>
            </w:pPr>
            <w:r w:rsidRPr="0060382C">
              <w:rPr>
                <w:b/>
                <w:bCs/>
              </w:rPr>
              <w:t>Heute</w:t>
            </w:r>
          </w:p>
        </w:tc>
      </w:tr>
      <w:tr w:rsidR="0060382C" w:rsidRPr="0060382C" w14:paraId="56977C47" w14:textId="77777777" w:rsidTr="0060382C">
        <w:tc>
          <w:tcPr>
            <w:tcW w:w="0" w:type="auto"/>
            <w:hideMark/>
          </w:tcPr>
          <w:p w14:paraId="5E7B4085" w14:textId="353BA7DE" w:rsidR="0060382C" w:rsidRPr="0060382C" w:rsidRDefault="0060382C" w:rsidP="0060382C">
            <w:pPr>
              <w:spacing w:after="160" w:line="259" w:lineRule="auto"/>
            </w:pPr>
            <w:r w:rsidRPr="0060382C">
              <w:t>Hitzewellen</w:t>
            </w:r>
          </w:p>
        </w:tc>
        <w:tc>
          <w:tcPr>
            <w:tcW w:w="0" w:type="auto"/>
            <w:hideMark/>
          </w:tcPr>
          <w:p w14:paraId="39670828" w14:textId="77777777" w:rsidR="0060382C" w:rsidRPr="0060382C" w:rsidRDefault="0060382C" w:rsidP="0060382C">
            <w:pPr>
              <w:spacing w:after="160" w:line="259" w:lineRule="auto"/>
            </w:pPr>
            <w:r w:rsidRPr="0060382C">
              <w:t>selten, meist wenige Tage</w:t>
            </w:r>
          </w:p>
        </w:tc>
        <w:tc>
          <w:tcPr>
            <w:tcW w:w="0" w:type="auto"/>
            <w:hideMark/>
          </w:tcPr>
          <w:p w14:paraId="40B0B834" w14:textId="50B5973B" w:rsidR="0060382C" w:rsidRPr="0060382C" w:rsidRDefault="0060382C" w:rsidP="0060382C">
            <w:pPr>
              <w:spacing w:after="160" w:line="259" w:lineRule="auto"/>
            </w:pPr>
            <w:r w:rsidRPr="0060382C">
              <w:t xml:space="preserve">deutlich häufiger, länger und intensiver </w:t>
            </w:r>
          </w:p>
        </w:tc>
      </w:tr>
      <w:tr w:rsidR="0060382C" w:rsidRPr="0060382C" w14:paraId="1A4B5428" w14:textId="77777777" w:rsidTr="0060382C">
        <w:tc>
          <w:tcPr>
            <w:tcW w:w="0" w:type="auto"/>
            <w:hideMark/>
          </w:tcPr>
          <w:p w14:paraId="0C87A463" w14:textId="5030530D" w:rsidR="0060382C" w:rsidRPr="0060382C" w:rsidRDefault="0060382C" w:rsidP="0060382C">
            <w:pPr>
              <w:spacing w:after="160" w:line="259" w:lineRule="auto"/>
            </w:pPr>
            <w:r w:rsidRPr="0060382C">
              <w:t>Starkregen</w:t>
            </w:r>
          </w:p>
        </w:tc>
        <w:tc>
          <w:tcPr>
            <w:tcW w:w="0" w:type="auto"/>
            <w:hideMark/>
          </w:tcPr>
          <w:p w14:paraId="4ABA0F5B" w14:textId="77777777" w:rsidR="0060382C" w:rsidRPr="0060382C" w:rsidRDefault="0060382C" w:rsidP="0060382C">
            <w:pPr>
              <w:spacing w:after="160" w:line="259" w:lineRule="auto"/>
            </w:pPr>
            <w:r w:rsidRPr="0060382C">
              <w:t>lokal, aber seltener</w:t>
            </w:r>
          </w:p>
        </w:tc>
        <w:tc>
          <w:tcPr>
            <w:tcW w:w="0" w:type="auto"/>
            <w:hideMark/>
          </w:tcPr>
          <w:p w14:paraId="5EEBE209" w14:textId="36F6B9BB" w:rsidR="0060382C" w:rsidRPr="0060382C" w:rsidRDefault="0060382C" w:rsidP="0060382C">
            <w:pPr>
              <w:spacing w:after="160" w:line="259" w:lineRule="auto"/>
            </w:pPr>
            <w:r w:rsidRPr="0060382C">
              <w:t xml:space="preserve">häufiger und oft mit größeren Regenmengen </w:t>
            </w:r>
          </w:p>
        </w:tc>
      </w:tr>
      <w:tr w:rsidR="0060382C" w:rsidRPr="0060382C" w14:paraId="24639B3F" w14:textId="77777777" w:rsidTr="0060382C">
        <w:tc>
          <w:tcPr>
            <w:tcW w:w="0" w:type="auto"/>
            <w:hideMark/>
          </w:tcPr>
          <w:p w14:paraId="56E830B0" w14:textId="2786656A" w:rsidR="0060382C" w:rsidRPr="0060382C" w:rsidRDefault="0060382C" w:rsidP="0060382C">
            <w:pPr>
              <w:spacing w:after="160" w:line="259" w:lineRule="auto"/>
            </w:pPr>
            <w:r w:rsidRPr="0060382C">
              <w:t xml:space="preserve"> Hochwasser durch Starkregen</w:t>
            </w:r>
          </w:p>
        </w:tc>
        <w:tc>
          <w:tcPr>
            <w:tcW w:w="0" w:type="auto"/>
            <w:hideMark/>
          </w:tcPr>
          <w:p w14:paraId="24A0A595" w14:textId="77777777" w:rsidR="0060382C" w:rsidRPr="0060382C" w:rsidRDefault="0060382C" w:rsidP="0060382C">
            <w:pPr>
              <w:spacing w:after="160" w:line="259" w:lineRule="auto"/>
            </w:pPr>
            <w:r w:rsidRPr="0060382C">
              <w:t>vereinzelt</w:t>
            </w:r>
          </w:p>
        </w:tc>
        <w:tc>
          <w:tcPr>
            <w:tcW w:w="0" w:type="auto"/>
            <w:hideMark/>
          </w:tcPr>
          <w:p w14:paraId="41FD1035" w14:textId="7D27F0BD" w:rsidR="0060382C" w:rsidRPr="0060382C" w:rsidRDefault="0060382C" w:rsidP="0060382C">
            <w:pPr>
              <w:spacing w:after="160" w:line="259" w:lineRule="auto"/>
            </w:pPr>
            <w:r w:rsidRPr="0060382C">
              <w:t xml:space="preserve">erhöhtes Risiko durch heftigere Niederschläge </w:t>
            </w:r>
          </w:p>
        </w:tc>
      </w:tr>
      <w:tr w:rsidR="0060382C" w:rsidRPr="0060382C" w14:paraId="254E442E" w14:textId="77777777" w:rsidTr="0060382C">
        <w:tc>
          <w:tcPr>
            <w:tcW w:w="0" w:type="auto"/>
            <w:hideMark/>
          </w:tcPr>
          <w:p w14:paraId="1C477922" w14:textId="0377D72C" w:rsidR="0060382C" w:rsidRPr="0060382C" w:rsidRDefault="0060382C" w:rsidP="0060382C">
            <w:pPr>
              <w:spacing w:after="160" w:line="259" w:lineRule="auto"/>
            </w:pPr>
            <w:r w:rsidRPr="0060382C">
              <w:t>Dürreperioden</w:t>
            </w:r>
          </w:p>
        </w:tc>
        <w:tc>
          <w:tcPr>
            <w:tcW w:w="0" w:type="auto"/>
            <w:hideMark/>
          </w:tcPr>
          <w:p w14:paraId="7CFEDE7F" w14:textId="77777777" w:rsidR="0060382C" w:rsidRPr="0060382C" w:rsidRDefault="0060382C" w:rsidP="0060382C">
            <w:pPr>
              <w:spacing w:after="160" w:line="259" w:lineRule="auto"/>
            </w:pPr>
            <w:r w:rsidRPr="0060382C">
              <w:t>gelegentlich</w:t>
            </w:r>
          </w:p>
        </w:tc>
        <w:tc>
          <w:tcPr>
            <w:tcW w:w="0" w:type="auto"/>
            <w:hideMark/>
          </w:tcPr>
          <w:p w14:paraId="58AAA379" w14:textId="1DC0981D" w:rsidR="0060382C" w:rsidRPr="0060382C" w:rsidRDefault="0060382C" w:rsidP="0060382C">
            <w:pPr>
              <w:spacing w:after="160" w:line="259" w:lineRule="auto"/>
            </w:pPr>
            <w:r w:rsidRPr="0060382C">
              <w:t xml:space="preserve">häufiger und länger anhaltend </w:t>
            </w:r>
          </w:p>
        </w:tc>
      </w:tr>
      <w:tr w:rsidR="0060382C" w:rsidRPr="0060382C" w14:paraId="6CDF08D9" w14:textId="77777777" w:rsidTr="0060382C">
        <w:tc>
          <w:tcPr>
            <w:tcW w:w="0" w:type="auto"/>
            <w:hideMark/>
          </w:tcPr>
          <w:p w14:paraId="469A6FC7" w14:textId="621E2B92" w:rsidR="0060382C" w:rsidRPr="0060382C" w:rsidRDefault="0060382C" w:rsidP="0060382C">
            <w:pPr>
              <w:spacing w:after="160" w:line="259" w:lineRule="auto"/>
            </w:pPr>
            <w:r w:rsidRPr="0060382C">
              <w:t>Strenge Frostperioden</w:t>
            </w:r>
          </w:p>
        </w:tc>
        <w:tc>
          <w:tcPr>
            <w:tcW w:w="0" w:type="auto"/>
            <w:hideMark/>
          </w:tcPr>
          <w:p w14:paraId="2DBF01AE" w14:textId="77777777" w:rsidR="0060382C" w:rsidRPr="0060382C" w:rsidRDefault="0060382C" w:rsidP="0060382C">
            <w:pPr>
              <w:spacing w:after="160" w:line="259" w:lineRule="auto"/>
            </w:pPr>
            <w:r w:rsidRPr="0060382C">
              <w:t>relativ häufig</w:t>
            </w:r>
          </w:p>
        </w:tc>
        <w:tc>
          <w:tcPr>
            <w:tcW w:w="0" w:type="auto"/>
            <w:hideMark/>
          </w:tcPr>
          <w:p w14:paraId="13B048A1" w14:textId="47E52F41" w:rsidR="0060382C" w:rsidRPr="0060382C" w:rsidRDefault="0060382C" w:rsidP="0060382C">
            <w:pPr>
              <w:spacing w:after="160" w:line="259" w:lineRule="auto"/>
            </w:pPr>
            <w:r w:rsidRPr="0060382C">
              <w:t>deutlich seltener</w:t>
            </w:r>
          </w:p>
        </w:tc>
      </w:tr>
    </w:tbl>
    <w:p w14:paraId="0CC05520" w14:textId="77777777" w:rsidR="0060382C" w:rsidRDefault="0060382C" w:rsidP="008C58EA"/>
    <w:sectPr w:rsidR="006038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B52D2"/>
    <w:multiLevelType w:val="multilevel"/>
    <w:tmpl w:val="052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7762A2"/>
    <w:multiLevelType w:val="hybridMultilevel"/>
    <w:tmpl w:val="1604F604"/>
    <w:lvl w:ilvl="0" w:tplc="CB1200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E26690"/>
    <w:multiLevelType w:val="hybridMultilevel"/>
    <w:tmpl w:val="F2A432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77283">
    <w:abstractNumId w:val="2"/>
  </w:num>
  <w:num w:numId="2" w16cid:durableId="1282806440">
    <w:abstractNumId w:val="1"/>
  </w:num>
  <w:num w:numId="3" w16cid:durableId="2029600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EA"/>
    <w:rsid w:val="00026D87"/>
    <w:rsid w:val="001F1F7A"/>
    <w:rsid w:val="003C7502"/>
    <w:rsid w:val="0060382C"/>
    <w:rsid w:val="00783323"/>
    <w:rsid w:val="008C58EA"/>
    <w:rsid w:val="008C6243"/>
    <w:rsid w:val="009536B8"/>
    <w:rsid w:val="00D3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1BEB8"/>
  <w15:chartTrackingRefBased/>
  <w15:docId w15:val="{D25EC161-F3AF-4CF2-BB05-C66C90B1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C5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5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5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5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5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5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5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5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5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5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5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5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58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58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58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58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58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58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C5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C5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5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C5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8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C58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C58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5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58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C58E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C5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60382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03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Sidney Köhler</dc:creator>
  <cp:keywords/>
  <dc:description/>
  <cp:lastModifiedBy>Sarah Sidney Köhler</cp:lastModifiedBy>
  <cp:revision>1</cp:revision>
  <dcterms:created xsi:type="dcterms:W3CDTF">2026-06-19T07:53:00Z</dcterms:created>
  <dcterms:modified xsi:type="dcterms:W3CDTF">2026-06-19T08:13:00Z</dcterms:modified>
</cp:coreProperties>
</file>