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b/>
          <w:bCs/>
          <w:sz w:val="16"/>
          <w:szCs w:val="16"/>
        </w:rPr>
      </w:pPr>
      <w:r>
        <w:rPr>
          <w:rFonts w:ascii="Verdana" w:hAnsi="Verdana"/>
          <w:b/>
          <w:bCs/>
          <w:sz w:val="16"/>
          <w:szCs w:val="16"/>
        </w:rPr>
        <w:t xml:space="preserve">Effects of a </w:t>
      </w:r>
      <w:r>
        <w:rPr>
          <w:rFonts w:ascii="Verdana" w:hAnsi="Verdana"/>
          <w:b/>
          <w:bCs/>
          <w:sz w:val="16"/>
          <w:szCs w:val="16"/>
        </w:rPr>
        <w:t>S</w:t>
      </w:r>
      <w:r>
        <w:rPr>
          <w:rFonts w:ascii="Verdana" w:hAnsi="Verdana"/>
          <w:b/>
          <w:bCs/>
          <w:sz w:val="16"/>
          <w:szCs w:val="16"/>
        </w:rPr>
        <w:t xml:space="preserve">uperconducting </w:t>
      </w:r>
      <w:r>
        <w:rPr>
          <w:rFonts w:ascii="Verdana" w:hAnsi="Verdana"/>
          <w:b/>
          <w:bCs/>
          <w:sz w:val="16"/>
          <w:szCs w:val="16"/>
        </w:rPr>
        <w:t>L</w:t>
      </w:r>
      <w:r>
        <w:rPr>
          <w:rFonts w:ascii="Verdana" w:hAnsi="Verdana"/>
          <w:b/>
          <w:bCs/>
          <w:sz w:val="16"/>
          <w:szCs w:val="16"/>
        </w:rPr>
        <w:t xml:space="preserve">ead </w:t>
      </w:r>
      <w:r>
        <w:rPr>
          <w:rFonts w:ascii="Verdana" w:hAnsi="Verdana"/>
          <w:b/>
          <w:bCs/>
          <w:sz w:val="16"/>
          <w:szCs w:val="16"/>
        </w:rPr>
        <w:t>E</w:t>
      </w:r>
      <w:r>
        <w:rPr>
          <w:rFonts w:ascii="Verdana" w:hAnsi="Verdana"/>
          <w:b/>
          <w:bCs/>
          <w:sz w:val="16"/>
          <w:szCs w:val="16"/>
        </w:rPr>
        <w:t xml:space="preserve">ndcap on the </w:t>
      </w:r>
      <w:r>
        <w:rPr>
          <w:rFonts w:ascii="Verdana" w:hAnsi="Verdana"/>
          <w:b/>
          <w:bCs/>
          <w:sz w:val="16"/>
          <w:szCs w:val="16"/>
        </w:rPr>
        <w:t>M</w:t>
      </w:r>
      <w:r>
        <w:rPr>
          <w:rFonts w:ascii="Verdana" w:hAnsi="Verdana"/>
          <w:b/>
          <w:bCs/>
          <w:sz w:val="16"/>
          <w:szCs w:val="16"/>
        </w:rPr>
        <w:t xml:space="preserve">agnetic </w:t>
      </w:r>
      <w:r>
        <w:rPr>
          <w:rFonts w:ascii="Verdana" w:hAnsi="Verdana"/>
          <w:b/>
          <w:bCs/>
          <w:sz w:val="16"/>
          <w:szCs w:val="16"/>
        </w:rPr>
        <w:t>F</w:t>
      </w:r>
      <w:r>
        <w:rPr>
          <w:rFonts w:ascii="Verdana" w:hAnsi="Verdana"/>
          <w:b/>
          <w:bCs/>
          <w:sz w:val="16"/>
          <w:szCs w:val="16"/>
        </w:rPr>
        <w:t xml:space="preserve">ield </w:t>
      </w:r>
      <w:r>
        <w:rPr>
          <w:rFonts w:ascii="Verdana" w:hAnsi="Verdana"/>
          <w:b/>
          <w:bCs/>
          <w:sz w:val="16"/>
          <w:szCs w:val="16"/>
        </w:rPr>
        <w:t>P</w:t>
      </w:r>
      <w:r>
        <w:rPr>
          <w:rFonts w:ascii="Verdana" w:hAnsi="Verdana"/>
          <w:b/>
          <w:bCs/>
          <w:sz w:val="16"/>
          <w:szCs w:val="16"/>
        </w:rPr>
        <w:t xml:space="preserve">rofile for the nEDM </w:t>
      </w:r>
      <w:r>
        <w:rPr>
          <w:rFonts w:ascii="Verdana" w:hAnsi="Verdana"/>
          <w:b/>
          <w:bCs/>
          <w:sz w:val="16"/>
          <w:szCs w:val="16"/>
        </w:rPr>
        <w:t>S</w:t>
      </w:r>
      <w:r>
        <w:rPr>
          <w:rFonts w:ascii="Verdana" w:hAnsi="Verdana"/>
          <w:b/>
          <w:bCs/>
          <w:sz w:val="16"/>
          <w:szCs w:val="16"/>
        </w:rPr>
        <w:t>earch</w:t>
      </w:r>
    </w:p>
    <w:p>
      <w:pPr>
        <w:pStyle w:val="Normal"/>
        <w:rPr>
          <w:rFonts w:ascii="Verdana" w:hAnsi="Verdana"/>
          <w:b w:val="false"/>
          <w:bCs w:val="false"/>
          <w:sz w:val="16"/>
          <w:szCs w:val="16"/>
        </w:rPr>
      </w:pPr>
      <w:r>
        <w:rPr>
          <w:rFonts w:ascii="Verdana" w:hAnsi="Verdana"/>
          <w:b w:val="false"/>
          <w:bCs w:val="false"/>
          <w:sz w:val="16"/>
          <w:szCs w:val="16"/>
        </w:rPr>
        <w:t>Aritra Biswas</w:t>
      </w:r>
    </w:p>
    <w:p>
      <w:pPr>
        <w:pStyle w:val="Normal"/>
        <w:rPr>
          <w:rFonts w:ascii="Verdana" w:hAnsi="Verdana"/>
          <w:b w:val="false"/>
          <w:bCs w:val="false"/>
          <w:i/>
          <w:iCs/>
          <w:sz w:val="16"/>
          <w:szCs w:val="16"/>
        </w:rPr>
      </w:pPr>
      <w:r>
        <w:rPr>
          <w:rFonts w:ascii="Verdana" w:hAnsi="Verdana"/>
          <w:b w:val="false"/>
          <w:bCs w:val="false"/>
          <w:i/>
          <w:iCs/>
          <w:sz w:val="16"/>
          <w:szCs w:val="16"/>
        </w:rPr>
        <w:t>Mentors: Bradley Filippone and Simon Slutsky</w:t>
      </w:r>
    </w:p>
    <w:p>
      <w:pPr>
        <w:pStyle w:val="Normal"/>
        <w:rPr>
          <w:rFonts w:ascii="Verdana" w:hAnsi="Verdana"/>
          <w:sz w:val="16"/>
          <w:szCs w:val="16"/>
        </w:rPr>
      </w:pPr>
      <w:r>
        <w:rPr>
          <w:rFonts w:ascii="Verdana" w:hAnsi="Verdana"/>
          <w:sz w:val="16"/>
          <w:szCs w:val="16"/>
        </w:rPr>
      </w:r>
    </w:p>
    <w:p>
      <w:pPr>
        <w:pStyle w:val="Normal"/>
        <w:rPr>
          <w:rFonts w:ascii="Verdana" w:hAnsi="Verdana"/>
          <w:b w:val="false"/>
          <w:bCs w:val="false"/>
          <w:i w:val="false"/>
          <w:iCs w:val="false"/>
          <w:sz w:val="16"/>
          <w:szCs w:val="16"/>
        </w:rPr>
      </w:pPr>
      <w:r>
        <w:rPr>
          <w:rFonts w:ascii="Verdana" w:hAnsi="Verdana"/>
          <w:sz w:val="16"/>
          <w:szCs w:val="16"/>
        </w:rPr>
        <w:t>Discovery of a non-zero electric dipole moment in the neutron (nEDM) would indicate a CP violation, with implications for extending the Standard Model and confirming predictions about matter-antimatter asym</w:t>
      </w:r>
      <w:r>
        <w:rPr>
          <w:rFonts w:ascii="Verdana" w:hAnsi="Verdana"/>
          <w:b w:val="false"/>
          <w:bCs w:val="false"/>
          <w:i w:val="false"/>
          <w:iCs w:val="false"/>
          <w:sz w:val="16"/>
          <w:szCs w:val="16"/>
        </w:rPr>
        <w:t xml:space="preserve">metry. Experiments using </w:t>
      </w:r>
      <w:r>
        <w:rPr>
          <w:rFonts w:ascii="Verdana" w:hAnsi="Verdana"/>
          <w:b w:val="false"/>
          <w:bCs w:val="false"/>
          <w:i w:val="false"/>
          <w:iCs w:val="false"/>
          <w:sz w:val="16"/>
          <w:szCs w:val="16"/>
        </w:rPr>
        <w:t>shifts in precession frequency</w:t>
      </w:r>
      <w:r>
        <w:rPr>
          <w:rFonts w:ascii="Verdana" w:hAnsi="Verdana"/>
          <w:b w:val="false"/>
          <w:bCs w:val="false"/>
          <w:i w:val="false"/>
          <w:iCs w:val="false"/>
          <w:sz w:val="16"/>
          <w:szCs w:val="16"/>
        </w:rPr>
        <w:t xml:space="preserve"> to measure the nEDM require a uniform magnetic field to prevent false signals. We investigate the effectiveness of a superconducting lead endcap in promoting field uniformity inside an open-ended cylindrical coil. Measured field maps in the superconducting state closely match simulations and indicate that the endcap causes field peaks to shift away from magnet center, decreasing field gradients in desired regions. Simulations also suggest that the endcap may prevent field effects caused by imperfections in the geometry of an axial lead shield that surrounds the coil.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2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2014-08-24T16:56:32Z</dcterms:created>
  <dc:language>en-US</dc:language>
  <cp:revision>0</cp:revision>
</cp:coreProperties>
</file>