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CE86" w14:textId="1E4592F2" w:rsidR="00C43B78" w:rsidRDefault="00C43B78">
      <w:r w:rsidRPr="004D65CB">
        <w:rPr>
          <w:b/>
          <w:bCs/>
          <w:i/>
          <w:iCs/>
          <w:sz w:val="28"/>
          <w:szCs w:val="28"/>
        </w:rPr>
        <w:t>Genetec Camera Mapping Project</w:t>
      </w:r>
      <w:r w:rsidRPr="004D65CB">
        <w:rPr>
          <w:b/>
          <w:bCs/>
          <w:i/>
          <w:iCs/>
        </w:rPr>
        <w:br/>
      </w:r>
      <w:r>
        <w:br/>
      </w:r>
      <w:r>
        <w:rPr>
          <w:noProof/>
        </w:rPr>
        <w:drawing>
          <wp:inline distT="0" distB="0" distL="0" distR="0" wp14:anchorId="22646284" wp14:editId="1312457F">
            <wp:extent cx="1844336" cy="2638425"/>
            <wp:effectExtent l="0" t="0" r="3810" b="0"/>
            <wp:docPr id="1357394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b="49837"/>
                    <a:stretch>
                      <a:fillRect/>
                    </a:stretch>
                  </pic:blipFill>
                  <pic:spPr bwMode="auto">
                    <a:xfrm>
                      <a:off x="0" y="0"/>
                      <a:ext cx="1851775" cy="2649067"/>
                    </a:xfrm>
                    <a:prstGeom prst="rect">
                      <a:avLst/>
                    </a:prstGeom>
                    <a:noFill/>
                    <a:ln>
                      <a:noFill/>
                    </a:ln>
                    <a:extLst>
                      <a:ext uri="{53640926-AAD7-44D8-BBD7-CCE9431645EC}">
                        <a14:shadowObscured xmlns:a14="http://schemas.microsoft.com/office/drawing/2010/main"/>
                      </a:ext>
                    </a:extLst>
                  </pic:spPr>
                </pic:pic>
              </a:graphicData>
            </a:graphic>
          </wp:inline>
        </w:drawing>
      </w:r>
    </w:p>
    <w:p w14:paraId="56542714" w14:textId="15114E3C" w:rsidR="002155DE" w:rsidRDefault="00C43B78">
      <w:r w:rsidRPr="00C43B78">
        <w:t>We added new entities to separate the map into the actual camera entities.</w:t>
      </w:r>
      <w:r w:rsidRPr="00C43B78">
        <w:br/>
        <w:t>As shown above, we created three new entities in Hale 5 for Floors 1–3.</w:t>
      </w:r>
      <w:r>
        <w:br/>
      </w:r>
      <w:r>
        <w:br/>
      </w:r>
      <w:r>
        <w:rPr>
          <w:noProof/>
        </w:rPr>
        <w:drawing>
          <wp:inline distT="0" distB="0" distL="0" distR="0" wp14:anchorId="32C5861F" wp14:editId="51A7741B">
            <wp:extent cx="5200650" cy="3433760"/>
            <wp:effectExtent l="0" t="0" r="0" b="0"/>
            <wp:docPr id="129290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7730" cy="3458242"/>
                    </a:xfrm>
                    <a:prstGeom prst="rect">
                      <a:avLst/>
                    </a:prstGeom>
                    <a:noFill/>
                    <a:ln>
                      <a:noFill/>
                    </a:ln>
                  </pic:spPr>
                </pic:pic>
              </a:graphicData>
            </a:graphic>
          </wp:inline>
        </w:drawing>
      </w:r>
      <w:r>
        <w:br/>
      </w:r>
      <w:r>
        <w:br/>
      </w:r>
      <w:r w:rsidR="001B6E91" w:rsidRPr="001B6E91">
        <w:t>Each map looks like this. In Hale 5, we mapped all the cameras based on their actual positions, including the angle they are facing and their point of view, to better identify blind spots and assist with investigations.</w:t>
      </w:r>
      <w:r w:rsidR="001B6E91">
        <w:br/>
      </w:r>
      <w:r w:rsidR="001B6E91">
        <w:lastRenderedPageBreak/>
        <w:t>Mapping Configuration (Standard)</w:t>
      </w:r>
      <w:r w:rsidR="001B6E91">
        <w:br/>
      </w:r>
      <w:r w:rsidR="001B6E91">
        <w:br/>
      </w:r>
      <w:r w:rsidR="001B6E91">
        <w:rPr>
          <w:noProof/>
        </w:rPr>
        <w:drawing>
          <wp:inline distT="0" distB="0" distL="0" distR="0" wp14:anchorId="17ACAEA7" wp14:editId="102D66D8">
            <wp:extent cx="1492596" cy="3451226"/>
            <wp:effectExtent l="0" t="0" r="0" b="0"/>
            <wp:docPr id="1302146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1632" cy="3495243"/>
                    </a:xfrm>
                    <a:prstGeom prst="rect">
                      <a:avLst/>
                    </a:prstGeom>
                    <a:noFill/>
                    <a:ln>
                      <a:noFill/>
                    </a:ln>
                  </pic:spPr>
                </pic:pic>
              </a:graphicData>
            </a:graphic>
          </wp:inline>
        </w:drawing>
      </w:r>
      <w:r w:rsidR="004D65CB">
        <w:br/>
      </w:r>
      <w:r w:rsidR="004D65CB">
        <w:br/>
      </w:r>
      <w:r w:rsidR="004D65CB">
        <w:t>Cameras are responsive and working!!!</w:t>
      </w:r>
      <w:r w:rsidR="004D65CB">
        <w:br/>
      </w:r>
      <w:r w:rsidR="004D65CB">
        <w:br/>
      </w:r>
      <w:r w:rsidR="004D65CB">
        <w:rPr>
          <w:noProof/>
        </w:rPr>
        <w:drawing>
          <wp:inline distT="0" distB="0" distL="0" distR="0" wp14:anchorId="58B820FE" wp14:editId="043802BD">
            <wp:extent cx="5211446" cy="3432538"/>
            <wp:effectExtent l="0" t="0" r="8255" b="0"/>
            <wp:docPr id="97956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5522" cy="3441809"/>
                    </a:xfrm>
                    <a:prstGeom prst="rect">
                      <a:avLst/>
                    </a:prstGeom>
                    <a:noFill/>
                    <a:ln>
                      <a:noFill/>
                    </a:ln>
                  </pic:spPr>
                </pic:pic>
              </a:graphicData>
            </a:graphic>
          </wp:inline>
        </w:drawing>
      </w:r>
      <w:r w:rsidR="004D65CB">
        <w:br/>
      </w:r>
    </w:p>
    <w:sectPr w:rsidR="00215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78"/>
    <w:rsid w:val="001B6E91"/>
    <w:rsid w:val="002155DE"/>
    <w:rsid w:val="00412CCC"/>
    <w:rsid w:val="004D65CB"/>
    <w:rsid w:val="0077302D"/>
    <w:rsid w:val="00C43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FECE"/>
  <w15:chartTrackingRefBased/>
  <w15:docId w15:val="{832B39F3-63F7-4A88-AFAF-F15CCD11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B78"/>
    <w:rPr>
      <w:rFonts w:eastAsiaTheme="majorEastAsia" w:cstheme="majorBidi"/>
      <w:color w:val="272727" w:themeColor="text1" w:themeTint="D8"/>
    </w:rPr>
  </w:style>
  <w:style w:type="paragraph" w:styleId="Title">
    <w:name w:val="Title"/>
    <w:basedOn w:val="Normal"/>
    <w:next w:val="Normal"/>
    <w:link w:val="TitleChar"/>
    <w:uiPriority w:val="10"/>
    <w:qFormat/>
    <w:rsid w:val="00C43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B78"/>
    <w:pPr>
      <w:spacing w:before="160"/>
      <w:jc w:val="center"/>
    </w:pPr>
    <w:rPr>
      <w:i/>
      <w:iCs/>
      <w:color w:val="404040" w:themeColor="text1" w:themeTint="BF"/>
    </w:rPr>
  </w:style>
  <w:style w:type="character" w:customStyle="1" w:styleId="QuoteChar">
    <w:name w:val="Quote Char"/>
    <w:basedOn w:val="DefaultParagraphFont"/>
    <w:link w:val="Quote"/>
    <w:uiPriority w:val="29"/>
    <w:rsid w:val="00C43B78"/>
    <w:rPr>
      <w:i/>
      <w:iCs/>
      <w:color w:val="404040" w:themeColor="text1" w:themeTint="BF"/>
    </w:rPr>
  </w:style>
  <w:style w:type="paragraph" w:styleId="ListParagraph">
    <w:name w:val="List Paragraph"/>
    <w:basedOn w:val="Normal"/>
    <w:uiPriority w:val="34"/>
    <w:qFormat/>
    <w:rsid w:val="00C43B78"/>
    <w:pPr>
      <w:ind w:left="720"/>
      <w:contextualSpacing/>
    </w:pPr>
  </w:style>
  <w:style w:type="character" w:styleId="IntenseEmphasis">
    <w:name w:val="Intense Emphasis"/>
    <w:basedOn w:val="DefaultParagraphFont"/>
    <w:uiPriority w:val="21"/>
    <w:qFormat/>
    <w:rsid w:val="00C43B78"/>
    <w:rPr>
      <w:i/>
      <w:iCs/>
      <w:color w:val="0F4761" w:themeColor="accent1" w:themeShade="BF"/>
    </w:rPr>
  </w:style>
  <w:style w:type="paragraph" w:styleId="IntenseQuote">
    <w:name w:val="Intense Quote"/>
    <w:basedOn w:val="Normal"/>
    <w:next w:val="Normal"/>
    <w:link w:val="IntenseQuoteChar"/>
    <w:uiPriority w:val="30"/>
    <w:qFormat/>
    <w:rsid w:val="00C43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B78"/>
    <w:rPr>
      <w:i/>
      <w:iCs/>
      <w:color w:val="0F4761" w:themeColor="accent1" w:themeShade="BF"/>
    </w:rPr>
  </w:style>
  <w:style w:type="character" w:styleId="IntenseReference">
    <w:name w:val="Intense Reference"/>
    <w:basedOn w:val="DefaultParagraphFont"/>
    <w:uiPriority w:val="32"/>
    <w:qFormat/>
    <w:rsid w:val="00C43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72</Words>
  <Characters>412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Basulgan</dc:creator>
  <cp:keywords/>
  <dc:description/>
  <cp:lastModifiedBy>Rex Basulgan</cp:lastModifiedBy>
  <cp:revision>1</cp:revision>
  <dcterms:created xsi:type="dcterms:W3CDTF">2026-05-28T23:41:00Z</dcterms:created>
  <dcterms:modified xsi:type="dcterms:W3CDTF">2026-05-29T00:08:00Z</dcterms:modified>
</cp:coreProperties>
</file>