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bookmarkStart w:id="22" w:name="X554db980a7d57021c6945fc7df093814a682ccc"/>
    <w:p>
      <w:pPr>
        <w:pStyle w:val="Heading1"/>
      </w:pPr>
      <w:r>
        <w:t xml:space="preserve">Cultural Phylogenetic Approach on Designed Objects: Anthropomorphic Objects, Swiss Army Knives, and Idol Lightsticks</w:t>
      </w:r>
    </w:p>
    <w:p>
      <w:pPr>
        <w:pStyle w:val="FirstParagraph"/>
      </w:pPr>
      <w:r>
        <w:t xml:space="preserve">Matsui Minoru*, Saphira Zahra Amethysta**, and Nakajima Reina***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Abstract in English. (approx. 100 Words)</w:t>
      </w:r>
    </w:p>
    <w:bookmarkEnd w:id="20"/>
    <w:bookmarkStart w:id="21" w:name="keywords"/>
    <w:p>
      <w:pPr>
        <w:pStyle w:val="Heading2"/>
      </w:pPr>
      <w:r>
        <w:t xml:space="preserve">Keywords</w:t>
      </w:r>
    </w:p>
    <w:p>
      <w:pPr>
        <w:numPr>
          <w:ilvl w:val="0"/>
          <w:numId w:val="1001"/>
        </w:numPr>
        <w:pStyle w:val="Compact"/>
      </w:pPr>
      <w:r>
        <w:t xml:space="preserve">phylogenetic network</w:t>
      </w:r>
    </w:p>
    <w:p>
      <w:pPr>
        <w:numPr>
          <w:ilvl w:val="0"/>
          <w:numId w:val="1001"/>
        </w:numPr>
        <w:pStyle w:val="Compact"/>
      </w:pPr>
      <w:r>
        <w:t xml:space="preserve">cultural phylogenetics</w:t>
      </w:r>
    </w:p>
    <w:p>
      <w:pPr>
        <w:numPr>
          <w:ilvl w:val="0"/>
          <w:numId w:val="1001"/>
        </w:numPr>
        <w:pStyle w:val="Compact"/>
      </w:pPr>
      <w:r>
        <w:t xml:space="preserve">design evolution</w:t>
      </w:r>
    </w:p>
    <w:p>
      <w:pPr>
        <w:numPr>
          <w:ilvl w:val="0"/>
          <w:numId w:val="1001"/>
        </w:numPr>
        <w:pStyle w:val="Compact"/>
      </w:pPr>
      <w:r>
        <w:t xml:space="preserve">cultural evolution</w:t>
      </w:r>
    </w:p>
    <w:bookmarkEnd w:id="21"/>
    <w:bookmarkEnd w:id="22"/>
    <w:bookmarkStart w:id="23" w:name="swiss-army-knives"/>
    <w:p>
      <w:pPr>
        <w:pStyle w:val="Heading1"/>
      </w:pPr>
      <w:r>
        <w:t xml:space="preserve">Swiss army Knives</w:t>
      </w:r>
    </w:p>
    <w:bookmarkEnd w:id="23"/>
    <w:bookmarkStart w:id="24" w:name="contributions"/>
    <w:p>
      <w:pPr>
        <w:pStyle w:val="Heading1"/>
      </w:pPr>
      <w:r>
        <w:t xml:space="preserve">Contributions</w:t>
      </w:r>
    </w:p>
    <w:p>
      <w:pPr>
        <w:pStyle w:val="FirstParagraph"/>
      </w:pPr>
      <w:r>
        <w:t xml:space="preserve">SZA selected and coded the anthropomorphic objects. RN selected and coded the lightsticks. MM plotted the phylogenetic trees and networks, and conducted the analyses. MM wrote the paper.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2021-09-25T00:21:02Z</dcterms:created>
  <dcterms:modified xsi:type="dcterms:W3CDTF">2021-09-25T00:21:02Z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