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Студент группы ИС-21 Ипполитов Родион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Практическое занятие №5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Составление программ с функциями в IDE PyCharm Community.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Тип алгоритма: </w:t>
      </w:r>
      <w:r w:rsidDel="00000000" w:rsidR="00000000" w:rsidRPr="00000000">
        <w:rPr>
          <w:rtl w:val="0"/>
        </w:rPr>
        <w:t xml:space="preserve">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52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Составить функцию решения задачи: из заданного числа вычли сумму его цифр. Из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результата вновь вычли сумму его цифр и т. д. Через сколько таких действий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получится нуль?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(n):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Нахождение суммы цифр числа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summa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asd = n %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asd !=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summa = summa + asd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n = n //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summa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"Введите число:"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(a) !=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Обработка исключений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(a)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"Вы ввели неправильное число"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"Введите положительное число: 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 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 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Подсчет действий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 = a - ss(a)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f"Через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действий число будет равно нулю"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"Вы ввели отрицательное число"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Введите число: 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Через 2 действий число будет равно нулю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Описать функцию AddLeftDigit(D, K), добавляющую к целому положительному числу K слева цифру D (D — входной параметр целого типа, лежащий в диапазоне 1-9, K — параметр целого типа, являющийся одновременно входным и выходным). С помощью этой функции последовательно добавить к данному числу K слева данные цифры D1 и D2, выводя результат каждого добавления.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Тип алгоритма: </w:t>
      </w:r>
      <w:r w:rsidDel="00000000" w:rsidR="00000000" w:rsidRPr="00000000">
        <w:rPr>
          <w:rtl w:val="0"/>
        </w:rPr>
        <w:t xml:space="preserve">функция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Описать функцию AddLeftDigit(D, K), добавляющую к целому положительному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числу K слева цифру D (D — входной параметр целого типа, лежащий в диапазоне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1-9, K — параметр целого типа, являющийся одновременно входным и выходным).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С помощью этой функции последовательно добавить к данному числу K слева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данные цифры D1 и D2, выводя результат каждого добавления.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random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addleftdigit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(d):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Функция добавления числа d к K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K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(d) + K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Добавление чисел d1 и d2 (Функция только для исключения ошибки PEP 8)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 = random.randrange(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addleftdigit(d)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f"Измененное K+D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(random.randrange(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Рандомное К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f"Изначальное K: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main()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Изначальное K: 988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Измененное K+D1: 6988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Измененное K+D2: 06988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Я закрепил усвоенные знания, понятия, алгоритмы, основные принципы составления программ, приобрести навыки составление программ с функциями в IDE PyCharm Community.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