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3525" w:rsidRDefault="00126D46" w:rsidP="007C6B3B">
      <w:pPr>
        <w:pStyle w:val="a3"/>
        <w:rPr>
          <w:rFonts w:hint="eastAsia"/>
        </w:rPr>
      </w:pPr>
      <w:r>
        <w:rPr>
          <w:rFonts w:hint="eastAsia"/>
        </w:rPr>
        <w:t>收藏系统策划案</w:t>
      </w:r>
    </w:p>
    <w:p w:rsidR="00126D46" w:rsidRDefault="00126D46" w:rsidP="00126D46">
      <w:pPr>
        <w:pStyle w:val="1"/>
        <w:rPr>
          <w:rFonts w:hint="eastAsia"/>
        </w:rPr>
      </w:pPr>
      <w:r w:rsidRPr="00126D46">
        <w:rPr>
          <w:rFonts w:hint="eastAsia"/>
        </w:rPr>
        <w:t>功能总览</w:t>
      </w:r>
    </w:p>
    <w:p w:rsidR="00126D46" w:rsidRDefault="00126D46" w:rsidP="00126D46">
      <w:pPr>
        <w:pStyle w:val="2"/>
        <w:rPr>
          <w:rFonts w:hint="eastAsia"/>
        </w:rPr>
      </w:pPr>
      <w:r w:rsidRPr="00126D46">
        <w:rPr>
          <w:rFonts w:hint="eastAsia"/>
        </w:rPr>
        <w:t>界面原型</w:t>
      </w:r>
    </w:p>
    <w:p w:rsidR="00126D46" w:rsidRPr="00126D46" w:rsidRDefault="00126D46" w:rsidP="00126D46">
      <w:pPr>
        <w:rPr>
          <w:rFonts w:hint="eastAsia"/>
        </w:rPr>
      </w:pPr>
      <w:r>
        <w:rPr>
          <w:rFonts w:hint="eastAsia"/>
          <w:noProof/>
        </w:rPr>
        <w:drawing>
          <wp:inline distT="0" distB="0" distL="0" distR="0">
            <wp:extent cx="5274310" cy="2991170"/>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74310" cy="2991170"/>
                    </a:xfrm>
                    <a:prstGeom prst="rect">
                      <a:avLst/>
                    </a:prstGeom>
                    <a:noFill/>
                    <a:ln w="9525">
                      <a:noFill/>
                      <a:miter lim="800000"/>
                      <a:headEnd/>
                      <a:tailEnd/>
                    </a:ln>
                  </pic:spPr>
                </pic:pic>
              </a:graphicData>
            </a:graphic>
          </wp:inline>
        </w:drawing>
      </w:r>
    </w:p>
    <w:p w:rsidR="00126D46" w:rsidRDefault="00126D46" w:rsidP="00126D46">
      <w:pPr>
        <w:pStyle w:val="2"/>
        <w:rPr>
          <w:rFonts w:hint="eastAsia"/>
        </w:rPr>
      </w:pPr>
      <w:r>
        <w:rPr>
          <w:rFonts w:hint="eastAsia"/>
        </w:rPr>
        <w:t>规则</w:t>
      </w:r>
    </w:p>
    <w:p w:rsidR="003215EE" w:rsidRDefault="00043453" w:rsidP="003215EE">
      <w:pPr>
        <w:rPr>
          <w:rFonts w:hint="eastAsia"/>
          <w:b/>
        </w:rPr>
      </w:pPr>
      <w:r w:rsidRPr="00043453">
        <w:rPr>
          <w:rFonts w:hint="eastAsia"/>
          <w:b/>
        </w:rPr>
        <w:t>背景收藏</w:t>
      </w:r>
    </w:p>
    <w:p w:rsidR="00043453" w:rsidRDefault="00043453" w:rsidP="00043453">
      <w:pPr>
        <w:pStyle w:val="a6"/>
        <w:numPr>
          <w:ilvl w:val="0"/>
          <w:numId w:val="3"/>
        </w:numPr>
        <w:ind w:firstLineChars="0"/>
        <w:rPr>
          <w:rFonts w:hint="eastAsia"/>
        </w:rPr>
      </w:pPr>
      <w:r>
        <w:rPr>
          <w:rFonts w:hint="eastAsia"/>
        </w:rPr>
        <w:t>第一张为默认背景图，点击其他背景图，花费金币后可以购买</w:t>
      </w:r>
    </w:p>
    <w:p w:rsidR="00043453" w:rsidRDefault="00043453" w:rsidP="00043453">
      <w:pPr>
        <w:pStyle w:val="a6"/>
        <w:numPr>
          <w:ilvl w:val="0"/>
          <w:numId w:val="3"/>
        </w:numPr>
        <w:ind w:firstLineChars="0"/>
        <w:rPr>
          <w:rFonts w:hint="eastAsia"/>
        </w:rPr>
      </w:pPr>
      <w:r>
        <w:rPr>
          <w:rFonts w:hint="eastAsia"/>
        </w:rPr>
        <w:t>背景图购买后下方出现使用按钮，点击使用后出现浮动</w:t>
      </w:r>
      <w:r w:rsidR="009A0F69">
        <w:rPr>
          <w:rFonts w:hint="eastAsia"/>
        </w:rPr>
        <w:t>提示</w:t>
      </w:r>
      <w:r>
        <w:rPr>
          <w:rFonts w:hint="eastAsia"/>
        </w:rPr>
        <w:t>“背景已更换”，正在使用的背景图下方的按钮显示为使用中</w:t>
      </w:r>
    </w:p>
    <w:p w:rsidR="00043453" w:rsidRDefault="00043453" w:rsidP="003215EE">
      <w:pPr>
        <w:pStyle w:val="a6"/>
        <w:numPr>
          <w:ilvl w:val="0"/>
          <w:numId w:val="3"/>
        </w:numPr>
        <w:ind w:firstLineChars="0"/>
        <w:rPr>
          <w:rFonts w:hint="eastAsia"/>
        </w:rPr>
      </w:pPr>
      <w:r>
        <w:rPr>
          <w:rFonts w:hint="eastAsia"/>
        </w:rPr>
        <w:t>背景图暂定为</w:t>
      </w:r>
      <w:r>
        <w:rPr>
          <w:rFonts w:hint="eastAsia"/>
        </w:rPr>
        <w:t>9</w:t>
      </w:r>
      <w:r>
        <w:rPr>
          <w:rFonts w:hint="eastAsia"/>
        </w:rPr>
        <w:t>张可更换（后续可以继续补充）</w:t>
      </w:r>
    </w:p>
    <w:p w:rsidR="00043453" w:rsidRDefault="00043453" w:rsidP="00043453">
      <w:pPr>
        <w:rPr>
          <w:rFonts w:hint="eastAsia"/>
        </w:rPr>
      </w:pPr>
    </w:p>
    <w:p w:rsidR="00043453" w:rsidRDefault="00043453" w:rsidP="00043453">
      <w:pPr>
        <w:rPr>
          <w:rFonts w:hint="eastAsia"/>
          <w:b/>
        </w:rPr>
      </w:pPr>
      <w:r w:rsidRPr="00043453">
        <w:rPr>
          <w:rFonts w:hint="eastAsia"/>
          <w:b/>
        </w:rPr>
        <w:t>回忆视频</w:t>
      </w:r>
    </w:p>
    <w:p w:rsidR="00043453" w:rsidRDefault="00043453" w:rsidP="00043453">
      <w:pPr>
        <w:pStyle w:val="a6"/>
        <w:numPr>
          <w:ilvl w:val="0"/>
          <w:numId w:val="5"/>
        </w:numPr>
        <w:ind w:firstLineChars="0"/>
        <w:rPr>
          <w:rFonts w:hint="eastAsia"/>
        </w:rPr>
      </w:pPr>
      <w:r>
        <w:rPr>
          <w:rFonts w:hint="eastAsia"/>
        </w:rPr>
        <w:t>回忆视频根据游戏内天数解锁，已解锁的视频可以点击后直接观看</w:t>
      </w:r>
    </w:p>
    <w:p w:rsidR="00043453" w:rsidRDefault="00043453" w:rsidP="00043453">
      <w:pPr>
        <w:rPr>
          <w:rFonts w:hint="eastAsia"/>
        </w:rPr>
      </w:pPr>
    </w:p>
    <w:p w:rsidR="00043453" w:rsidRDefault="00043453" w:rsidP="00043453">
      <w:pPr>
        <w:rPr>
          <w:rFonts w:hint="eastAsia"/>
          <w:b/>
        </w:rPr>
      </w:pPr>
      <w:r w:rsidRPr="00043453">
        <w:rPr>
          <w:rFonts w:hint="eastAsia"/>
          <w:b/>
        </w:rPr>
        <w:t>珍藏视频</w:t>
      </w:r>
    </w:p>
    <w:p w:rsidR="00043453" w:rsidRDefault="00043453" w:rsidP="00043453">
      <w:pPr>
        <w:pStyle w:val="a6"/>
        <w:numPr>
          <w:ilvl w:val="0"/>
          <w:numId w:val="7"/>
        </w:numPr>
        <w:ind w:firstLineChars="0"/>
        <w:rPr>
          <w:rFonts w:hint="eastAsia"/>
        </w:rPr>
      </w:pPr>
      <w:r>
        <w:rPr>
          <w:rFonts w:hint="eastAsia"/>
        </w:rPr>
        <w:t>珍藏视频解锁条件是及其该视频对应的视频碎片数量，视频碎片可以通过活动产出</w:t>
      </w:r>
    </w:p>
    <w:p w:rsidR="00043453" w:rsidRDefault="00043453" w:rsidP="00043453">
      <w:pPr>
        <w:pStyle w:val="a6"/>
        <w:numPr>
          <w:ilvl w:val="0"/>
          <w:numId w:val="7"/>
        </w:numPr>
        <w:ind w:firstLineChars="0"/>
        <w:rPr>
          <w:rFonts w:hint="eastAsia"/>
        </w:rPr>
      </w:pPr>
      <w:r>
        <w:rPr>
          <w:rFonts w:hint="eastAsia"/>
        </w:rPr>
        <w:t>珍藏视频为每</w:t>
      </w:r>
      <w:r>
        <w:rPr>
          <w:rFonts w:hint="eastAsia"/>
        </w:rPr>
        <w:t>3</w:t>
      </w:r>
      <w:r>
        <w:rPr>
          <w:rFonts w:hint="eastAsia"/>
        </w:rPr>
        <w:t>个视频对应一个剧情，所需碎片数量相同，但是获得概率不同。</w:t>
      </w:r>
    </w:p>
    <w:p w:rsidR="00043453" w:rsidRDefault="00043453" w:rsidP="00043453">
      <w:pPr>
        <w:pStyle w:val="a6"/>
        <w:numPr>
          <w:ilvl w:val="0"/>
          <w:numId w:val="7"/>
        </w:numPr>
        <w:ind w:firstLineChars="0"/>
        <w:rPr>
          <w:rFonts w:hint="eastAsia"/>
        </w:rPr>
      </w:pPr>
      <w:r>
        <w:rPr>
          <w:rFonts w:hint="eastAsia"/>
        </w:rPr>
        <w:t>凑齐视频碎片后，视频缩略图下方的碎片图标变为解锁按钮，点击解锁后视频缩略图上的锁定图标消失，点击视频后可观看该珍藏视频</w:t>
      </w:r>
    </w:p>
    <w:p w:rsidR="00AA4726" w:rsidRDefault="00AA4726" w:rsidP="00043453">
      <w:pPr>
        <w:pStyle w:val="a6"/>
        <w:numPr>
          <w:ilvl w:val="0"/>
          <w:numId w:val="7"/>
        </w:numPr>
        <w:ind w:firstLineChars="0"/>
        <w:rPr>
          <w:rFonts w:hint="eastAsia"/>
        </w:rPr>
      </w:pPr>
      <w:r>
        <w:rPr>
          <w:rFonts w:hint="eastAsia"/>
        </w:rPr>
        <w:lastRenderedPageBreak/>
        <w:t>珍藏视频为</w:t>
      </w:r>
      <w:r>
        <w:rPr>
          <w:rFonts w:hint="eastAsia"/>
        </w:rPr>
        <w:t>3</w:t>
      </w:r>
      <w:r>
        <w:rPr>
          <w:rFonts w:hint="eastAsia"/>
        </w:rPr>
        <w:t>个剧情，每个剧情</w:t>
      </w:r>
      <w:r>
        <w:rPr>
          <w:rFonts w:hint="eastAsia"/>
        </w:rPr>
        <w:t>3</w:t>
      </w:r>
      <w:r>
        <w:rPr>
          <w:rFonts w:hint="eastAsia"/>
        </w:rPr>
        <w:t>个片段，共</w:t>
      </w:r>
      <w:r>
        <w:rPr>
          <w:rFonts w:hint="eastAsia"/>
        </w:rPr>
        <w:t>9</w:t>
      </w:r>
      <w:r>
        <w:rPr>
          <w:rFonts w:hint="eastAsia"/>
        </w:rPr>
        <w:t>个视频</w:t>
      </w:r>
    </w:p>
    <w:p w:rsidR="009A0F69" w:rsidRDefault="009A0F69" w:rsidP="009A0F69">
      <w:pPr>
        <w:rPr>
          <w:rFonts w:hint="eastAsia"/>
        </w:rPr>
      </w:pPr>
    </w:p>
    <w:p w:rsidR="009A0F69" w:rsidRDefault="009A0F69" w:rsidP="009A0F69">
      <w:pPr>
        <w:rPr>
          <w:rFonts w:hint="eastAsia"/>
          <w:b/>
        </w:rPr>
      </w:pPr>
      <w:r w:rsidRPr="009A0F69">
        <w:rPr>
          <w:rFonts w:hint="eastAsia"/>
          <w:b/>
        </w:rPr>
        <w:t>背景音乐</w:t>
      </w:r>
    </w:p>
    <w:p w:rsidR="009A0F69" w:rsidRDefault="009A0F69" w:rsidP="009A0F69">
      <w:pPr>
        <w:pStyle w:val="a6"/>
        <w:numPr>
          <w:ilvl w:val="0"/>
          <w:numId w:val="9"/>
        </w:numPr>
        <w:ind w:firstLineChars="0"/>
        <w:rPr>
          <w:rFonts w:hint="eastAsia"/>
        </w:rPr>
      </w:pPr>
      <w:r>
        <w:rPr>
          <w:rFonts w:hint="eastAsia"/>
        </w:rPr>
        <w:t>游戏内背景音乐可通过金币购买，购买后可以进行更换</w:t>
      </w:r>
    </w:p>
    <w:p w:rsidR="00AA4726" w:rsidRDefault="009A0F69" w:rsidP="00AA4726">
      <w:pPr>
        <w:pStyle w:val="a6"/>
        <w:numPr>
          <w:ilvl w:val="0"/>
          <w:numId w:val="9"/>
        </w:numPr>
        <w:ind w:firstLineChars="0"/>
        <w:rPr>
          <w:rFonts w:hint="eastAsia"/>
        </w:rPr>
      </w:pPr>
      <w:r>
        <w:rPr>
          <w:rFonts w:hint="eastAsia"/>
        </w:rPr>
        <w:t>背景音乐购买后可在收藏界面内直接进行更换，也可以在设置界面中进行更换</w:t>
      </w:r>
    </w:p>
    <w:p w:rsidR="009A0F69" w:rsidRDefault="009A0F69" w:rsidP="009A0F69">
      <w:pPr>
        <w:rPr>
          <w:rFonts w:hint="eastAsia"/>
        </w:rPr>
      </w:pPr>
    </w:p>
    <w:p w:rsidR="009A0F69" w:rsidRDefault="009A0F69" w:rsidP="009A0F69">
      <w:pPr>
        <w:rPr>
          <w:rFonts w:hint="eastAsia"/>
        </w:rPr>
      </w:pPr>
      <w:r>
        <w:rPr>
          <w:rFonts w:hint="eastAsia"/>
        </w:rPr>
        <w:t>以上视频及音乐定价参照数据表配置</w:t>
      </w:r>
    </w:p>
    <w:p w:rsidR="009A0F69" w:rsidRDefault="009A0F69" w:rsidP="009A0F69">
      <w:pPr>
        <w:rPr>
          <w:rFonts w:hint="eastAsia"/>
        </w:rPr>
      </w:pPr>
    </w:p>
    <w:p w:rsidR="009A0F69" w:rsidRDefault="009A0F69" w:rsidP="009A0F69">
      <w:pPr>
        <w:rPr>
          <w:rFonts w:hint="eastAsia"/>
          <w:b/>
        </w:rPr>
      </w:pPr>
      <w:r w:rsidRPr="009A0F69">
        <w:rPr>
          <w:rFonts w:hint="eastAsia"/>
          <w:b/>
        </w:rPr>
        <w:t>（新增）</w:t>
      </w:r>
      <w:r>
        <w:rPr>
          <w:rFonts w:hint="eastAsia"/>
          <w:b/>
        </w:rPr>
        <w:t>独立剧情</w:t>
      </w:r>
    </w:p>
    <w:p w:rsidR="009A0F69" w:rsidRDefault="009A0F69" w:rsidP="009A0F69">
      <w:pPr>
        <w:pStyle w:val="a6"/>
        <w:numPr>
          <w:ilvl w:val="0"/>
          <w:numId w:val="10"/>
        </w:numPr>
        <w:ind w:firstLineChars="0"/>
        <w:rPr>
          <w:rFonts w:hint="eastAsia"/>
        </w:rPr>
      </w:pPr>
      <w:r>
        <w:rPr>
          <w:rFonts w:hint="eastAsia"/>
        </w:rPr>
        <w:t>玩家在互动送礼界面累计相应的好感度值后可以解锁对应的独立剧情视频</w:t>
      </w:r>
    </w:p>
    <w:p w:rsidR="009A0F69" w:rsidRDefault="009A0F69" w:rsidP="009A0F69">
      <w:pPr>
        <w:pStyle w:val="a6"/>
        <w:numPr>
          <w:ilvl w:val="0"/>
          <w:numId w:val="10"/>
        </w:numPr>
        <w:ind w:firstLineChars="0"/>
        <w:rPr>
          <w:rFonts w:hint="eastAsia"/>
        </w:rPr>
      </w:pPr>
      <w:r>
        <w:rPr>
          <w:rFonts w:hint="eastAsia"/>
        </w:rPr>
        <w:t>解锁后的独立视频可以直接点击播放进行观看</w:t>
      </w:r>
    </w:p>
    <w:p w:rsidR="00AA4726" w:rsidRDefault="00AA4726" w:rsidP="009A0F69">
      <w:pPr>
        <w:pStyle w:val="a6"/>
        <w:numPr>
          <w:ilvl w:val="0"/>
          <w:numId w:val="10"/>
        </w:numPr>
        <w:ind w:firstLineChars="0"/>
        <w:rPr>
          <w:rFonts w:hint="eastAsia"/>
        </w:rPr>
      </w:pPr>
      <w:r>
        <w:rPr>
          <w:rFonts w:hint="eastAsia"/>
        </w:rPr>
        <w:t>独立剧情数量为</w:t>
      </w:r>
      <w:r>
        <w:rPr>
          <w:rFonts w:hint="eastAsia"/>
        </w:rPr>
        <w:t>10</w:t>
      </w:r>
      <w:r>
        <w:rPr>
          <w:rFonts w:hint="eastAsia"/>
        </w:rPr>
        <w:t>个</w:t>
      </w:r>
    </w:p>
    <w:p w:rsidR="00126D46" w:rsidRDefault="00126D46" w:rsidP="00126D46">
      <w:pPr>
        <w:pStyle w:val="2"/>
        <w:rPr>
          <w:rFonts w:hint="eastAsia"/>
        </w:rPr>
      </w:pPr>
      <w:r>
        <w:rPr>
          <w:rFonts w:hint="eastAsia"/>
        </w:rPr>
        <w:t>异常处理</w:t>
      </w:r>
    </w:p>
    <w:p w:rsidR="009A0F69" w:rsidRPr="009A0F69" w:rsidRDefault="009A0F69" w:rsidP="009A0F69">
      <w:pPr>
        <w:rPr>
          <w:rFonts w:hint="eastAsia"/>
        </w:rPr>
      </w:pPr>
      <w:r>
        <w:rPr>
          <w:rFonts w:hint="eastAsia"/>
        </w:rPr>
        <w:t>购买视频或音乐时出现异常情况（网络或强退游戏），不影响购买进程，游戏恢复正常后正常完成购买流程。</w:t>
      </w:r>
    </w:p>
    <w:p w:rsidR="00126D46" w:rsidRDefault="00126D46" w:rsidP="00126D46">
      <w:pPr>
        <w:pStyle w:val="1"/>
        <w:rPr>
          <w:rFonts w:hint="eastAsia"/>
        </w:rPr>
      </w:pPr>
      <w:r>
        <w:rPr>
          <w:rFonts w:hint="eastAsia"/>
        </w:rPr>
        <w:t>后续优化</w:t>
      </w:r>
    </w:p>
    <w:p w:rsidR="009A0F69" w:rsidRPr="009A0F69" w:rsidRDefault="009A0F69" w:rsidP="009A0F69">
      <w:pPr>
        <w:rPr>
          <w:rFonts w:hint="eastAsia"/>
        </w:rPr>
      </w:pPr>
      <w:r>
        <w:rPr>
          <w:rFonts w:hint="eastAsia"/>
        </w:rPr>
        <w:t xml:space="preserve">1. </w:t>
      </w:r>
      <w:r>
        <w:rPr>
          <w:rFonts w:hint="eastAsia"/>
        </w:rPr>
        <w:t>已解锁的珍藏视频，其对应的视频碎片在游戏里将不再产出</w:t>
      </w:r>
    </w:p>
    <w:p w:rsidR="00126D46" w:rsidRDefault="00126D46" w:rsidP="00126D46">
      <w:pPr>
        <w:pStyle w:val="1"/>
        <w:rPr>
          <w:rFonts w:hint="eastAsia"/>
        </w:rPr>
      </w:pPr>
      <w:r>
        <w:rPr>
          <w:rFonts w:hint="eastAsia"/>
        </w:rPr>
        <w:t>美术列表</w:t>
      </w:r>
    </w:p>
    <w:p w:rsidR="009A0F69" w:rsidRDefault="009A0F69" w:rsidP="009A0F69">
      <w:pPr>
        <w:pStyle w:val="2"/>
        <w:rPr>
          <w:rFonts w:hint="eastAsia"/>
        </w:rPr>
      </w:pPr>
      <w:r>
        <w:rPr>
          <w:rFonts w:hint="eastAsia"/>
        </w:rPr>
        <w:t>界面</w:t>
      </w:r>
    </w:p>
    <w:p w:rsidR="009A0F69" w:rsidRDefault="009A0F69" w:rsidP="009A0F69">
      <w:pPr>
        <w:pStyle w:val="a6"/>
        <w:numPr>
          <w:ilvl w:val="0"/>
          <w:numId w:val="11"/>
        </w:numPr>
        <w:ind w:firstLineChars="0"/>
        <w:rPr>
          <w:rFonts w:hint="eastAsia"/>
        </w:rPr>
      </w:pPr>
      <w:r>
        <w:rPr>
          <w:rFonts w:hint="eastAsia"/>
        </w:rPr>
        <w:t>背景图片标签面板</w:t>
      </w:r>
    </w:p>
    <w:p w:rsidR="009A0F69" w:rsidRDefault="009A0F69" w:rsidP="009A0F69">
      <w:pPr>
        <w:pStyle w:val="a6"/>
        <w:numPr>
          <w:ilvl w:val="0"/>
          <w:numId w:val="11"/>
        </w:numPr>
        <w:ind w:firstLineChars="0"/>
        <w:rPr>
          <w:rFonts w:hint="eastAsia"/>
        </w:rPr>
      </w:pPr>
      <w:r>
        <w:rPr>
          <w:rFonts w:hint="eastAsia"/>
        </w:rPr>
        <w:t>回忆视频标签面板</w:t>
      </w:r>
    </w:p>
    <w:p w:rsidR="009A0F69" w:rsidRDefault="009A0F69" w:rsidP="009A0F69">
      <w:pPr>
        <w:pStyle w:val="a6"/>
        <w:numPr>
          <w:ilvl w:val="0"/>
          <w:numId w:val="11"/>
        </w:numPr>
        <w:ind w:firstLineChars="0"/>
        <w:rPr>
          <w:rFonts w:hint="eastAsia"/>
        </w:rPr>
      </w:pPr>
      <w:r>
        <w:rPr>
          <w:rFonts w:hint="eastAsia"/>
        </w:rPr>
        <w:t>珍藏视频标签面板</w:t>
      </w:r>
    </w:p>
    <w:p w:rsidR="009A0F69" w:rsidRDefault="009A0F69" w:rsidP="009A0F69">
      <w:pPr>
        <w:pStyle w:val="a6"/>
        <w:numPr>
          <w:ilvl w:val="0"/>
          <w:numId w:val="11"/>
        </w:numPr>
        <w:ind w:firstLineChars="0"/>
        <w:rPr>
          <w:rFonts w:hint="eastAsia"/>
        </w:rPr>
      </w:pPr>
      <w:r>
        <w:rPr>
          <w:rFonts w:hint="eastAsia"/>
        </w:rPr>
        <w:t>背景音乐标签面板</w:t>
      </w:r>
    </w:p>
    <w:p w:rsidR="009A0F69" w:rsidRDefault="009A0F69" w:rsidP="009A0F69">
      <w:pPr>
        <w:pStyle w:val="a6"/>
        <w:numPr>
          <w:ilvl w:val="0"/>
          <w:numId w:val="11"/>
        </w:numPr>
        <w:ind w:firstLineChars="0"/>
        <w:rPr>
          <w:rFonts w:hint="eastAsia"/>
        </w:rPr>
      </w:pPr>
      <w:r>
        <w:rPr>
          <w:rFonts w:hint="eastAsia"/>
        </w:rPr>
        <w:t>独立剧情标签面板</w:t>
      </w:r>
    </w:p>
    <w:p w:rsidR="009A0F69" w:rsidRDefault="009A0F69" w:rsidP="009A0F69">
      <w:pPr>
        <w:pStyle w:val="2"/>
        <w:rPr>
          <w:rFonts w:hint="eastAsia"/>
        </w:rPr>
      </w:pPr>
      <w:r>
        <w:rPr>
          <w:rFonts w:hint="eastAsia"/>
        </w:rPr>
        <w:t>元素</w:t>
      </w:r>
    </w:p>
    <w:p w:rsidR="009A0F69" w:rsidRDefault="009A0F69" w:rsidP="009A0F69">
      <w:pPr>
        <w:pStyle w:val="a6"/>
        <w:numPr>
          <w:ilvl w:val="0"/>
          <w:numId w:val="12"/>
        </w:numPr>
        <w:ind w:firstLineChars="0"/>
        <w:rPr>
          <w:rFonts w:hint="eastAsia"/>
        </w:rPr>
      </w:pPr>
      <w:r>
        <w:rPr>
          <w:rFonts w:hint="eastAsia"/>
        </w:rPr>
        <w:t>使用</w:t>
      </w:r>
      <w:r>
        <w:rPr>
          <w:rFonts w:hint="eastAsia"/>
        </w:rPr>
        <w:t>/</w:t>
      </w:r>
      <w:r>
        <w:rPr>
          <w:rFonts w:hint="eastAsia"/>
        </w:rPr>
        <w:t>使用中按钮</w:t>
      </w:r>
    </w:p>
    <w:p w:rsidR="009A0F69" w:rsidRDefault="009A0F69" w:rsidP="009A0F69">
      <w:pPr>
        <w:pStyle w:val="a6"/>
        <w:numPr>
          <w:ilvl w:val="0"/>
          <w:numId w:val="12"/>
        </w:numPr>
        <w:ind w:firstLineChars="0"/>
        <w:rPr>
          <w:rFonts w:hint="eastAsia"/>
        </w:rPr>
      </w:pPr>
      <w:r>
        <w:rPr>
          <w:rFonts w:hint="eastAsia"/>
        </w:rPr>
        <w:t>背景已更换浮动提示</w:t>
      </w:r>
    </w:p>
    <w:p w:rsidR="009A0F69" w:rsidRDefault="00AA4726" w:rsidP="009A0F69">
      <w:pPr>
        <w:pStyle w:val="a6"/>
        <w:numPr>
          <w:ilvl w:val="0"/>
          <w:numId w:val="12"/>
        </w:numPr>
        <w:ind w:firstLineChars="0"/>
        <w:rPr>
          <w:rFonts w:hint="eastAsia"/>
        </w:rPr>
      </w:pPr>
      <w:r>
        <w:rPr>
          <w:rFonts w:hint="eastAsia"/>
        </w:rPr>
        <w:t>锁定视频图标</w:t>
      </w:r>
    </w:p>
    <w:p w:rsidR="00AA4726" w:rsidRDefault="00AA4726" w:rsidP="009A0F69">
      <w:pPr>
        <w:pStyle w:val="a6"/>
        <w:numPr>
          <w:ilvl w:val="0"/>
          <w:numId w:val="12"/>
        </w:numPr>
        <w:ind w:firstLineChars="0"/>
        <w:rPr>
          <w:rFonts w:hint="eastAsia"/>
        </w:rPr>
      </w:pPr>
      <w:r>
        <w:rPr>
          <w:rFonts w:hint="eastAsia"/>
        </w:rPr>
        <w:t>解锁后播放视频图标</w:t>
      </w:r>
    </w:p>
    <w:p w:rsidR="00AA4726" w:rsidRDefault="00AA4726" w:rsidP="009A0F69">
      <w:pPr>
        <w:pStyle w:val="a6"/>
        <w:numPr>
          <w:ilvl w:val="0"/>
          <w:numId w:val="12"/>
        </w:numPr>
        <w:ind w:firstLineChars="0"/>
        <w:rPr>
          <w:rFonts w:hint="eastAsia"/>
        </w:rPr>
      </w:pPr>
      <w:r>
        <w:rPr>
          <w:rFonts w:hint="eastAsia"/>
        </w:rPr>
        <w:t>视频碎片图标</w:t>
      </w:r>
    </w:p>
    <w:p w:rsidR="00AA4726" w:rsidRPr="009A0F69" w:rsidRDefault="00AA4726" w:rsidP="00AA4726">
      <w:pPr>
        <w:pStyle w:val="a6"/>
        <w:numPr>
          <w:ilvl w:val="0"/>
          <w:numId w:val="12"/>
        </w:numPr>
        <w:ind w:firstLineChars="0"/>
      </w:pPr>
      <w:r>
        <w:rPr>
          <w:rFonts w:hint="eastAsia"/>
        </w:rPr>
        <w:lastRenderedPageBreak/>
        <w:t>解锁按钮</w:t>
      </w:r>
    </w:p>
    <w:sectPr w:rsidR="00AA4726" w:rsidRPr="009A0F69" w:rsidSect="006E3525">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6C4DC6"/>
    <w:multiLevelType w:val="multilevel"/>
    <w:tmpl w:val="47420DA6"/>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18551995"/>
    <w:multiLevelType w:val="hybridMultilevel"/>
    <w:tmpl w:val="47420DA6"/>
    <w:lvl w:ilvl="0" w:tplc="641288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9DD6403"/>
    <w:multiLevelType w:val="multilevel"/>
    <w:tmpl w:val="13445582"/>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3">
    <w:nsid w:val="1A254469"/>
    <w:multiLevelType w:val="hybridMultilevel"/>
    <w:tmpl w:val="DA42C780"/>
    <w:lvl w:ilvl="0" w:tplc="8AA2DA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ABE2321"/>
    <w:multiLevelType w:val="hybridMultilevel"/>
    <w:tmpl w:val="78249084"/>
    <w:lvl w:ilvl="0" w:tplc="0DE214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B071E56"/>
    <w:multiLevelType w:val="hybridMultilevel"/>
    <w:tmpl w:val="13445582"/>
    <w:lvl w:ilvl="0" w:tplc="107CB5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56F321F"/>
    <w:multiLevelType w:val="multilevel"/>
    <w:tmpl w:val="74DC804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7">
    <w:nsid w:val="420454EE"/>
    <w:multiLevelType w:val="hybridMultilevel"/>
    <w:tmpl w:val="0B8C59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7A55042"/>
    <w:multiLevelType w:val="hybridMultilevel"/>
    <w:tmpl w:val="74DC804A"/>
    <w:lvl w:ilvl="0" w:tplc="B93484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86C48D5"/>
    <w:multiLevelType w:val="hybridMultilevel"/>
    <w:tmpl w:val="D71C090C"/>
    <w:lvl w:ilvl="0" w:tplc="1BE8E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A65042D"/>
    <w:multiLevelType w:val="multilevel"/>
    <w:tmpl w:val="AC18C39E"/>
    <w:lvl w:ilvl="0">
      <w:start w:val="1"/>
      <w:numFmt w:val="decimal"/>
      <w:pStyle w:val="1"/>
      <w:lvlText w:val="%1."/>
      <w:lvlJc w:val="left"/>
      <w:pPr>
        <w:ind w:left="540" w:hanging="540"/>
      </w:pPr>
      <w:rPr>
        <w:rFonts w:hint="default"/>
      </w:rPr>
    </w:lvl>
    <w:lvl w:ilvl="1">
      <w:start w:val="1"/>
      <w:numFmt w:val="decimal"/>
      <w:pStyle w:val="2"/>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11">
    <w:nsid w:val="6C6539EB"/>
    <w:multiLevelType w:val="hybridMultilevel"/>
    <w:tmpl w:val="594C4A22"/>
    <w:lvl w:ilvl="0" w:tplc="4AF872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10"/>
  </w:num>
  <w:num w:numId="3">
    <w:abstractNumId w:val="8"/>
  </w:num>
  <w:num w:numId="4">
    <w:abstractNumId w:val="6"/>
  </w:num>
  <w:num w:numId="5">
    <w:abstractNumId w:val="5"/>
  </w:num>
  <w:num w:numId="6">
    <w:abstractNumId w:val="2"/>
  </w:num>
  <w:num w:numId="7">
    <w:abstractNumId w:val="1"/>
  </w:num>
  <w:num w:numId="8">
    <w:abstractNumId w:val="0"/>
  </w:num>
  <w:num w:numId="9">
    <w:abstractNumId w:val="11"/>
  </w:num>
  <w:num w:numId="10">
    <w:abstractNumId w:val="9"/>
  </w:num>
  <w:num w:numId="11">
    <w:abstractNumId w:val="3"/>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7C6B3B"/>
    <w:rsid w:val="00043453"/>
    <w:rsid w:val="00126D46"/>
    <w:rsid w:val="003215EE"/>
    <w:rsid w:val="006E3525"/>
    <w:rsid w:val="007C6B3B"/>
    <w:rsid w:val="009A0F69"/>
    <w:rsid w:val="00AA472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E3525"/>
    <w:pPr>
      <w:widowControl w:val="0"/>
      <w:jc w:val="both"/>
    </w:pPr>
  </w:style>
  <w:style w:type="paragraph" w:styleId="1">
    <w:name w:val="heading 1"/>
    <w:basedOn w:val="a"/>
    <w:next w:val="a"/>
    <w:link w:val="1Char"/>
    <w:uiPriority w:val="9"/>
    <w:qFormat/>
    <w:rsid w:val="00126D46"/>
    <w:pPr>
      <w:keepNext/>
      <w:keepLines/>
      <w:numPr>
        <w:numId w:val="2"/>
      </w:numPr>
      <w:spacing w:before="340" w:after="330" w:line="578" w:lineRule="auto"/>
      <w:outlineLvl w:val="0"/>
    </w:pPr>
    <w:rPr>
      <w:b/>
      <w:bCs/>
      <w:kern w:val="44"/>
      <w:sz w:val="40"/>
      <w:szCs w:val="44"/>
    </w:rPr>
  </w:style>
  <w:style w:type="paragraph" w:styleId="2">
    <w:name w:val="heading 2"/>
    <w:basedOn w:val="a"/>
    <w:next w:val="a"/>
    <w:link w:val="2Char"/>
    <w:uiPriority w:val="9"/>
    <w:unhideWhenUsed/>
    <w:qFormat/>
    <w:rsid w:val="00126D46"/>
    <w:pPr>
      <w:keepNext/>
      <w:keepLines/>
      <w:numPr>
        <w:ilvl w:val="1"/>
        <w:numId w:val="2"/>
      </w:numPr>
      <w:spacing w:before="260" w:after="260" w:line="416" w:lineRule="auto"/>
      <w:outlineLvl w:val="1"/>
    </w:pPr>
    <w:rPr>
      <w:rFonts w:asciiTheme="majorHAnsi" w:eastAsiaTheme="majorEastAsia" w:hAnsiTheme="majorHAnsi" w:cstheme="majorBid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7C6B3B"/>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7C6B3B"/>
    <w:rPr>
      <w:rFonts w:asciiTheme="majorHAnsi" w:eastAsia="宋体" w:hAnsiTheme="majorHAnsi" w:cstheme="majorBidi"/>
      <w:b/>
      <w:bCs/>
      <w:sz w:val="32"/>
      <w:szCs w:val="32"/>
    </w:rPr>
  </w:style>
  <w:style w:type="paragraph" w:styleId="a4">
    <w:name w:val="Document Map"/>
    <w:basedOn w:val="a"/>
    <w:link w:val="Char0"/>
    <w:uiPriority w:val="99"/>
    <w:semiHidden/>
    <w:unhideWhenUsed/>
    <w:rsid w:val="007C6B3B"/>
    <w:rPr>
      <w:rFonts w:ascii="宋体" w:eastAsia="宋体"/>
      <w:sz w:val="18"/>
      <w:szCs w:val="18"/>
    </w:rPr>
  </w:style>
  <w:style w:type="character" w:customStyle="1" w:styleId="Char0">
    <w:name w:val="文档结构图 Char"/>
    <w:basedOn w:val="a0"/>
    <w:link w:val="a4"/>
    <w:uiPriority w:val="99"/>
    <w:semiHidden/>
    <w:rsid w:val="007C6B3B"/>
    <w:rPr>
      <w:rFonts w:ascii="宋体" w:eastAsia="宋体"/>
      <w:sz w:val="18"/>
      <w:szCs w:val="18"/>
    </w:rPr>
  </w:style>
  <w:style w:type="character" w:customStyle="1" w:styleId="1Char">
    <w:name w:val="标题 1 Char"/>
    <w:basedOn w:val="a0"/>
    <w:link w:val="1"/>
    <w:uiPriority w:val="9"/>
    <w:rsid w:val="00126D46"/>
    <w:rPr>
      <w:b/>
      <w:bCs/>
      <w:kern w:val="44"/>
      <w:sz w:val="40"/>
      <w:szCs w:val="44"/>
    </w:rPr>
  </w:style>
  <w:style w:type="character" w:customStyle="1" w:styleId="2Char">
    <w:name w:val="标题 2 Char"/>
    <w:basedOn w:val="a0"/>
    <w:link w:val="2"/>
    <w:uiPriority w:val="9"/>
    <w:rsid w:val="00126D46"/>
    <w:rPr>
      <w:rFonts w:asciiTheme="majorHAnsi" w:eastAsiaTheme="majorEastAsia" w:hAnsiTheme="majorHAnsi" w:cstheme="majorBidi"/>
      <w:b/>
      <w:bCs/>
      <w:sz w:val="28"/>
      <w:szCs w:val="32"/>
    </w:rPr>
  </w:style>
  <w:style w:type="paragraph" w:styleId="a5">
    <w:name w:val="Balloon Text"/>
    <w:basedOn w:val="a"/>
    <w:link w:val="Char1"/>
    <w:uiPriority w:val="99"/>
    <w:semiHidden/>
    <w:unhideWhenUsed/>
    <w:rsid w:val="00126D46"/>
    <w:rPr>
      <w:sz w:val="18"/>
      <w:szCs w:val="18"/>
    </w:rPr>
  </w:style>
  <w:style w:type="character" w:customStyle="1" w:styleId="Char1">
    <w:name w:val="批注框文本 Char"/>
    <w:basedOn w:val="a0"/>
    <w:link w:val="a5"/>
    <w:uiPriority w:val="99"/>
    <w:semiHidden/>
    <w:rsid w:val="00126D46"/>
    <w:rPr>
      <w:sz w:val="18"/>
      <w:szCs w:val="18"/>
    </w:rPr>
  </w:style>
  <w:style w:type="paragraph" w:styleId="a6">
    <w:name w:val="List Paragraph"/>
    <w:basedOn w:val="a"/>
    <w:uiPriority w:val="34"/>
    <w:qFormat/>
    <w:rsid w:val="00043453"/>
    <w:pPr>
      <w:ind w:firstLineChars="200" w:firstLine="4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264</TotalTime>
  <Pages>3</Pages>
  <Words>102</Words>
  <Characters>582</Characters>
  <Application>Microsoft Office Word</Application>
  <DocSecurity>0</DocSecurity>
  <Lines>4</Lines>
  <Paragraphs>1</Paragraphs>
  <ScaleCrop>false</ScaleCrop>
  <Company/>
  <LinksUpToDate>false</LinksUpToDate>
  <CharactersWithSpaces>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2017-12-21T01:55:00Z</dcterms:created>
  <dcterms:modified xsi:type="dcterms:W3CDTF">2017-12-21T06:19:00Z</dcterms:modified>
</cp:coreProperties>
</file>