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5ADC812" w14:textId="53ED9A6E" w:rsidR="00DD1E82" w:rsidRDefault="00177039" w:rsidP="00DD1E8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204038" w:history="1">
            <w:r w:rsidR="00DD1E82" w:rsidRPr="00336DFE">
              <w:rPr>
                <w:rStyle w:val="a6"/>
                <w:noProof/>
              </w:rPr>
              <w:t>СПИСОК ИСПОЛЬЗУЕМЫХ ОСНОВНЫХ СОКРАЩЕНИЙ</w:t>
            </w:r>
            <w:r w:rsidR="00DD1E82">
              <w:rPr>
                <w:noProof/>
                <w:webHidden/>
              </w:rPr>
              <w:tab/>
            </w:r>
            <w:r w:rsidR="00DD1E82">
              <w:rPr>
                <w:noProof/>
                <w:webHidden/>
              </w:rPr>
              <w:fldChar w:fldCharType="begin"/>
            </w:r>
            <w:r w:rsidR="00DD1E82">
              <w:rPr>
                <w:noProof/>
                <w:webHidden/>
              </w:rPr>
              <w:instrText xml:space="preserve"> PAGEREF _Toc99204038 \h </w:instrText>
            </w:r>
            <w:r w:rsidR="00DD1E82">
              <w:rPr>
                <w:noProof/>
                <w:webHidden/>
              </w:rPr>
            </w:r>
            <w:r w:rsidR="00DD1E82">
              <w:rPr>
                <w:noProof/>
                <w:webHidden/>
              </w:rPr>
              <w:fldChar w:fldCharType="separate"/>
            </w:r>
            <w:r w:rsidR="002B3669">
              <w:rPr>
                <w:noProof/>
                <w:webHidden/>
              </w:rPr>
              <w:t>4</w:t>
            </w:r>
            <w:r w:rsidR="00DD1E82">
              <w:rPr>
                <w:noProof/>
                <w:webHidden/>
              </w:rPr>
              <w:fldChar w:fldCharType="end"/>
            </w:r>
          </w:hyperlink>
        </w:p>
        <w:p w14:paraId="46E1138F" w14:textId="107C3375" w:rsidR="00DD1E82" w:rsidRDefault="00D92A3D" w:rsidP="00DD1E82">
          <w:pPr>
            <w:pStyle w:val="11"/>
            <w:tabs>
              <w:tab w:val="right" w:leader="dot" w:pos="9345"/>
            </w:tabs>
            <w:ind w:firstLine="0"/>
            <w:rPr>
              <w:rFonts w:asciiTheme="minorHAnsi" w:eastAsiaTheme="minorEastAsia" w:hAnsiTheme="minorHAnsi"/>
              <w:noProof/>
              <w:sz w:val="22"/>
              <w:lang w:eastAsia="ru-RU"/>
            </w:rPr>
          </w:pPr>
          <w:hyperlink w:anchor="_Toc99204039" w:history="1">
            <w:r w:rsidR="00DD1E82" w:rsidRPr="00336DFE">
              <w:rPr>
                <w:rStyle w:val="a6"/>
                <w:noProof/>
              </w:rPr>
              <w:t>ВВЕДЕНИЕ</w:t>
            </w:r>
            <w:r w:rsidR="00DD1E82">
              <w:rPr>
                <w:noProof/>
                <w:webHidden/>
              </w:rPr>
              <w:tab/>
            </w:r>
            <w:r w:rsidR="00DD1E82">
              <w:rPr>
                <w:noProof/>
                <w:webHidden/>
              </w:rPr>
              <w:fldChar w:fldCharType="begin"/>
            </w:r>
            <w:r w:rsidR="00DD1E82">
              <w:rPr>
                <w:noProof/>
                <w:webHidden/>
              </w:rPr>
              <w:instrText xml:space="preserve"> PAGEREF _Toc99204039 \h </w:instrText>
            </w:r>
            <w:r w:rsidR="00DD1E82">
              <w:rPr>
                <w:noProof/>
                <w:webHidden/>
              </w:rPr>
            </w:r>
            <w:r w:rsidR="00DD1E82">
              <w:rPr>
                <w:noProof/>
                <w:webHidden/>
              </w:rPr>
              <w:fldChar w:fldCharType="separate"/>
            </w:r>
            <w:r w:rsidR="002B3669">
              <w:rPr>
                <w:noProof/>
                <w:webHidden/>
              </w:rPr>
              <w:t>5</w:t>
            </w:r>
            <w:r w:rsidR="00DD1E82">
              <w:rPr>
                <w:noProof/>
                <w:webHidden/>
              </w:rPr>
              <w:fldChar w:fldCharType="end"/>
            </w:r>
          </w:hyperlink>
        </w:p>
        <w:p w14:paraId="43B8378E" w14:textId="2268855E"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40" w:history="1">
            <w:r w:rsidR="00DD1E82" w:rsidRPr="00336DFE">
              <w:rPr>
                <w:rStyle w:val="a6"/>
                <w:noProof/>
              </w:rPr>
              <w:t>Цель работы</w:t>
            </w:r>
            <w:r w:rsidR="00DD1E82">
              <w:rPr>
                <w:noProof/>
                <w:webHidden/>
              </w:rPr>
              <w:tab/>
            </w:r>
            <w:r w:rsidR="00DD1E82">
              <w:rPr>
                <w:noProof/>
                <w:webHidden/>
              </w:rPr>
              <w:fldChar w:fldCharType="begin"/>
            </w:r>
            <w:r w:rsidR="00DD1E82">
              <w:rPr>
                <w:noProof/>
                <w:webHidden/>
              </w:rPr>
              <w:instrText xml:space="preserve"> PAGEREF _Toc99204040 \h </w:instrText>
            </w:r>
            <w:r w:rsidR="00DD1E82">
              <w:rPr>
                <w:noProof/>
                <w:webHidden/>
              </w:rPr>
            </w:r>
            <w:r w:rsidR="00DD1E82">
              <w:rPr>
                <w:noProof/>
                <w:webHidden/>
              </w:rPr>
              <w:fldChar w:fldCharType="separate"/>
            </w:r>
            <w:r w:rsidR="002B3669">
              <w:rPr>
                <w:noProof/>
                <w:webHidden/>
              </w:rPr>
              <w:t>5</w:t>
            </w:r>
            <w:r w:rsidR="00DD1E82">
              <w:rPr>
                <w:noProof/>
                <w:webHidden/>
              </w:rPr>
              <w:fldChar w:fldCharType="end"/>
            </w:r>
          </w:hyperlink>
        </w:p>
        <w:p w14:paraId="0D381DED" w14:textId="577897FA" w:rsidR="00DD1E82" w:rsidRDefault="00D92A3D" w:rsidP="00DD1E82">
          <w:pPr>
            <w:pStyle w:val="11"/>
            <w:tabs>
              <w:tab w:val="right" w:leader="dot" w:pos="9345"/>
            </w:tabs>
            <w:ind w:firstLine="0"/>
            <w:rPr>
              <w:rFonts w:asciiTheme="minorHAnsi" w:eastAsiaTheme="minorEastAsia" w:hAnsiTheme="minorHAnsi"/>
              <w:noProof/>
              <w:sz w:val="22"/>
              <w:lang w:eastAsia="ru-RU"/>
            </w:rPr>
          </w:pPr>
          <w:hyperlink w:anchor="_Toc99204041" w:history="1">
            <w:r w:rsidR="00DD1E82" w:rsidRPr="00336DFE">
              <w:rPr>
                <w:rStyle w:val="a6"/>
                <w:noProof/>
              </w:rPr>
              <w:t>1 АНАЛИТИЧЕСКИЙ ОБЗОР</w:t>
            </w:r>
            <w:r w:rsidR="00DD1E82">
              <w:rPr>
                <w:noProof/>
                <w:webHidden/>
              </w:rPr>
              <w:tab/>
            </w:r>
            <w:r w:rsidR="00DD1E82">
              <w:rPr>
                <w:noProof/>
                <w:webHidden/>
              </w:rPr>
              <w:fldChar w:fldCharType="begin"/>
            </w:r>
            <w:r w:rsidR="00DD1E82">
              <w:rPr>
                <w:noProof/>
                <w:webHidden/>
              </w:rPr>
              <w:instrText xml:space="preserve"> PAGEREF _Toc99204041 \h </w:instrText>
            </w:r>
            <w:r w:rsidR="00DD1E82">
              <w:rPr>
                <w:noProof/>
                <w:webHidden/>
              </w:rPr>
            </w:r>
            <w:r w:rsidR="00DD1E82">
              <w:rPr>
                <w:noProof/>
                <w:webHidden/>
              </w:rPr>
              <w:fldChar w:fldCharType="separate"/>
            </w:r>
            <w:r w:rsidR="002B3669">
              <w:rPr>
                <w:noProof/>
                <w:webHidden/>
              </w:rPr>
              <w:t>6</w:t>
            </w:r>
            <w:r w:rsidR="00DD1E82">
              <w:rPr>
                <w:noProof/>
                <w:webHidden/>
              </w:rPr>
              <w:fldChar w:fldCharType="end"/>
            </w:r>
          </w:hyperlink>
        </w:p>
        <w:p w14:paraId="3CE0D0AF" w14:textId="5359D9D9"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42" w:history="1">
            <w:r w:rsidR="00DD1E82" w:rsidRPr="00336DFE">
              <w:rPr>
                <w:rStyle w:val="a6"/>
                <w:noProof/>
              </w:rPr>
              <w:t>1.1 Обзор логических задач</w:t>
            </w:r>
            <w:r w:rsidR="00DD1E82">
              <w:rPr>
                <w:noProof/>
                <w:webHidden/>
              </w:rPr>
              <w:tab/>
            </w:r>
            <w:r w:rsidR="00DD1E82">
              <w:rPr>
                <w:noProof/>
                <w:webHidden/>
              </w:rPr>
              <w:fldChar w:fldCharType="begin"/>
            </w:r>
            <w:r w:rsidR="00DD1E82">
              <w:rPr>
                <w:noProof/>
                <w:webHidden/>
              </w:rPr>
              <w:instrText xml:space="preserve"> PAGEREF _Toc99204042 \h </w:instrText>
            </w:r>
            <w:r w:rsidR="00DD1E82">
              <w:rPr>
                <w:noProof/>
                <w:webHidden/>
              </w:rPr>
            </w:r>
            <w:r w:rsidR="00DD1E82">
              <w:rPr>
                <w:noProof/>
                <w:webHidden/>
              </w:rPr>
              <w:fldChar w:fldCharType="separate"/>
            </w:r>
            <w:r w:rsidR="002B3669">
              <w:rPr>
                <w:noProof/>
                <w:webHidden/>
              </w:rPr>
              <w:t>6</w:t>
            </w:r>
            <w:r w:rsidR="00DD1E82">
              <w:rPr>
                <w:noProof/>
                <w:webHidden/>
              </w:rPr>
              <w:fldChar w:fldCharType="end"/>
            </w:r>
          </w:hyperlink>
        </w:p>
        <w:p w14:paraId="17B29D46" w14:textId="6738DDEB"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43" w:history="1">
            <w:r w:rsidR="00DD1E82" w:rsidRPr="00336DFE">
              <w:rPr>
                <w:rStyle w:val="a6"/>
                <w:noProof/>
              </w:rPr>
              <w:t>1.1.1 Виды головоломок</w:t>
            </w:r>
            <w:r w:rsidR="00DD1E82">
              <w:rPr>
                <w:noProof/>
                <w:webHidden/>
              </w:rPr>
              <w:tab/>
            </w:r>
            <w:r w:rsidR="00DD1E82">
              <w:rPr>
                <w:noProof/>
                <w:webHidden/>
              </w:rPr>
              <w:fldChar w:fldCharType="begin"/>
            </w:r>
            <w:r w:rsidR="00DD1E82">
              <w:rPr>
                <w:noProof/>
                <w:webHidden/>
              </w:rPr>
              <w:instrText xml:space="preserve"> PAGEREF _Toc99204043 \h </w:instrText>
            </w:r>
            <w:r w:rsidR="00DD1E82">
              <w:rPr>
                <w:noProof/>
                <w:webHidden/>
              </w:rPr>
            </w:r>
            <w:r w:rsidR="00DD1E82">
              <w:rPr>
                <w:noProof/>
                <w:webHidden/>
              </w:rPr>
              <w:fldChar w:fldCharType="separate"/>
            </w:r>
            <w:r w:rsidR="002B3669">
              <w:rPr>
                <w:noProof/>
                <w:webHidden/>
              </w:rPr>
              <w:t>7</w:t>
            </w:r>
            <w:r w:rsidR="00DD1E82">
              <w:rPr>
                <w:noProof/>
                <w:webHidden/>
              </w:rPr>
              <w:fldChar w:fldCharType="end"/>
            </w:r>
          </w:hyperlink>
        </w:p>
        <w:p w14:paraId="3A4835C9" w14:textId="0A102213"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44" w:history="1">
            <w:r w:rsidR="00DD1E82" w:rsidRPr="00336DFE">
              <w:rPr>
                <w:rStyle w:val="a6"/>
                <w:noProof/>
              </w:rPr>
              <w:t>1.1.2 Выбор логической задачи для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_Toc99204044 \h </w:instrText>
            </w:r>
            <w:r w:rsidR="00DD1E82">
              <w:rPr>
                <w:noProof/>
                <w:webHidden/>
              </w:rPr>
            </w:r>
            <w:r w:rsidR="00DD1E82">
              <w:rPr>
                <w:noProof/>
                <w:webHidden/>
              </w:rPr>
              <w:fldChar w:fldCharType="separate"/>
            </w:r>
            <w:r w:rsidR="002B3669">
              <w:rPr>
                <w:noProof/>
                <w:webHidden/>
              </w:rPr>
              <w:t>8</w:t>
            </w:r>
            <w:r w:rsidR="00DD1E82">
              <w:rPr>
                <w:noProof/>
                <w:webHidden/>
              </w:rPr>
              <w:fldChar w:fldCharType="end"/>
            </w:r>
          </w:hyperlink>
        </w:p>
        <w:p w14:paraId="7F443210" w14:textId="6C8A4631"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45" w:history="1">
            <w:r w:rsidR="00DD1E82" w:rsidRPr="00336DFE">
              <w:rPr>
                <w:rStyle w:val="a6"/>
                <w:noProof/>
              </w:rPr>
              <w:t>1.2 Алгоритмы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_Toc99204045 \h </w:instrText>
            </w:r>
            <w:r w:rsidR="00DD1E82">
              <w:rPr>
                <w:noProof/>
                <w:webHidden/>
              </w:rPr>
            </w:r>
            <w:r w:rsidR="00DD1E82">
              <w:rPr>
                <w:noProof/>
                <w:webHidden/>
              </w:rPr>
              <w:fldChar w:fldCharType="separate"/>
            </w:r>
            <w:r w:rsidR="002B3669">
              <w:rPr>
                <w:noProof/>
                <w:webHidden/>
              </w:rPr>
              <w:t>9</w:t>
            </w:r>
            <w:r w:rsidR="00DD1E82">
              <w:rPr>
                <w:noProof/>
                <w:webHidden/>
              </w:rPr>
              <w:fldChar w:fldCharType="end"/>
            </w:r>
          </w:hyperlink>
        </w:p>
        <w:p w14:paraId="76418C0A" w14:textId="7D3617E6"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46" w:history="1">
            <w:r w:rsidR="00DD1E82" w:rsidRPr="00336DFE">
              <w:rPr>
                <w:rStyle w:val="a6"/>
                <w:noProof/>
              </w:rPr>
              <w:t>1.2.1 Гибридные модели анализа ситуаций</w:t>
            </w:r>
            <w:r w:rsidR="00DD1E82">
              <w:rPr>
                <w:noProof/>
                <w:webHidden/>
              </w:rPr>
              <w:tab/>
            </w:r>
            <w:r w:rsidR="00DD1E82">
              <w:rPr>
                <w:noProof/>
                <w:webHidden/>
              </w:rPr>
              <w:fldChar w:fldCharType="begin"/>
            </w:r>
            <w:r w:rsidR="00DD1E82">
              <w:rPr>
                <w:noProof/>
                <w:webHidden/>
              </w:rPr>
              <w:instrText xml:space="preserve"> PAGEREF _Toc99204046 \h </w:instrText>
            </w:r>
            <w:r w:rsidR="00DD1E82">
              <w:rPr>
                <w:noProof/>
                <w:webHidden/>
              </w:rPr>
            </w:r>
            <w:r w:rsidR="00DD1E82">
              <w:rPr>
                <w:noProof/>
                <w:webHidden/>
              </w:rPr>
              <w:fldChar w:fldCharType="separate"/>
            </w:r>
            <w:r w:rsidR="002B3669">
              <w:rPr>
                <w:noProof/>
                <w:webHidden/>
              </w:rPr>
              <w:t>9</w:t>
            </w:r>
            <w:r w:rsidR="00DD1E82">
              <w:rPr>
                <w:noProof/>
                <w:webHidden/>
              </w:rPr>
              <w:fldChar w:fldCharType="end"/>
            </w:r>
          </w:hyperlink>
        </w:p>
        <w:p w14:paraId="4BA66221" w14:textId="6EE9C9C5"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47" w:history="1">
            <w:r w:rsidR="00DD1E82" w:rsidRPr="00336DFE">
              <w:rPr>
                <w:rStyle w:val="a6"/>
                <w:noProof/>
              </w:rPr>
              <w:t>1.2.2 Разработанный метод построения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_Toc99204047 \h </w:instrText>
            </w:r>
            <w:r w:rsidR="00DD1E82">
              <w:rPr>
                <w:noProof/>
                <w:webHidden/>
              </w:rPr>
            </w:r>
            <w:r w:rsidR="00DD1E82">
              <w:rPr>
                <w:noProof/>
                <w:webHidden/>
              </w:rPr>
              <w:fldChar w:fldCharType="separate"/>
            </w:r>
            <w:r w:rsidR="002B3669">
              <w:rPr>
                <w:noProof/>
                <w:webHidden/>
              </w:rPr>
              <w:t>11</w:t>
            </w:r>
            <w:r w:rsidR="00DD1E82">
              <w:rPr>
                <w:noProof/>
                <w:webHidden/>
              </w:rPr>
              <w:fldChar w:fldCharType="end"/>
            </w:r>
          </w:hyperlink>
        </w:p>
        <w:p w14:paraId="490F67A0" w14:textId="6CF5B46A"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48" w:history="1">
            <w:r w:rsidR="00DD1E82" w:rsidRPr="00336DFE">
              <w:rPr>
                <w:rStyle w:val="a6"/>
                <w:noProof/>
              </w:rPr>
              <w:t>1.2.3 Анализ алгоритмов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_Toc99204048 \h </w:instrText>
            </w:r>
            <w:r w:rsidR="00DD1E82">
              <w:rPr>
                <w:noProof/>
                <w:webHidden/>
              </w:rPr>
            </w:r>
            <w:r w:rsidR="00DD1E82">
              <w:rPr>
                <w:noProof/>
                <w:webHidden/>
              </w:rPr>
              <w:fldChar w:fldCharType="separate"/>
            </w:r>
            <w:r w:rsidR="002B3669">
              <w:rPr>
                <w:noProof/>
                <w:webHidden/>
              </w:rPr>
              <w:t>15</w:t>
            </w:r>
            <w:r w:rsidR="00DD1E82">
              <w:rPr>
                <w:noProof/>
                <w:webHidden/>
              </w:rPr>
              <w:fldChar w:fldCharType="end"/>
            </w:r>
          </w:hyperlink>
        </w:p>
        <w:p w14:paraId="6F074495" w14:textId="7BDE32FF" w:rsidR="00DD1E82" w:rsidRDefault="00D92A3D" w:rsidP="00DD1E82">
          <w:pPr>
            <w:pStyle w:val="11"/>
            <w:tabs>
              <w:tab w:val="right" w:leader="dot" w:pos="9345"/>
            </w:tabs>
            <w:ind w:firstLine="0"/>
            <w:rPr>
              <w:rFonts w:asciiTheme="minorHAnsi" w:eastAsiaTheme="minorEastAsia" w:hAnsiTheme="minorHAnsi"/>
              <w:noProof/>
              <w:sz w:val="22"/>
              <w:lang w:eastAsia="ru-RU"/>
            </w:rPr>
          </w:pPr>
          <w:hyperlink w:anchor="_Toc99204049" w:history="1">
            <w:r w:rsidR="00DD1E82" w:rsidRPr="00336DFE">
              <w:rPr>
                <w:rStyle w:val="a6"/>
                <w:noProof/>
              </w:rPr>
              <w:t>2 СПЕЦИАЛЬНАЯ ЧАСТЬ</w:t>
            </w:r>
            <w:r w:rsidR="00DD1E82">
              <w:rPr>
                <w:noProof/>
                <w:webHidden/>
              </w:rPr>
              <w:tab/>
            </w:r>
            <w:r w:rsidR="00DD1E82">
              <w:rPr>
                <w:noProof/>
                <w:webHidden/>
              </w:rPr>
              <w:fldChar w:fldCharType="begin"/>
            </w:r>
            <w:r w:rsidR="00DD1E82">
              <w:rPr>
                <w:noProof/>
                <w:webHidden/>
              </w:rPr>
              <w:instrText xml:space="preserve"> PAGEREF _Toc99204049 \h </w:instrText>
            </w:r>
            <w:r w:rsidR="00DD1E82">
              <w:rPr>
                <w:noProof/>
                <w:webHidden/>
              </w:rPr>
            </w:r>
            <w:r w:rsidR="00DD1E82">
              <w:rPr>
                <w:noProof/>
                <w:webHidden/>
              </w:rPr>
              <w:fldChar w:fldCharType="separate"/>
            </w:r>
            <w:r w:rsidR="002B3669">
              <w:rPr>
                <w:noProof/>
                <w:webHidden/>
              </w:rPr>
              <w:t>17</w:t>
            </w:r>
            <w:r w:rsidR="00DD1E82">
              <w:rPr>
                <w:noProof/>
                <w:webHidden/>
              </w:rPr>
              <w:fldChar w:fldCharType="end"/>
            </w:r>
          </w:hyperlink>
        </w:p>
        <w:p w14:paraId="04DEF1B5" w14:textId="3252FC9C"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50" w:history="1">
            <w:r w:rsidR="00DD1E82" w:rsidRPr="00336DFE">
              <w:rPr>
                <w:rStyle w:val="a6"/>
                <w:noProof/>
              </w:rPr>
              <w:t>2.2 Содержательная постановка задачи</w:t>
            </w:r>
            <w:r w:rsidR="00DD1E82">
              <w:rPr>
                <w:noProof/>
                <w:webHidden/>
              </w:rPr>
              <w:tab/>
            </w:r>
            <w:r w:rsidR="00DD1E82">
              <w:rPr>
                <w:noProof/>
                <w:webHidden/>
              </w:rPr>
              <w:fldChar w:fldCharType="begin"/>
            </w:r>
            <w:r w:rsidR="00DD1E82">
              <w:rPr>
                <w:noProof/>
                <w:webHidden/>
              </w:rPr>
              <w:instrText xml:space="preserve"> PAGEREF _Toc99204050 \h </w:instrText>
            </w:r>
            <w:r w:rsidR="00DD1E82">
              <w:rPr>
                <w:noProof/>
                <w:webHidden/>
              </w:rPr>
            </w:r>
            <w:r w:rsidR="00DD1E82">
              <w:rPr>
                <w:noProof/>
                <w:webHidden/>
              </w:rPr>
              <w:fldChar w:fldCharType="separate"/>
            </w:r>
            <w:r w:rsidR="002B3669">
              <w:rPr>
                <w:noProof/>
                <w:webHidden/>
              </w:rPr>
              <w:t>18</w:t>
            </w:r>
            <w:r w:rsidR="00DD1E82">
              <w:rPr>
                <w:noProof/>
                <w:webHidden/>
              </w:rPr>
              <w:fldChar w:fldCharType="end"/>
            </w:r>
          </w:hyperlink>
        </w:p>
        <w:p w14:paraId="77EB5DAE" w14:textId="1F003078"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51" w:history="1">
            <w:r w:rsidR="00DD1E82" w:rsidRPr="00336DFE">
              <w:rPr>
                <w:rStyle w:val="a6"/>
                <w:noProof/>
              </w:rPr>
              <w:t>2.3 Математическая постановка задачи</w:t>
            </w:r>
            <w:r w:rsidR="00DD1E82">
              <w:rPr>
                <w:noProof/>
                <w:webHidden/>
              </w:rPr>
              <w:tab/>
            </w:r>
            <w:r w:rsidR="00DD1E82">
              <w:rPr>
                <w:noProof/>
                <w:webHidden/>
              </w:rPr>
              <w:fldChar w:fldCharType="begin"/>
            </w:r>
            <w:r w:rsidR="00DD1E82">
              <w:rPr>
                <w:noProof/>
                <w:webHidden/>
              </w:rPr>
              <w:instrText xml:space="preserve"> PAGEREF _Toc99204051 \h </w:instrText>
            </w:r>
            <w:r w:rsidR="00DD1E82">
              <w:rPr>
                <w:noProof/>
                <w:webHidden/>
              </w:rPr>
            </w:r>
            <w:r w:rsidR="00DD1E82">
              <w:rPr>
                <w:noProof/>
                <w:webHidden/>
              </w:rPr>
              <w:fldChar w:fldCharType="separate"/>
            </w:r>
            <w:r w:rsidR="002B3669">
              <w:rPr>
                <w:noProof/>
                <w:webHidden/>
              </w:rPr>
              <w:t>19</w:t>
            </w:r>
            <w:r w:rsidR="00DD1E82">
              <w:rPr>
                <w:noProof/>
                <w:webHidden/>
              </w:rPr>
              <w:fldChar w:fldCharType="end"/>
            </w:r>
          </w:hyperlink>
        </w:p>
        <w:p w14:paraId="1B75CD81" w14:textId="4EE71A26"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52" w:history="1">
            <w:r w:rsidR="00DD1E82" w:rsidRPr="00336DFE">
              <w:rPr>
                <w:rStyle w:val="a6"/>
                <w:noProof/>
              </w:rPr>
              <w:t>2.4 Описание алгоритма</w:t>
            </w:r>
            <w:r w:rsidR="00DD1E82">
              <w:rPr>
                <w:noProof/>
                <w:webHidden/>
              </w:rPr>
              <w:tab/>
            </w:r>
            <w:r w:rsidR="00DD1E82">
              <w:rPr>
                <w:noProof/>
                <w:webHidden/>
              </w:rPr>
              <w:fldChar w:fldCharType="begin"/>
            </w:r>
            <w:r w:rsidR="00DD1E82">
              <w:rPr>
                <w:noProof/>
                <w:webHidden/>
              </w:rPr>
              <w:instrText xml:space="preserve"> PAGEREF _Toc99204052 \h </w:instrText>
            </w:r>
            <w:r w:rsidR="00DD1E82">
              <w:rPr>
                <w:noProof/>
                <w:webHidden/>
              </w:rPr>
            </w:r>
            <w:r w:rsidR="00DD1E82">
              <w:rPr>
                <w:noProof/>
                <w:webHidden/>
              </w:rPr>
              <w:fldChar w:fldCharType="separate"/>
            </w:r>
            <w:r w:rsidR="002B3669">
              <w:rPr>
                <w:noProof/>
                <w:webHidden/>
              </w:rPr>
              <w:t>23</w:t>
            </w:r>
            <w:r w:rsidR="00DD1E82">
              <w:rPr>
                <w:noProof/>
                <w:webHidden/>
              </w:rPr>
              <w:fldChar w:fldCharType="end"/>
            </w:r>
          </w:hyperlink>
        </w:p>
        <w:p w14:paraId="115999EB" w14:textId="29F58B6F"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53" w:history="1">
            <w:r w:rsidR="00DD1E82" w:rsidRPr="00336DFE">
              <w:rPr>
                <w:rStyle w:val="a6"/>
                <w:noProof/>
              </w:rPr>
              <w:t>2.4.1 Описание метода 1</w:t>
            </w:r>
            <w:r w:rsidR="00DD1E82">
              <w:rPr>
                <w:noProof/>
                <w:webHidden/>
              </w:rPr>
              <w:tab/>
            </w:r>
            <w:r w:rsidR="00DD1E82">
              <w:rPr>
                <w:noProof/>
                <w:webHidden/>
              </w:rPr>
              <w:fldChar w:fldCharType="begin"/>
            </w:r>
            <w:r w:rsidR="00DD1E82">
              <w:rPr>
                <w:noProof/>
                <w:webHidden/>
              </w:rPr>
              <w:instrText xml:space="preserve"> PAGEREF _Toc99204053 \h </w:instrText>
            </w:r>
            <w:r w:rsidR="00DD1E82">
              <w:rPr>
                <w:noProof/>
                <w:webHidden/>
              </w:rPr>
            </w:r>
            <w:r w:rsidR="00DD1E82">
              <w:rPr>
                <w:noProof/>
                <w:webHidden/>
              </w:rPr>
              <w:fldChar w:fldCharType="separate"/>
            </w:r>
            <w:r w:rsidR="002B3669">
              <w:rPr>
                <w:noProof/>
                <w:webHidden/>
              </w:rPr>
              <w:t>26</w:t>
            </w:r>
            <w:r w:rsidR="00DD1E82">
              <w:rPr>
                <w:noProof/>
                <w:webHidden/>
              </w:rPr>
              <w:fldChar w:fldCharType="end"/>
            </w:r>
          </w:hyperlink>
        </w:p>
        <w:p w14:paraId="35728DDC" w14:textId="3FEE5638"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54" w:history="1">
            <w:r w:rsidR="00DD1E82" w:rsidRPr="00336DFE">
              <w:rPr>
                <w:rStyle w:val="a6"/>
                <w:noProof/>
              </w:rPr>
              <w:t>2.4.2 Описание метода 2</w:t>
            </w:r>
            <w:r w:rsidR="00DD1E82">
              <w:rPr>
                <w:noProof/>
                <w:webHidden/>
              </w:rPr>
              <w:tab/>
            </w:r>
            <w:r w:rsidR="00DD1E82">
              <w:rPr>
                <w:noProof/>
                <w:webHidden/>
              </w:rPr>
              <w:fldChar w:fldCharType="begin"/>
            </w:r>
            <w:r w:rsidR="00DD1E82">
              <w:rPr>
                <w:noProof/>
                <w:webHidden/>
              </w:rPr>
              <w:instrText xml:space="preserve"> PAGEREF _Toc99204054 \h </w:instrText>
            </w:r>
            <w:r w:rsidR="00DD1E82">
              <w:rPr>
                <w:noProof/>
                <w:webHidden/>
              </w:rPr>
            </w:r>
            <w:r w:rsidR="00DD1E82">
              <w:rPr>
                <w:noProof/>
                <w:webHidden/>
              </w:rPr>
              <w:fldChar w:fldCharType="separate"/>
            </w:r>
            <w:r w:rsidR="002B3669">
              <w:rPr>
                <w:noProof/>
                <w:webHidden/>
              </w:rPr>
              <w:t>26</w:t>
            </w:r>
            <w:r w:rsidR="00DD1E82">
              <w:rPr>
                <w:noProof/>
                <w:webHidden/>
              </w:rPr>
              <w:fldChar w:fldCharType="end"/>
            </w:r>
          </w:hyperlink>
        </w:p>
        <w:p w14:paraId="06B90153" w14:textId="6B48811D"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55" w:history="1">
            <w:r w:rsidR="00DD1E82" w:rsidRPr="00336DFE">
              <w:rPr>
                <w:rStyle w:val="a6"/>
                <w:noProof/>
              </w:rPr>
              <w:t>2.4.3 Описание метода 3</w:t>
            </w:r>
            <w:r w:rsidR="00DD1E82">
              <w:rPr>
                <w:noProof/>
                <w:webHidden/>
              </w:rPr>
              <w:tab/>
            </w:r>
            <w:r w:rsidR="00DD1E82">
              <w:rPr>
                <w:noProof/>
                <w:webHidden/>
              </w:rPr>
              <w:fldChar w:fldCharType="begin"/>
            </w:r>
            <w:r w:rsidR="00DD1E82">
              <w:rPr>
                <w:noProof/>
                <w:webHidden/>
              </w:rPr>
              <w:instrText xml:space="preserve"> PAGEREF _Toc99204055 \h </w:instrText>
            </w:r>
            <w:r w:rsidR="00DD1E82">
              <w:rPr>
                <w:noProof/>
                <w:webHidden/>
              </w:rPr>
            </w:r>
            <w:r w:rsidR="00DD1E82">
              <w:rPr>
                <w:noProof/>
                <w:webHidden/>
              </w:rPr>
              <w:fldChar w:fldCharType="separate"/>
            </w:r>
            <w:r w:rsidR="002B3669">
              <w:rPr>
                <w:noProof/>
                <w:webHidden/>
              </w:rPr>
              <w:t>26</w:t>
            </w:r>
            <w:r w:rsidR="00DD1E82">
              <w:rPr>
                <w:noProof/>
                <w:webHidden/>
              </w:rPr>
              <w:fldChar w:fldCharType="end"/>
            </w:r>
          </w:hyperlink>
        </w:p>
        <w:p w14:paraId="02747CD0" w14:textId="03ADDC7C" w:rsidR="00DD1E82" w:rsidRDefault="00D92A3D" w:rsidP="00DD1E82">
          <w:pPr>
            <w:pStyle w:val="31"/>
            <w:tabs>
              <w:tab w:val="right" w:leader="dot" w:pos="9345"/>
            </w:tabs>
            <w:ind w:firstLine="0"/>
            <w:rPr>
              <w:rFonts w:asciiTheme="minorHAnsi" w:eastAsiaTheme="minorEastAsia" w:hAnsiTheme="minorHAnsi"/>
              <w:noProof/>
              <w:sz w:val="22"/>
              <w:lang w:eastAsia="ru-RU"/>
            </w:rPr>
          </w:pPr>
          <w:hyperlink w:anchor="_Toc99204056" w:history="1">
            <w:r w:rsidR="00DD1E82" w:rsidRPr="00336DFE">
              <w:rPr>
                <w:rStyle w:val="a6"/>
                <w:noProof/>
              </w:rPr>
              <w:t>2.4.4 Описание применения схем</w:t>
            </w:r>
            <w:r w:rsidR="00DD1E82">
              <w:rPr>
                <w:noProof/>
                <w:webHidden/>
              </w:rPr>
              <w:tab/>
            </w:r>
            <w:r w:rsidR="00DD1E82">
              <w:rPr>
                <w:noProof/>
                <w:webHidden/>
              </w:rPr>
              <w:fldChar w:fldCharType="begin"/>
            </w:r>
            <w:r w:rsidR="00DD1E82">
              <w:rPr>
                <w:noProof/>
                <w:webHidden/>
              </w:rPr>
              <w:instrText xml:space="preserve"> PAGEREF _Toc99204056 \h </w:instrText>
            </w:r>
            <w:r w:rsidR="00DD1E82">
              <w:rPr>
                <w:noProof/>
                <w:webHidden/>
              </w:rPr>
            </w:r>
            <w:r w:rsidR="00DD1E82">
              <w:rPr>
                <w:noProof/>
                <w:webHidden/>
              </w:rPr>
              <w:fldChar w:fldCharType="separate"/>
            </w:r>
            <w:r w:rsidR="002B3669">
              <w:rPr>
                <w:noProof/>
                <w:webHidden/>
              </w:rPr>
              <w:t>26</w:t>
            </w:r>
            <w:r w:rsidR="00DD1E82">
              <w:rPr>
                <w:noProof/>
                <w:webHidden/>
              </w:rPr>
              <w:fldChar w:fldCharType="end"/>
            </w:r>
          </w:hyperlink>
        </w:p>
        <w:p w14:paraId="49E4D8C1" w14:textId="7E5ADBFE"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57" w:history="1">
            <w:r w:rsidR="00DD1E82" w:rsidRPr="00336DFE">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DD1E82">
              <w:rPr>
                <w:noProof/>
                <w:webHidden/>
              </w:rPr>
              <w:tab/>
            </w:r>
            <w:r w:rsidR="00DD1E82">
              <w:rPr>
                <w:noProof/>
                <w:webHidden/>
              </w:rPr>
              <w:fldChar w:fldCharType="begin"/>
            </w:r>
            <w:r w:rsidR="00DD1E82">
              <w:rPr>
                <w:noProof/>
                <w:webHidden/>
              </w:rPr>
              <w:instrText xml:space="preserve"> PAGEREF _Toc99204057 \h </w:instrText>
            </w:r>
            <w:r w:rsidR="00DD1E82">
              <w:rPr>
                <w:noProof/>
                <w:webHidden/>
              </w:rPr>
            </w:r>
            <w:r w:rsidR="00DD1E82">
              <w:rPr>
                <w:noProof/>
                <w:webHidden/>
              </w:rPr>
              <w:fldChar w:fldCharType="separate"/>
            </w:r>
            <w:r w:rsidR="002B3669">
              <w:rPr>
                <w:noProof/>
                <w:webHidden/>
              </w:rPr>
              <w:t>26</w:t>
            </w:r>
            <w:r w:rsidR="00DD1E82">
              <w:rPr>
                <w:noProof/>
                <w:webHidden/>
              </w:rPr>
              <w:fldChar w:fldCharType="end"/>
            </w:r>
          </w:hyperlink>
        </w:p>
        <w:p w14:paraId="6B5C4FDC" w14:textId="3F6FB8BA"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58" w:history="1">
            <w:r w:rsidR="00DD1E82" w:rsidRPr="00336DFE">
              <w:rPr>
                <w:rStyle w:val="a6"/>
                <w:noProof/>
              </w:rPr>
              <w:t>2.6 Описание программной реализации</w:t>
            </w:r>
            <w:r w:rsidR="00DD1E82">
              <w:rPr>
                <w:noProof/>
                <w:webHidden/>
              </w:rPr>
              <w:tab/>
            </w:r>
            <w:r w:rsidR="00DD1E82">
              <w:rPr>
                <w:noProof/>
                <w:webHidden/>
              </w:rPr>
              <w:fldChar w:fldCharType="begin"/>
            </w:r>
            <w:r w:rsidR="00DD1E82">
              <w:rPr>
                <w:noProof/>
                <w:webHidden/>
              </w:rPr>
              <w:instrText xml:space="preserve"> PAGEREF _Toc99204058 \h </w:instrText>
            </w:r>
            <w:r w:rsidR="00DD1E82">
              <w:rPr>
                <w:noProof/>
                <w:webHidden/>
              </w:rPr>
            </w:r>
            <w:r w:rsidR="00DD1E82">
              <w:rPr>
                <w:noProof/>
                <w:webHidden/>
              </w:rPr>
              <w:fldChar w:fldCharType="separate"/>
            </w:r>
            <w:r w:rsidR="002B3669">
              <w:rPr>
                <w:noProof/>
                <w:webHidden/>
              </w:rPr>
              <w:t>26</w:t>
            </w:r>
            <w:r w:rsidR="00DD1E82">
              <w:rPr>
                <w:noProof/>
                <w:webHidden/>
              </w:rPr>
              <w:fldChar w:fldCharType="end"/>
            </w:r>
          </w:hyperlink>
        </w:p>
        <w:p w14:paraId="4F70A368" w14:textId="12BCDF8C" w:rsidR="00DD1E82" w:rsidRDefault="00D92A3D" w:rsidP="00DD1E82">
          <w:pPr>
            <w:pStyle w:val="21"/>
            <w:tabs>
              <w:tab w:val="right" w:leader="dot" w:pos="9345"/>
            </w:tabs>
            <w:ind w:firstLine="0"/>
            <w:rPr>
              <w:rFonts w:asciiTheme="minorHAnsi" w:eastAsiaTheme="minorEastAsia" w:hAnsiTheme="minorHAnsi"/>
              <w:noProof/>
              <w:sz w:val="22"/>
              <w:lang w:eastAsia="ru-RU"/>
            </w:rPr>
          </w:pPr>
          <w:hyperlink w:anchor="_Toc99204059" w:history="1">
            <w:r w:rsidR="00DD1E82" w:rsidRPr="00336DFE">
              <w:rPr>
                <w:rStyle w:val="a6"/>
                <w:noProof/>
              </w:rPr>
              <w:t>2.7 Результаты работы программы</w:t>
            </w:r>
            <w:r w:rsidR="00DD1E82">
              <w:rPr>
                <w:noProof/>
                <w:webHidden/>
              </w:rPr>
              <w:tab/>
            </w:r>
            <w:r w:rsidR="00DD1E82">
              <w:rPr>
                <w:noProof/>
                <w:webHidden/>
              </w:rPr>
              <w:fldChar w:fldCharType="begin"/>
            </w:r>
            <w:r w:rsidR="00DD1E82">
              <w:rPr>
                <w:noProof/>
                <w:webHidden/>
              </w:rPr>
              <w:instrText xml:space="preserve"> PAGEREF _Toc99204059 \h </w:instrText>
            </w:r>
            <w:r w:rsidR="00DD1E82">
              <w:rPr>
                <w:noProof/>
                <w:webHidden/>
              </w:rPr>
            </w:r>
            <w:r w:rsidR="00DD1E82">
              <w:rPr>
                <w:noProof/>
                <w:webHidden/>
              </w:rPr>
              <w:fldChar w:fldCharType="separate"/>
            </w:r>
            <w:r w:rsidR="002B3669">
              <w:rPr>
                <w:noProof/>
                <w:webHidden/>
              </w:rPr>
              <w:t>26</w:t>
            </w:r>
            <w:r w:rsidR="00DD1E82">
              <w:rPr>
                <w:noProof/>
                <w:webHidden/>
              </w:rPr>
              <w:fldChar w:fldCharType="end"/>
            </w:r>
          </w:hyperlink>
        </w:p>
        <w:p w14:paraId="2F39A99E" w14:textId="00F22112" w:rsidR="00DD1E82" w:rsidRDefault="00D92A3D" w:rsidP="00DD1E82">
          <w:pPr>
            <w:pStyle w:val="11"/>
            <w:tabs>
              <w:tab w:val="right" w:leader="dot" w:pos="9345"/>
            </w:tabs>
            <w:ind w:firstLine="0"/>
            <w:rPr>
              <w:rFonts w:asciiTheme="minorHAnsi" w:eastAsiaTheme="minorEastAsia" w:hAnsiTheme="minorHAnsi"/>
              <w:noProof/>
              <w:sz w:val="22"/>
              <w:lang w:eastAsia="ru-RU"/>
            </w:rPr>
          </w:pPr>
          <w:hyperlink w:anchor="_Toc99204060" w:history="1">
            <w:r w:rsidR="00DD1E82" w:rsidRPr="00336DFE">
              <w:rPr>
                <w:rStyle w:val="a6"/>
                <w:noProof/>
              </w:rPr>
              <w:t>ВЫВОДЫ</w:t>
            </w:r>
            <w:r w:rsidR="00DD1E82">
              <w:rPr>
                <w:noProof/>
                <w:webHidden/>
              </w:rPr>
              <w:tab/>
            </w:r>
            <w:r w:rsidR="00DD1E82">
              <w:rPr>
                <w:noProof/>
                <w:webHidden/>
              </w:rPr>
              <w:fldChar w:fldCharType="begin"/>
            </w:r>
            <w:r w:rsidR="00DD1E82">
              <w:rPr>
                <w:noProof/>
                <w:webHidden/>
              </w:rPr>
              <w:instrText xml:space="preserve"> PAGEREF _Toc99204060 \h </w:instrText>
            </w:r>
            <w:r w:rsidR="00DD1E82">
              <w:rPr>
                <w:noProof/>
                <w:webHidden/>
              </w:rPr>
            </w:r>
            <w:r w:rsidR="00DD1E82">
              <w:rPr>
                <w:noProof/>
                <w:webHidden/>
              </w:rPr>
              <w:fldChar w:fldCharType="separate"/>
            </w:r>
            <w:r w:rsidR="002B3669">
              <w:rPr>
                <w:noProof/>
                <w:webHidden/>
              </w:rPr>
              <w:t>27</w:t>
            </w:r>
            <w:r w:rsidR="00DD1E82">
              <w:rPr>
                <w:noProof/>
                <w:webHidden/>
              </w:rPr>
              <w:fldChar w:fldCharType="end"/>
            </w:r>
          </w:hyperlink>
        </w:p>
        <w:p w14:paraId="522CEE42" w14:textId="568D75C8" w:rsidR="00DD1E82" w:rsidRDefault="00D92A3D" w:rsidP="00DD1E82">
          <w:pPr>
            <w:pStyle w:val="11"/>
            <w:tabs>
              <w:tab w:val="right" w:leader="dot" w:pos="9345"/>
            </w:tabs>
            <w:ind w:firstLine="0"/>
            <w:rPr>
              <w:rFonts w:asciiTheme="minorHAnsi" w:eastAsiaTheme="minorEastAsia" w:hAnsiTheme="minorHAnsi"/>
              <w:noProof/>
              <w:sz w:val="22"/>
              <w:lang w:eastAsia="ru-RU"/>
            </w:rPr>
          </w:pPr>
          <w:hyperlink w:anchor="_Toc99204061" w:history="1">
            <w:r w:rsidR="00DD1E82" w:rsidRPr="00336DFE">
              <w:rPr>
                <w:rStyle w:val="a6"/>
                <w:noProof/>
              </w:rPr>
              <w:t>ТЕЗАУРУС</w:t>
            </w:r>
            <w:r w:rsidR="00DD1E82">
              <w:rPr>
                <w:noProof/>
                <w:webHidden/>
              </w:rPr>
              <w:tab/>
            </w:r>
            <w:r w:rsidR="00DD1E82">
              <w:rPr>
                <w:noProof/>
                <w:webHidden/>
              </w:rPr>
              <w:fldChar w:fldCharType="begin"/>
            </w:r>
            <w:r w:rsidR="00DD1E82">
              <w:rPr>
                <w:noProof/>
                <w:webHidden/>
              </w:rPr>
              <w:instrText xml:space="preserve"> PAGEREF _Toc99204061 \h </w:instrText>
            </w:r>
            <w:r w:rsidR="00DD1E82">
              <w:rPr>
                <w:noProof/>
                <w:webHidden/>
              </w:rPr>
            </w:r>
            <w:r w:rsidR="00DD1E82">
              <w:rPr>
                <w:noProof/>
                <w:webHidden/>
              </w:rPr>
              <w:fldChar w:fldCharType="separate"/>
            </w:r>
            <w:r w:rsidR="002B3669">
              <w:rPr>
                <w:noProof/>
                <w:webHidden/>
              </w:rPr>
              <w:t>28</w:t>
            </w:r>
            <w:r w:rsidR="00DD1E82">
              <w:rPr>
                <w:noProof/>
                <w:webHidden/>
              </w:rPr>
              <w:fldChar w:fldCharType="end"/>
            </w:r>
          </w:hyperlink>
        </w:p>
        <w:p w14:paraId="20BD4E58" w14:textId="07D57813" w:rsidR="00DD1E82" w:rsidRDefault="00D92A3D" w:rsidP="00DD1E82">
          <w:pPr>
            <w:pStyle w:val="11"/>
            <w:tabs>
              <w:tab w:val="right" w:leader="dot" w:pos="9345"/>
            </w:tabs>
            <w:ind w:firstLine="0"/>
            <w:rPr>
              <w:rFonts w:asciiTheme="minorHAnsi" w:eastAsiaTheme="minorEastAsia" w:hAnsiTheme="minorHAnsi"/>
              <w:noProof/>
              <w:sz w:val="22"/>
              <w:lang w:eastAsia="ru-RU"/>
            </w:rPr>
          </w:pPr>
          <w:hyperlink w:anchor="_Toc99204062" w:history="1">
            <w:r w:rsidR="00DD1E82" w:rsidRPr="00336DFE">
              <w:rPr>
                <w:rStyle w:val="a6"/>
                <w:noProof/>
              </w:rPr>
              <w:t>СПИСОК ИСПОЛЬЗОВАННЫХ ИСТОЧНИКОВ</w:t>
            </w:r>
            <w:r w:rsidR="00DD1E82">
              <w:rPr>
                <w:noProof/>
                <w:webHidden/>
              </w:rPr>
              <w:tab/>
            </w:r>
            <w:r w:rsidR="00DD1E82">
              <w:rPr>
                <w:noProof/>
                <w:webHidden/>
              </w:rPr>
              <w:fldChar w:fldCharType="begin"/>
            </w:r>
            <w:r w:rsidR="00DD1E82">
              <w:rPr>
                <w:noProof/>
                <w:webHidden/>
              </w:rPr>
              <w:instrText xml:space="preserve"> PAGEREF _Toc99204062 \h </w:instrText>
            </w:r>
            <w:r w:rsidR="00DD1E82">
              <w:rPr>
                <w:noProof/>
                <w:webHidden/>
              </w:rPr>
            </w:r>
            <w:r w:rsidR="00DD1E82">
              <w:rPr>
                <w:noProof/>
                <w:webHidden/>
              </w:rPr>
              <w:fldChar w:fldCharType="separate"/>
            </w:r>
            <w:r w:rsidR="002B3669">
              <w:rPr>
                <w:noProof/>
                <w:webHidden/>
              </w:rPr>
              <w:t>30</w:t>
            </w:r>
            <w:r w:rsidR="00DD1E82">
              <w:rPr>
                <w:noProof/>
                <w:webHidden/>
              </w:rPr>
              <w:fldChar w:fldCharType="end"/>
            </w:r>
          </w:hyperlink>
        </w:p>
        <w:p w14:paraId="19733CD2" w14:textId="0799C4F5" w:rsidR="00DD1E82" w:rsidRDefault="00D92A3D" w:rsidP="00DD1E82">
          <w:pPr>
            <w:pStyle w:val="11"/>
            <w:tabs>
              <w:tab w:val="right" w:leader="dot" w:pos="9345"/>
            </w:tabs>
            <w:ind w:firstLine="0"/>
            <w:rPr>
              <w:rFonts w:asciiTheme="minorHAnsi" w:eastAsiaTheme="minorEastAsia" w:hAnsiTheme="minorHAnsi"/>
              <w:noProof/>
              <w:sz w:val="22"/>
              <w:lang w:eastAsia="ru-RU"/>
            </w:rPr>
          </w:pPr>
          <w:hyperlink w:anchor="_Toc99204063" w:history="1">
            <w:r w:rsidR="00DD1E82" w:rsidRPr="00336DFE">
              <w:rPr>
                <w:rStyle w:val="a6"/>
                <w:noProof/>
              </w:rPr>
              <w:t>ПРИЛОЖЕНИЕ А. Правила игры «</w:t>
            </w:r>
            <w:r w:rsidR="00DD1E82" w:rsidRPr="00336DFE">
              <w:rPr>
                <w:rStyle w:val="a6"/>
                <w:noProof/>
                <w:lang w:val="en-US"/>
              </w:rPr>
              <w:t>Minesweeper</w:t>
            </w:r>
            <w:r w:rsidR="00DD1E82" w:rsidRPr="00336DFE">
              <w:rPr>
                <w:rStyle w:val="a6"/>
                <w:noProof/>
              </w:rPr>
              <w:t>»/ «Сапёр»</w:t>
            </w:r>
            <w:r w:rsidR="00DD1E82">
              <w:rPr>
                <w:noProof/>
                <w:webHidden/>
              </w:rPr>
              <w:tab/>
            </w:r>
            <w:r w:rsidR="00DD1E82">
              <w:rPr>
                <w:noProof/>
                <w:webHidden/>
              </w:rPr>
              <w:fldChar w:fldCharType="begin"/>
            </w:r>
            <w:r w:rsidR="00DD1E82">
              <w:rPr>
                <w:noProof/>
                <w:webHidden/>
              </w:rPr>
              <w:instrText xml:space="preserve"> PAGEREF _Toc99204063 \h </w:instrText>
            </w:r>
            <w:r w:rsidR="00DD1E82">
              <w:rPr>
                <w:noProof/>
                <w:webHidden/>
              </w:rPr>
            </w:r>
            <w:r w:rsidR="00DD1E82">
              <w:rPr>
                <w:noProof/>
                <w:webHidden/>
              </w:rPr>
              <w:fldChar w:fldCharType="separate"/>
            </w:r>
            <w:r w:rsidR="002B3669">
              <w:rPr>
                <w:noProof/>
                <w:webHidden/>
              </w:rPr>
              <w:t>31</w:t>
            </w:r>
            <w:r w:rsidR="00DD1E82">
              <w:rPr>
                <w:noProof/>
                <w:webHidden/>
              </w:rPr>
              <w:fldChar w:fldCharType="end"/>
            </w:r>
          </w:hyperlink>
        </w:p>
        <w:p w14:paraId="6277C2FA" w14:textId="74F0F643" w:rsidR="00511566" w:rsidRDefault="00177039" w:rsidP="00DD1E82">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92040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2040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2040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2040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2040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2040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2040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992040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2040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6A8D30A5" w:rsidR="00567A7A" w:rsidRDefault="00567A7A" w:rsidP="00567A7A">
      <w:pPr>
        <w:pStyle w:val="a3"/>
      </w:pPr>
      <w:r>
        <w:t xml:space="preserve">Табл. </w:t>
      </w:r>
      <w:fldSimple w:instr=" SEQ Таблица \* ARABIC ">
        <w:r w:rsidR="002B3669">
          <w:rPr>
            <w:noProof/>
          </w:rPr>
          <w:t>1</w:t>
        </w:r>
      </w:fldSimple>
      <w:r>
        <w:t>. Результаты применения алгоритма</w:t>
      </w:r>
    </w:p>
    <w:p w14:paraId="60E4AA1A" w14:textId="077AC6AB" w:rsidR="00892B40" w:rsidRDefault="006D1624" w:rsidP="006D1624">
      <w:pPr>
        <w:pStyle w:val="3"/>
      </w:pPr>
      <w:bookmarkStart w:id="9" w:name="_Toc992040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24CCDD20" w:rsidR="00155355" w:rsidRDefault="00155355" w:rsidP="00155355">
      <w:pPr>
        <w:pStyle w:val="a3"/>
      </w:pPr>
      <w:r>
        <w:t xml:space="preserve">Рис. </w:t>
      </w:r>
      <w:fldSimple w:instr=" SEQ Рисунок \* ARABIC ">
        <w:r w:rsidR="002B3669">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322A3434" w:rsidR="00F6436F" w:rsidRDefault="00F6436F" w:rsidP="00F6436F">
      <w:pPr>
        <w:pStyle w:val="a3"/>
      </w:pPr>
      <w:r>
        <w:t xml:space="preserve">Рис. </w:t>
      </w:r>
      <w:fldSimple w:instr=" SEQ Рисунок \* ARABIC ">
        <w:r w:rsidR="002B3669">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55176E2A" w:rsidR="00A64CB5" w:rsidRDefault="00A64CB5" w:rsidP="00A64CB5">
      <w:pPr>
        <w:pStyle w:val="a3"/>
      </w:pPr>
      <w:r>
        <w:t xml:space="preserve">Рис. </w:t>
      </w:r>
      <w:fldSimple w:instr=" SEQ Рисунок \* ARABIC ">
        <w:r w:rsidR="002B3669">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630C5572" w:rsidR="00A64CB5" w:rsidRDefault="00A64CB5" w:rsidP="00A64CB5">
      <w:pPr>
        <w:pStyle w:val="a3"/>
      </w:pPr>
      <w:r>
        <w:t xml:space="preserve">Рис. </w:t>
      </w:r>
      <w:fldSimple w:instr=" SEQ Рисунок \* ARABIC ">
        <w:r w:rsidR="002B3669">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992040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2040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8EFAA95" w:rsidR="00AD171D" w:rsidRDefault="00AD171D" w:rsidP="00AD171D">
      <w:pPr>
        <w:pStyle w:val="a3"/>
      </w:pPr>
      <w:r>
        <w:t xml:space="preserve">Рисунок </w:t>
      </w:r>
      <w:r w:rsidR="00D92A3D">
        <w:fldChar w:fldCharType="begin"/>
      </w:r>
      <w:r w:rsidR="00D92A3D">
        <w:instrText xml:space="preserve"> SEQ Рисунок \* ARABIC </w:instrText>
      </w:r>
      <w:r w:rsidR="00D92A3D">
        <w:fldChar w:fldCharType="separate"/>
      </w:r>
      <w:r w:rsidR="002B3669">
        <w:rPr>
          <w:noProof/>
        </w:rPr>
        <w:t>5</w:t>
      </w:r>
      <w:r w:rsidR="00D92A3D">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2040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204051"/>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7765A116" w:rsidR="00952214" w:rsidRDefault="00E57E61" w:rsidP="007C3929">
      <w:r>
        <w:t xml:space="preserve">Основным элементом игры является множество </w:t>
      </w:r>
      <w:r>
        <w:rPr>
          <w:lang w:val="en-US"/>
        </w:rPr>
        <w:t>F</w:t>
      </w:r>
      <w:r w:rsidRPr="00E57E61">
        <w:t xml:space="preserve"> (</w:t>
      </w:r>
      <w:r>
        <w:rPr>
          <w:lang w:val="en-US"/>
        </w:rPr>
        <w:t>field</w:t>
      </w:r>
      <w:r w:rsidRPr="00E57E61">
        <w:t xml:space="preserve"> – </w:t>
      </w:r>
      <w:r>
        <w:t xml:space="preserve">поле), </w:t>
      </w:r>
      <w:r w:rsidR="002E644E">
        <w:t xml:space="preserve">мощность которого равна </w:t>
      </w:r>
      <w:r>
        <w:rPr>
          <w:lang w:val="en-US"/>
        </w:rPr>
        <w:t>l</w:t>
      </w:r>
      <w:r w:rsidRPr="00E57E61">
        <w:t>*</w:t>
      </w:r>
      <w:r>
        <w:rPr>
          <w:lang w:val="en-US"/>
        </w:rPr>
        <w:t>w</w:t>
      </w:r>
      <w:r w:rsidR="0057107D">
        <w:t xml:space="preserve"> (</w:t>
      </w:r>
      <w:r w:rsidR="0057107D">
        <w:rPr>
          <w:lang w:val="en-US"/>
        </w:rPr>
        <w:t>length</w:t>
      </w:r>
      <w:r w:rsidR="0057107D" w:rsidRPr="0057107D">
        <w:t xml:space="preserve"> </w:t>
      </w:r>
      <w:r w:rsidR="0057107D">
        <w:t>–</w:t>
      </w:r>
      <w:r w:rsidR="0057107D" w:rsidRPr="0057107D">
        <w:t xml:space="preserve"> </w:t>
      </w:r>
      <w:r w:rsidR="0057107D">
        <w:t xml:space="preserve">длина и </w:t>
      </w:r>
      <w:r w:rsidR="0057107D">
        <w:rPr>
          <w:lang w:val="en-US"/>
        </w:rPr>
        <w:t>width</w:t>
      </w:r>
      <w:r w:rsidR="0057107D" w:rsidRPr="0057107D">
        <w:t xml:space="preserve"> </w:t>
      </w:r>
      <w:r w:rsidR="0057107D">
        <w:t>–</w:t>
      </w:r>
      <w:r w:rsidR="0057107D" w:rsidRPr="0057107D">
        <w:t xml:space="preserve"> </w:t>
      </w:r>
      <w:r w:rsidR="0057107D">
        <w:t>ширина соответственно)</w:t>
      </w:r>
      <w:r w:rsidRPr="00E57E61">
        <w:t>.</w:t>
      </w:r>
      <w:r w:rsidR="002E644E">
        <w:t xml:space="preserve"> Определим нумерацию множества </w:t>
      </w:r>
      <w:r w:rsidR="002E644E">
        <w:rPr>
          <w:lang w:val="en-US"/>
        </w:rPr>
        <w:t>F</w:t>
      </w:r>
      <w:r w:rsidR="002E644E" w:rsidRPr="002E644E">
        <w:t xml:space="preserve"> </w:t>
      </w:r>
      <w:r w:rsidR="002E644E">
        <w:t xml:space="preserve">как всякое отображение </w:t>
      </w:r>
      <w:r w:rsidR="002E644E">
        <w:rPr>
          <w:lang w:val="en-US"/>
        </w:rPr>
        <w:t>n</w:t>
      </w:r>
      <w:r w:rsidR="002E644E" w:rsidRPr="002E644E">
        <w:t xml:space="preserve"> </w:t>
      </w:r>
      <w:r w:rsidR="002E644E">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sidRPr="002E644E">
        <w:rPr>
          <w:rFonts w:eastAsiaTheme="minorEastAsia"/>
        </w:rPr>
        <w:t xml:space="preserve"> </w:t>
      </w:r>
      <w:r w:rsidR="002E644E">
        <w:rPr>
          <w:rFonts w:eastAsiaTheme="minorEastAsia"/>
        </w:rPr>
        <w:t xml:space="preserve">на множество </w:t>
      </w:r>
      <w:r w:rsidR="002E644E">
        <w:rPr>
          <w:rFonts w:eastAsiaTheme="minorEastAsia"/>
          <w:lang w:val="en-US"/>
        </w:rPr>
        <w:t>F</w:t>
      </w:r>
      <w:r w:rsidR="002E644E" w:rsidRPr="002E644E">
        <w:rPr>
          <w:rFonts w:eastAsiaTheme="minorEastAsia"/>
        </w:rPr>
        <w:t xml:space="preserve">, </w:t>
      </w:r>
      <w:r w:rsidR="002E644E">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Pr>
          <w:rFonts w:eastAsiaTheme="minorEastAsia"/>
        </w:rPr>
        <w:t xml:space="preserve"> </w:t>
      </w:r>
      <w:r w:rsidR="00952214">
        <w:rPr>
          <w:rFonts w:eastAsiaTheme="minorEastAsia"/>
        </w:rPr>
        <w:t>(</w:t>
      </w:r>
      <w:r w:rsidR="00952214">
        <w:rPr>
          <w:rFonts w:eastAsiaTheme="minorEastAsia"/>
          <w:lang w:val="en-US"/>
        </w:rPr>
        <w:t>co</w:t>
      </w:r>
      <w:r w:rsidR="0057107D">
        <w:rPr>
          <w:rFonts w:eastAsiaTheme="minorEastAsia"/>
          <w:lang w:val="en-US"/>
        </w:rPr>
        <w:t>ordinates</w:t>
      </w:r>
      <w:r w:rsidR="0057107D" w:rsidRPr="0057107D">
        <w:rPr>
          <w:rFonts w:eastAsiaTheme="minorEastAsia"/>
        </w:rPr>
        <w:t xml:space="preserve"> </w:t>
      </w:r>
      <w:r w:rsidR="0057107D">
        <w:rPr>
          <w:rFonts w:eastAsiaTheme="minorEastAsia"/>
        </w:rPr>
        <w:t>–</w:t>
      </w:r>
      <w:r w:rsidR="0057107D" w:rsidRPr="0057107D">
        <w:rPr>
          <w:rFonts w:eastAsiaTheme="minorEastAsia"/>
        </w:rPr>
        <w:t xml:space="preserve"> </w:t>
      </w:r>
      <w:r w:rsidR="0057107D">
        <w:rPr>
          <w:rFonts w:eastAsiaTheme="minorEastAsia"/>
        </w:rPr>
        <w:t>координаты)</w:t>
      </w:r>
      <w:r w:rsidR="00952214">
        <w:rPr>
          <w:rFonts w:eastAsiaTheme="minorEastAsia"/>
        </w:rPr>
        <w:t xml:space="preserve"> </w:t>
      </w:r>
      <w:r w:rsidR="002E644E">
        <w:rPr>
          <w:rFonts w:eastAsiaTheme="minorEastAsia"/>
        </w:rPr>
        <w:t xml:space="preserve">получено при декартовом (прямом) произведении множества целых чисел </w:t>
      </w:r>
      <w:r w:rsidR="002E644E" w:rsidRPr="002E644E">
        <w:rPr>
          <w:rFonts w:eastAsiaTheme="minorEastAsia"/>
        </w:rPr>
        <w:t xml:space="preserve">[0; </w:t>
      </w:r>
      <w:r w:rsidR="002E644E">
        <w:rPr>
          <w:rFonts w:eastAsiaTheme="minorEastAsia"/>
          <w:lang w:val="en-US"/>
        </w:rPr>
        <w:t>l</w:t>
      </w:r>
      <w:r w:rsidR="002E644E" w:rsidRPr="002E644E">
        <w:rPr>
          <w:rFonts w:eastAsiaTheme="minorEastAsia"/>
        </w:rPr>
        <w:t xml:space="preserve">] </w:t>
      </w:r>
      <w:r w:rsidR="002E644E">
        <w:rPr>
          <w:rFonts w:eastAsiaTheme="minorEastAsia"/>
        </w:rPr>
        <w:t xml:space="preserve">и множества целых чисел </w:t>
      </w:r>
      <w:r w:rsidR="002E644E" w:rsidRPr="002E644E">
        <w:rPr>
          <w:rFonts w:eastAsiaTheme="minorEastAsia"/>
        </w:rPr>
        <w:t xml:space="preserve">[0; </w:t>
      </w:r>
      <w:r w:rsidR="002E644E">
        <w:rPr>
          <w:rFonts w:eastAsiaTheme="minorEastAsia"/>
          <w:lang w:val="en-US"/>
        </w:rPr>
        <w:t>w</w:t>
      </w:r>
      <w:r w:rsidR="002E644E" w:rsidRPr="002E644E">
        <w:rPr>
          <w:rFonts w:eastAsiaTheme="minorEastAsia"/>
        </w:rPr>
        <w:t>].</w:t>
      </w:r>
      <w:r w:rsidR="00952214" w:rsidRPr="00952214">
        <w:rPr>
          <w:rFonts w:eastAsiaTheme="minorEastAsia"/>
        </w:rPr>
        <w:t xml:space="preserve"> </w:t>
      </w:r>
      <w:r w:rsidR="00952214">
        <w:rPr>
          <w:rFonts w:eastAsiaTheme="minorEastAsia"/>
        </w:rPr>
        <w:t xml:space="preserve">Пара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=(F, n)</m:t>
        </m:r>
      </m:oMath>
      <w:r w:rsidR="00952214" w:rsidRPr="00952214">
        <w:rPr>
          <w:rFonts w:eastAsiaTheme="minorEastAsia"/>
        </w:rPr>
        <w:t xml:space="preserve">, </w:t>
      </w:r>
      <w:r w:rsidR="00952214">
        <w:rPr>
          <w:rFonts w:eastAsiaTheme="minorEastAsia"/>
        </w:rPr>
        <w:t xml:space="preserve">где </w:t>
      </w:r>
      <w:r w:rsidR="00952214">
        <w:rPr>
          <w:rFonts w:eastAsiaTheme="minorEastAsia"/>
          <w:lang w:val="en-US"/>
        </w:rPr>
        <w:t>n</w:t>
      </w:r>
      <w:r w:rsidR="00952214" w:rsidRPr="00952214">
        <w:rPr>
          <w:rFonts w:eastAsiaTheme="minorEastAsia"/>
        </w:rPr>
        <w:t xml:space="preserve"> </w:t>
      </w:r>
      <w:r w:rsidR="00952214">
        <w:rPr>
          <w:rFonts w:eastAsiaTheme="minorEastAsia"/>
        </w:rPr>
        <w:t>–</w:t>
      </w:r>
      <w:r w:rsidR="00952214" w:rsidRPr="00952214">
        <w:rPr>
          <w:rFonts w:eastAsiaTheme="minorEastAsia"/>
        </w:rPr>
        <w:t xml:space="preserve"> </w:t>
      </w:r>
      <w:r w:rsidR="00952214">
        <w:rPr>
          <w:rFonts w:eastAsiaTheme="minorEastAsia"/>
        </w:rPr>
        <w:t xml:space="preserve">некоторая нумерация множества </w:t>
      </w:r>
      <w:r w:rsidR="00952214">
        <w:rPr>
          <w:rFonts w:eastAsiaTheme="minorEastAsia"/>
          <w:lang w:val="en-US"/>
        </w:rPr>
        <w:t>F</w:t>
      </w:r>
      <w:r w:rsidR="00952214" w:rsidRPr="00952214">
        <w:rPr>
          <w:rFonts w:eastAsiaTheme="minorEastAsia"/>
        </w:rPr>
        <w:t xml:space="preserve"> </w:t>
      </w:r>
      <w:r w:rsidR="00952214">
        <w:rPr>
          <w:rFonts w:eastAsiaTheme="minorEastAsia"/>
        </w:rPr>
        <w:t>будет называться нумерованным множеством.</w:t>
      </w:r>
      <w:r w:rsidR="00952214" w:rsidRPr="00952214">
        <w:rPr>
          <w:rFonts w:eastAsiaTheme="minorEastAsia"/>
        </w:rPr>
        <w:t xml:space="preserve"> </w:t>
      </w:r>
      <w:r w:rsidR="00952214">
        <w:rPr>
          <w:rFonts w:eastAsiaTheme="minorEastAsia"/>
        </w:rPr>
        <w:t xml:space="preserve">Для множества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oMath>
      <w:r w:rsidR="00952214">
        <w:rPr>
          <w:rFonts w:eastAsiaTheme="minorEastAsia"/>
        </w:rPr>
        <w:t xml:space="preserve"> обозначим элемент с номером </w:t>
      </w:r>
      <w:r w:rsidR="00952214" w:rsidRPr="00952214">
        <w:rPr>
          <w:rFonts w:eastAsiaTheme="minorEastAsia"/>
        </w:rPr>
        <w:t>(</w:t>
      </w:r>
      <w:r w:rsidR="00952214">
        <w:rPr>
          <w:rFonts w:eastAsiaTheme="minorEastAsia"/>
          <w:lang w:val="en-US"/>
        </w:rPr>
        <w:t>i</w:t>
      </w:r>
      <w:r w:rsidR="00952214" w:rsidRPr="00952214">
        <w:rPr>
          <w:rFonts w:eastAsiaTheme="minorEastAsia"/>
        </w:rPr>
        <w:t xml:space="preserve">, </w:t>
      </w:r>
      <w:r w:rsidR="00952214">
        <w:rPr>
          <w:rFonts w:eastAsiaTheme="minorEastAsia"/>
          <w:lang w:val="en-US"/>
        </w:rPr>
        <w:t>j</w:t>
      </w:r>
      <w:r w:rsidR="00952214" w:rsidRPr="00952214">
        <w:rPr>
          <w:rFonts w:eastAsiaTheme="minorEastAsia"/>
        </w:rPr>
        <w:t xml:space="preserve">) </w:t>
      </w:r>
      <w:r w:rsidR="00952214">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00952214" w:rsidRPr="00952214">
        <w:rPr>
          <w:rFonts w:eastAsiaTheme="minorEastAsia"/>
        </w:rPr>
        <w:t>.</w:t>
      </w:r>
    </w:p>
    <w:p w14:paraId="7AE33532" w14:textId="14012A92" w:rsidR="00E57E61" w:rsidRDefault="00E57E61" w:rsidP="007C3929">
      <w:r>
        <w:t xml:space="preserve">Элементами множества </w:t>
      </w:r>
      <w:r>
        <w:rPr>
          <w:lang w:val="en-US"/>
        </w:rPr>
        <w:t>F</w:t>
      </w:r>
      <w:r w:rsidRPr="00E57E61">
        <w:t xml:space="preserve"> </w:t>
      </w:r>
      <w:r>
        <w:t xml:space="preserve">являются множества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50B3656C" w:rsidR="00E57E61" w:rsidRPr="00E57E61" w:rsidRDefault="00D92A3D" w:rsidP="007C3929">
      <w:pPr>
        <w:rPr>
          <w:rFonts w:eastAsiaTheme="minorEastAsia"/>
          <w:i/>
        </w:rPr>
      </w:pPr>
      <m:oMathPara>
        <m:oMath>
          <m:d>
            <m:dPr>
              <m:begChr m:val="{"/>
              <m:endChr m:val="}"/>
              <m:ctrlPr>
                <w:rPr>
                  <w:rFonts w:ascii="Cambria Math" w:hAnsi="Cambria Math"/>
                  <w:i/>
                </w:rPr>
              </m:ctrlPr>
            </m:dPr>
            <m:e>
              <m:r>
                <w:rPr>
                  <w:rFonts w:ascii="Cambria Math" w:hAnsi="Cambria Math"/>
                </w:rPr>
                <m:t>cv∈CCV, ov∈OCV</m:t>
              </m:r>
              <m:r>
                <w:rPr>
                  <w:rFonts w:ascii="Cambria Math" w:hAnsi="Cambria Math"/>
                  <w:lang w:val="en-US"/>
                </w:rPr>
                <m:t>, v</m:t>
              </m:r>
              <m:r>
                <w:rPr>
                  <w:rFonts w:ascii="Cambria Math" w:hAnsi="Cambria Math"/>
                </w:rPr>
                <m:t>∈CCV∪OCV, s∈St</m:t>
              </m:r>
            </m:e>
          </m:d>
          <m:r>
            <w:rPr>
              <w:rFonts w:ascii="Cambria Math" w:hAnsi="Cambria Math"/>
            </w:rPr>
            <m:t>,</m:t>
          </m:r>
        </m:oMath>
      </m:oMathPara>
    </w:p>
    <w:p w14:paraId="3800CF62" w14:textId="0B6FC8E7" w:rsidR="00CC4825" w:rsidRPr="00CC4825"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lastRenderedPageBreak/>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23FB4B04" w:rsidR="001144CE" w:rsidRDefault="001144CE" w:rsidP="001144CE">
      <w:r>
        <w:t xml:space="preserve">Изначально любой элемент </w:t>
      </w:r>
      <w:r>
        <w:rPr>
          <w:lang w:val="en-US"/>
        </w:rPr>
        <w:t>cv</w:t>
      </w:r>
      <w:r w:rsidRPr="001144CE">
        <w:t xml:space="preserve"> </w:t>
      </w:r>
      <w:r>
        <w:t xml:space="preserve">множества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ov</w:t>
      </w:r>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r w:rsidR="00A1749C">
        <w:rPr>
          <w:lang w:val="en-US"/>
        </w:rPr>
        <w:t>ov</w:t>
      </w:r>
      <w:r w:rsidR="00A1749C" w:rsidRPr="00A1749C">
        <w:t xml:space="preserve"> </w:t>
      </w:r>
      <w:r w:rsidR="00A1749C">
        <w:t xml:space="preserve">множества </w:t>
      </w:r>
      <w:r w:rsidR="00A1749C">
        <w:rPr>
          <w:lang w:val="en-US"/>
        </w:rPr>
        <w:t>C</w:t>
      </w:r>
      <w:r w:rsidR="00A1749C" w:rsidRPr="00A1749C">
        <w:t>.</w:t>
      </w:r>
    </w:p>
    <w:p w14:paraId="27ABB096" w14:textId="37B91CE9" w:rsidR="00422F4D" w:rsidRDefault="00422F4D" w:rsidP="00422F4D">
      <w:r>
        <w:t xml:space="preserve">Зададим несколько функций над множеством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w:t>
      </w:r>
    </w:p>
    <w:p w14:paraId="00A236D9" w14:textId="179F21F9"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{0, 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54327E3D"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oc</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{0, 1}=</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0651F78D" w14:textId="77777777" w:rsidR="00E27DF3" w:rsidRPr="000B2241" w:rsidRDefault="00E27DF3" w:rsidP="00E27DF3">
      <w:pPr>
        <w:rPr>
          <w:rFonts w:eastAsiaTheme="minorEastAsia"/>
          <w:iCs/>
          <w:lang w:val="en-US"/>
        </w:rPr>
      </w:pPr>
      <w:r>
        <w:rPr>
          <w:iCs/>
        </w:rPr>
        <w:t xml:space="preserve">Определим множество </w:t>
      </w:r>
      <m:oMath>
        <m:r>
          <w:rPr>
            <w:rFonts w:ascii="Cambria Math" w:hAnsi="Cambria Math"/>
          </w:rPr>
          <m:t>Fac</m:t>
        </m:r>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Pr="00E22C3E">
        <w:rPr>
          <w:rFonts w:eastAsiaTheme="minorEastAsia"/>
          <w:iCs/>
        </w:rPr>
        <w:t xml:space="preserve"> </w:t>
      </w:r>
      <w:r>
        <w:rPr>
          <w:rFonts w:eastAsiaTheme="minorEastAsia"/>
          <w:iCs/>
        </w:rPr>
        <w:t xml:space="preserve">мощностью </w:t>
      </w:r>
      <w:r>
        <w:rPr>
          <w:rFonts w:eastAsiaTheme="minorEastAsia"/>
          <w:iCs/>
          <w:lang w:val="en-US"/>
        </w:rPr>
        <w:t>l</w:t>
      </w:r>
      <w:r w:rsidRPr="00E22C3E">
        <w:rPr>
          <w:rFonts w:eastAsiaTheme="minorEastAsia"/>
          <w:iCs/>
        </w:rPr>
        <w:t>*</w:t>
      </w:r>
      <w:r>
        <w:rPr>
          <w:rFonts w:eastAsiaTheme="minorEastAsia"/>
          <w:iCs/>
          <w:lang w:val="en-US"/>
        </w:rPr>
        <w:t>w</w:t>
      </w:r>
      <w:r w:rsidRPr="00E22C3E">
        <w:rPr>
          <w:rFonts w:eastAsiaTheme="minorEastAsia"/>
          <w:iCs/>
        </w:rPr>
        <w:t xml:space="preserve">. </w:t>
      </w:r>
      <w:r>
        <w:t xml:space="preserve">Определим нумерацию множества </w:t>
      </w:r>
      <m:oMath>
        <m:r>
          <w:rPr>
            <w:rFonts w:ascii="Cambria Math" w:hAnsi="Cambria Math"/>
          </w:rPr>
          <m:t>Fac</m:t>
        </m:r>
      </m:oMath>
      <w:r w:rsidRPr="002E644E">
        <w:t xml:space="preserve"> </w:t>
      </w:r>
      <w:r>
        <w:t xml:space="preserve">как всякое отображение </w:t>
      </w:r>
      <w:r>
        <w:rPr>
          <w:lang w:val="en-US"/>
        </w:rPr>
        <w:t>n</w:t>
      </w:r>
      <w:r w:rsidRPr="002E644E">
        <w:t xml:space="preserve"> </w:t>
      </w:r>
      <w:r>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2E644E">
        <w:rPr>
          <w:rFonts w:eastAsiaTheme="minorEastAsia"/>
        </w:rPr>
        <w:t xml:space="preserve"> </w:t>
      </w:r>
      <w:r>
        <w:rPr>
          <w:rFonts w:eastAsiaTheme="minorEastAsia"/>
        </w:rPr>
        <w:t xml:space="preserve">на множество </w:t>
      </w:r>
      <m:oMath>
        <m:r>
          <w:rPr>
            <w:rFonts w:ascii="Cambria Math" w:hAnsi="Cambria Math"/>
          </w:rPr>
          <m:t>Fac</m:t>
        </m:r>
      </m:oMath>
      <w:r w:rsidRPr="002E644E">
        <w:rPr>
          <w:rFonts w:eastAsiaTheme="minorEastAsia"/>
        </w:rPr>
        <w:t xml:space="preserve">, </w:t>
      </w:r>
      <w:r>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Pr>
          <w:rFonts w:eastAsiaTheme="minorEastAsia"/>
        </w:rPr>
        <w:t xml:space="preserve"> (</w:t>
      </w:r>
      <w:r>
        <w:rPr>
          <w:rFonts w:eastAsiaTheme="minorEastAsia"/>
          <w:lang w:val="en-US"/>
        </w:rPr>
        <w:t>coordinates</w:t>
      </w:r>
      <w:r w:rsidRPr="0057107D">
        <w:rPr>
          <w:rFonts w:eastAsiaTheme="minorEastAsia"/>
        </w:rPr>
        <w:t xml:space="preserve"> </w:t>
      </w:r>
      <w:r>
        <w:rPr>
          <w:rFonts w:eastAsiaTheme="minorEastAsia"/>
        </w:rPr>
        <w:t>–</w:t>
      </w:r>
      <w:r w:rsidRPr="0057107D">
        <w:rPr>
          <w:rFonts w:eastAsiaTheme="minorEastAsia"/>
        </w:rPr>
        <w:t xml:space="preserve"> </w:t>
      </w:r>
      <w:r>
        <w:rPr>
          <w:rFonts w:eastAsiaTheme="minorEastAsia"/>
        </w:rPr>
        <w:t xml:space="preserve">координаты) получено при декартовом (прямом) произведении множества целых чисел </w:t>
      </w:r>
      <w:r w:rsidRPr="002E644E">
        <w:rPr>
          <w:rFonts w:eastAsiaTheme="minorEastAsia"/>
        </w:rPr>
        <w:t xml:space="preserve">[0; </w:t>
      </w:r>
      <w:r>
        <w:rPr>
          <w:rFonts w:eastAsiaTheme="minorEastAsia"/>
          <w:lang w:val="en-US"/>
        </w:rPr>
        <w:t>l</w:t>
      </w:r>
      <w:r w:rsidRPr="002E644E">
        <w:rPr>
          <w:rFonts w:eastAsiaTheme="minorEastAsia"/>
        </w:rPr>
        <w:t xml:space="preserve">] </w:t>
      </w:r>
      <w:r>
        <w:rPr>
          <w:rFonts w:eastAsiaTheme="minorEastAsia"/>
        </w:rPr>
        <w:t xml:space="preserve">и множества целых чисел </w:t>
      </w:r>
      <w:r w:rsidRPr="002E644E">
        <w:rPr>
          <w:rFonts w:eastAsiaTheme="minorEastAsia"/>
        </w:rPr>
        <w:t xml:space="preserve">[0; </w:t>
      </w:r>
      <w:r>
        <w:rPr>
          <w:rFonts w:eastAsiaTheme="minorEastAsia"/>
          <w:lang w:val="en-US"/>
        </w:rPr>
        <w:t>w</w:t>
      </w:r>
      <w:r w:rsidRPr="002E644E">
        <w:rPr>
          <w:rFonts w:eastAsiaTheme="minorEastAsia"/>
        </w:rPr>
        <w:t>].</w:t>
      </w:r>
      <w:r w:rsidRPr="00952214">
        <w:rPr>
          <w:rFonts w:eastAsiaTheme="minorEastAsia"/>
        </w:rPr>
        <w:t xml:space="preserve"> </w:t>
      </w:r>
      <w:r>
        <w:rPr>
          <w:rFonts w:eastAsiaTheme="minorEastAsia"/>
        </w:rPr>
        <w:t xml:space="preserve">Пара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hAnsi="Cambria Math"/>
          </w:rPr>
          <m:t>Fac</m:t>
        </m:r>
        <m:r>
          <w:rPr>
            <w:rFonts w:ascii="Cambria Math" w:eastAsiaTheme="minorEastAsia" w:hAnsi="Cambria Math"/>
          </w:rPr>
          <m:t>, n)</m:t>
        </m:r>
      </m:oMath>
      <w:r w:rsidRPr="00952214">
        <w:rPr>
          <w:rFonts w:eastAsiaTheme="minorEastAsia"/>
        </w:rPr>
        <w:t xml:space="preserve">, </w:t>
      </w:r>
      <w:r>
        <w:rPr>
          <w:rFonts w:eastAsiaTheme="minorEastAsia"/>
        </w:rPr>
        <w:t xml:space="preserve">где </w:t>
      </w:r>
      <w:r>
        <w:rPr>
          <w:rFonts w:eastAsiaTheme="minorEastAsia"/>
          <w:lang w:val="en-US"/>
        </w:rPr>
        <w:t>n</w:t>
      </w:r>
      <w:r w:rsidRPr="00952214">
        <w:rPr>
          <w:rFonts w:eastAsiaTheme="minorEastAsia"/>
        </w:rPr>
        <w:t xml:space="preserve"> </w:t>
      </w:r>
      <w:r>
        <w:rPr>
          <w:rFonts w:eastAsiaTheme="minorEastAsia"/>
        </w:rPr>
        <w:t>–</w:t>
      </w:r>
      <w:r w:rsidRPr="00952214">
        <w:rPr>
          <w:rFonts w:eastAsiaTheme="minorEastAsia"/>
        </w:rPr>
        <w:t xml:space="preserve"> </w:t>
      </w:r>
      <w:r>
        <w:rPr>
          <w:rFonts w:eastAsiaTheme="minorEastAsia"/>
        </w:rPr>
        <w:t xml:space="preserve">некоторая нумерация множества </w:t>
      </w:r>
      <m:oMath>
        <m:r>
          <w:rPr>
            <w:rFonts w:ascii="Cambria Math" w:hAnsi="Cambria Math"/>
          </w:rPr>
          <m:t>Fac</m:t>
        </m:r>
      </m:oMath>
      <w:r w:rsidRPr="00952214">
        <w:rPr>
          <w:rFonts w:eastAsiaTheme="minorEastAsia"/>
        </w:rPr>
        <w:t xml:space="preserve"> </w:t>
      </w:r>
      <w:r>
        <w:rPr>
          <w:rFonts w:eastAsiaTheme="minorEastAsia"/>
        </w:rPr>
        <w:t>будет называться нумерованным множеством.</w:t>
      </w:r>
      <w:r w:rsidRPr="00952214">
        <w:rPr>
          <w:rFonts w:eastAsiaTheme="minorEastAsia"/>
        </w:rPr>
        <w:t xml:space="preserve"> </w:t>
      </w:r>
      <w:r>
        <w:rPr>
          <w:rFonts w:eastAsiaTheme="minorEastAsia"/>
        </w:rPr>
        <w:t xml:space="preserve">Для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Pr>
          <w:rFonts w:eastAsiaTheme="minorEastAsia"/>
        </w:rPr>
        <w:t xml:space="preserve"> обозначим элемент с номером </w:t>
      </w:r>
      <w:r w:rsidRPr="00952214">
        <w:rPr>
          <w:rFonts w:eastAsiaTheme="minorEastAsia"/>
        </w:rPr>
        <w:t>(</w:t>
      </w:r>
      <w:r>
        <w:rPr>
          <w:rFonts w:eastAsiaTheme="minorEastAsia"/>
          <w:lang w:val="en-US"/>
        </w:rPr>
        <w:t>i</w:t>
      </w:r>
      <w:r w:rsidRPr="00952214">
        <w:rPr>
          <w:rFonts w:eastAsiaTheme="minorEastAsia"/>
        </w:rPr>
        <w:t xml:space="preserve">, </w:t>
      </w:r>
      <w:r>
        <w:rPr>
          <w:rFonts w:eastAsiaTheme="minorEastAsia"/>
          <w:lang w:val="en-US"/>
        </w:rPr>
        <w:t>j</w:t>
      </w:r>
      <w:r w:rsidRPr="00952214">
        <w:rPr>
          <w:rFonts w:eastAsiaTheme="minorEastAsia"/>
        </w:rPr>
        <w:t xml:space="preserve">) </w:t>
      </w:r>
      <w:r>
        <w:rPr>
          <w:rFonts w:eastAsiaTheme="minorEastAsia"/>
        </w:rPr>
        <w:t xml:space="preserve">как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Pr="00952214">
        <w:rPr>
          <w:rFonts w:eastAsiaTheme="minorEastAsia"/>
        </w:rPr>
        <w:t>.</w:t>
      </w:r>
      <w:r w:rsidRPr="00E22C3E">
        <w:rPr>
          <w:rFonts w:eastAsiaTheme="minorEastAsia"/>
        </w:rPr>
        <w:t xml:space="preserve"> </w:t>
      </w:r>
      <w:r>
        <w:rPr>
          <w:rFonts w:eastAsiaTheme="minorEastAsia"/>
        </w:rPr>
        <w:t xml:space="preserve">Элементы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sidRPr="000B2241">
        <w:rPr>
          <w:rFonts w:eastAsiaTheme="minorEastAsia"/>
          <w:iCs/>
        </w:rPr>
        <w:t xml:space="preserve"> </w:t>
      </w:r>
      <w:r>
        <w:rPr>
          <w:rFonts w:eastAsiaTheme="minorEastAsia"/>
          <w:iCs/>
        </w:rPr>
        <w:t>определим следующим образом:</w:t>
      </w:r>
    </w:p>
    <w:p w14:paraId="119290C0" w14:textId="77777777" w:rsidR="00E27DF3" w:rsidRPr="00205B8C" w:rsidRDefault="00D92A3D" w:rsidP="00E27DF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 xml:space="preserve">[x+1, y+1]}, </m:t>
                  </m:r>
                  <m:r>
                    <w:rPr>
                      <w:rFonts w:ascii="Cambria Math" w:eastAsiaTheme="minorEastAsia" w:hAnsi="Cambria Math"/>
                    </w:rPr>
                    <m:t xml:space="preserve">если </m:t>
                  </m:r>
                  <m:r>
                    <w:rPr>
                      <w:rFonts w:ascii="Cambria Math" w:eastAsiaTheme="minorEastAsia" w:hAnsi="Cambria Math"/>
                      <w:lang w:val="en-US"/>
                    </w:rPr>
                    <m:t>0&lt;x&lt;l, 0&lt;y&lt;w,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 xml:space="preserve">, если </m:t>
                  </m:r>
                  <m:r>
                    <w:rPr>
                      <w:rFonts w:ascii="Cambria Math" w:eastAsia="Cambria Math" w:hAnsi="Cambria Math" w:cs="Cambria Math"/>
                      <w:lang w:val="en-US"/>
                    </w:rPr>
                    <m:t>x=0,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 xml:space="preserve">, если </m:t>
                  </m:r>
                  <m:r>
                    <w:rPr>
                      <w:rFonts w:ascii="Cambria Math" w:eastAsia="Cambria Math" w:hAnsi="Cambria Math" w:cs="Cambria Math"/>
                      <w:lang w:val="en-US"/>
                    </w:rPr>
                    <m:t>x=0,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 xml:space="preserve">, если </m:t>
                  </m:r>
                  <m:r>
                    <w:rPr>
                      <w:rFonts w:ascii="Cambria Math" w:eastAsia="Cambria Math" w:hAnsi="Cambria Math" w:cs="Cambria Math"/>
                      <w:lang w:val="en-US"/>
                    </w:rPr>
                    <m:t>x=l,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M</m:t>
                      </m:r>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e>
              </m:eqArr>
            </m:e>
          </m:d>
        </m:oMath>
      </m:oMathPara>
    </w:p>
    <w:p w14:paraId="3EC7D5E4" w14:textId="77777777"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oMath>
      <w:r w:rsidRPr="000B2241">
        <w:rPr>
          <w:rFonts w:eastAsiaTheme="minorEastAsia"/>
        </w:rPr>
        <w:t>:</w:t>
      </w:r>
    </w:p>
    <w:p w14:paraId="136551E4" w14:textId="1EF23686" w:rsidR="00E27DF3" w:rsidRPr="0056327D" w:rsidRDefault="00E27DF3" w:rsidP="00E27DF3">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hAnsi="Cambria Math"/>
            </w:rPr>
            <m:t>[x,y]→{0, 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qArr>
            </m:e>
          </m:d>
        </m:oMath>
      </m:oMathPara>
    </w:p>
    <w:p w14:paraId="310344F0" w14:textId="6DE1CF4C" w:rsidR="00E27DF3" w:rsidRDefault="00E27DF3" w:rsidP="00E27DF3">
      <w:r>
        <w:t xml:space="preserve">Теперь можно определить тождественное отображение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7EA320D7" w14:textId="77777777" w:rsidR="005E7322" w:rsidRPr="00E552F2"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31C214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r w:rsidR="004A244F">
        <w:rPr>
          <w:lang w:val="en-US"/>
        </w:rPr>
        <w:t>gs</w:t>
      </w:r>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r w:rsidR="002B6020">
        <w:rPr>
          <w:lang w:val="en-US"/>
        </w:rPr>
        <w:t>gs</w:t>
      </w:r>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r w:rsidR="002B6020">
        <w:rPr>
          <w:lang w:val="en-US"/>
        </w:rPr>
        <w:t>gs</w:t>
      </w:r>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080A54D"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(i, j)</m:t>
                  </m:r>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44598A88"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oc</m:t>
                      </m:r>
                    </m:sub>
                  </m:sSub>
                  <m:r>
                    <w:rPr>
                      <w:rFonts w:ascii="Cambria Math" w:hAnsi="Cambria Math"/>
                    </w:rPr>
                    <m:t>(i, j)</m:t>
                  </m:r>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7ECABEB3" w:rsidR="00BC56BB" w:rsidRPr="00572994" w:rsidRDefault="00BC56BB" w:rsidP="00BC56BB">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:v≠MF, s:C→O;v,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37BAAFD1" w14:textId="4302C899" w:rsidR="00572994" w:rsidRPr="00D671E5" w:rsidRDefault="00572994" w:rsidP="00572994">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0E03B6D6" w14:textId="5CD65AE4"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7EC47FD9" w14:textId="2669B758"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61440B75" w14:textId="40AB6EA1"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2F662E39" w14:textId="0BBFF128" w:rsidR="00D671E5" w:rsidRPr="00CA67C0" w:rsidRDefault="00D671E5" w:rsidP="00D671E5">
      <w:pPr>
        <w:pStyle w:val="a5"/>
        <w:numPr>
          <w:ilvl w:val="0"/>
          <w:numId w:val="16"/>
        </w:numPr>
      </w:pPr>
      <w:r>
        <w:lastRenderedPageBreak/>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4186A06E" w14:textId="5D9336C3"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D77D615" w:rsidR="00454EC2" w:rsidRPr="00454EC2" w:rsidRDefault="00454EC2" w:rsidP="00454EC2">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:v≠MF, s:C→O;v,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0BF4FBC" w14:textId="395CBA06" w:rsidR="00454EC2" w:rsidRPr="000436CE" w:rsidRDefault="00454EC2" w:rsidP="00454EC2">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oMath>
      <w:r w:rsidR="000436CE" w:rsidRPr="000436CE">
        <w:rPr>
          <w:rFonts w:eastAsiaTheme="minorEastAsia"/>
        </w:rPr>
        <w:t>,</w:t>
      </w:r>
    </w:p>
    <w:p w14:paraId="666F6E76" w14:textId="35593C37" w:rsidR="00D5188C" w:rsidRPr="00454EC2" w:rsidRDefault="00D5188C" w:rsidP="00D5188C">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BED8DEA" w14:textId="3B67E11F" w:rsidR="00D5188C" w:rsidRPr="000436CE" w:rsidRDefault="00D5188C" w:rsidP="00D5188C">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187EF9A3" w14:textId="1B34459F"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A3B8E92" w14:textId="3F5F92B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52C6A35F" w14:textId="508B77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29765751" w14:textId="117081DD"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31BF531" w14:textId="2432ADC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299FB7E" w14:textId="4741E23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7930E104" w14:textId="458F5A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3355215" w14:textId="278BEAC6"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48080E40" w14:textId="3DBA811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78177909" w14:textId="36F78DC0"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D1A1591" w14:textId="5205C748"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3CBA0DA7" w14:textId="42BAE867" w:rsidR="000E2AC8" w:rsidRPr="000436CE" w:rsidRDefault="000E2AC8" w:rsidP="000E2AC8">
      <w:pPr>
        <w:pStyle w:val="a5"/>
        <w:ind w:left="1429" w:firstLine="0"/>
        <w:rPr>
          <w:i/>
        </w:rPr>
      </w:pPr>
      <w:r>
        <w:t xml:space="preserve">ТО переменная </w:t>
      </w:r>
      <m:oMath>
        <m:r>
          <w:rPr>
            <w:rFonts w:ascii="Cambria Math" w:hAnsi="Cambria Math"/>
          </w:rPr>
          <m:t>gs:N/O→D</m:t>
        </m:r>
      </m:oMath>
      <w:r w:rsidR="000436CE" w:rsidRPr="000436CE">
        <w:rPr>
          <w:rFonts w:eastAsiaTheme="minorEastAsia"/>
        </w:rPr>
        <w:t>,</w:t>
      </w:r>
    </w:p>
    <w:p w14:paraId="5DD5BD45" w14:textId="177289B1" w:rsidR="000436CE" w:rsidRPr="00454EC2" w:rsidRDefault="000436CE" w:rsidP="000436C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6BCAF746" w14:textId="20190FB6" w:rsidR="000436CE" w:rsidRPr="000436CE" w:rsidRDefault="000436CE" w:rsidP="000436CE">
      <w:pPr>
        <w:pStyle w:val="a5"/>
        <w:ind w:left="1429" w:firstLine="0"/>
        <w:rPr>
          <w:rFonts w:eastAsiaTheme="minorEastAsia"/>
        </w:rPr>
      </w:pPr>
      <w:r>
        <w:t xml:space="preserve">ТО переменная </w:t>
      </w:r>
      <m:oMath>
        <m:r>
          <w:rPr>
            <w:rFonts w:ascii="Cambria Math" w:hAnsi="Cambria Math"/>
          </w:rPr>
          <m:t>occ:occ→occ+1</m:t>
        </m:r>
      </m:oMath>
      <w:r w:rsidRPr="000436CE">
        <w:rPr>
          <w:rFonts w:eastAsiaTheme="minorEastAsia"/>
        </w:rPr>
        <w:t>,</w:t>
      </w:r>
    </w:p>
    <w:p w14:paraId="16833C58" w14:textId="791B4E79" w:rsidR="000436CE" w:rsidRPr="00454EC2" w:rsidRDefault="000436CE" w:rsidP="000436CE">
      <w:pPr>
        <w:pStyle w:val="a5"/>
        <w:numPr>
          <w:ilvl w:val="0"/>
          <w:numId w:val="16"/>
        </w:numPr>
      </w:pPr>
      <w:r>
        <w:t xml:space="preserve">ЕСЛИ для переменной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54E384BE" w:rsidR="000436CE" w:rsidRDefault="000436CE" w:rsidP="000436CE">
      <w:pPr>
        <w:pStyle w:val="a5"/>
        <w:ind w:left="1429" w:firstLine="0"/>
        <w:rPr>
          <w:rFonts w:eastAsiaTheme="minorEastAsia"/>
        </w:rPr>
      </w:pPr>
      <w:r>
        <w:t xml:space="preserve">ТО переменная </w:t>
      </w:r>
      <m:oMath>
        <m:r>
          <w:rPr>
            <w:rFonts w:ascii="Cambria Math" w:hAnsi="Cambria Math"/>
          </w:rPr>
          <m:t>gs:N/O→V</m:t>
        </m:r>
      </m:oMath>
      <w:r w:rsidRPr="000436CE">
        <w:rPr>
          <w:rFonts w:eastAsiaTheme="minorEastAsia"/>
        </w:rPr>
        <w:t>,</w:t>
      </w:r>
    </w:p>
    <w:p w14:paraId="7FD5716C" w14:textId="6635F05F" w:rsidR="008D534E" w:rsidRPr="00454EC2" w:rsidRDefault="008D534E" w:rsidP="008D534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:ov=0, s:C→O;ov,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3A6D2A74" w14:textId="18D09F91" w:rsidR="008D534E" w:rsidRPr="002A70FE" w:rsidRDefault="008D534E" w:rsidP="008D534E">
      <w:pPr>
        <w:pStyle w:val="a5"/>
        <w:ind w:left="1429" w:firstLine="0"/>
        <w:rPr>
          <w:rFonts w:eastAsiaTheme="minorEastAsia"/>
        </w:rPr>
      </w:pPr>
      <w:r>
        <w:t>ТО для</w:t>
      </w:r>
      <w:r w:rsidRPr="008D534E">
        <w:t xml:space="preserve"> </w:t>
      </w:r>
      <w:r>
        <w:t xml:space="preserve">каждого элемента подмножества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r>
          <w:rPr>
            <w:rFonts w:ascii="Cambria Math" w:hAnsi="Cambria Math"/>
          </w:rPr>
          <m:t>[x,y]</m:t>
        </m:r>
      </m:oMath>
      <w:r>
        <w:t xml:space="preserve">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oMath>
      <w:r w:rsidR="002A70FE" w:rsidRPr="002A70FE">
        <w:rPr>
          <w:rFonts w:eastAsiaTheme="minorEastAsia"/>
        </w:rPr>
        <w:t>.</w:t>
      </w:r>
    </w:p>
    <w:p w14:paraId="455C4142" w14:textId="65461121" w:rsidR="00BC56BB" w:rsidRDefault="009E6FB8" w:rsidP="00E57E61">
      <w:r>
        <w:t>Итак, в</w:t>
      </w:r>
      <w:r w:rsidR="00AC5F2E">
        <w:t>ходными данными являются:</w:t>
      </w:r>
    </w:p>
    <w:p w14:paraId="02E7B1BA" w14:textId="7EA8272F" w:rsidR="00AC5F2E" w:rsidRPr="00AC5F2E" w:rsidRDefault="00AC5F2E" w:rsidP="00AC5F2E">
      <w:pPr>
        <w:pStyle w:val="a5"/>
        <w:numPr>
          <w:ilvl w:val="0"/>
          <w:numId w:val="16"/>
        </w:numPr>
      </w:pPr>
      <w:r>
        <w:t xml:space="preserve">множество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AC5F2E">
        <w:rPr>
          <w:rFonts w:eastAsiaTheme="minorEastAsia"/>
        </w:rPr>
        <w:t xml:space="preserve">, </w:t>
      </w:r>
      <w:r>
        <w:rPr>
          <w:rFonts w:eastAsiaTheme="minorEastAsia"/>
        </w:rPr>
        <w:t xml:space="preserve">мощностью </w:t>
      </w:r>
      <w:r>
        <w:rPr>
          <w:rFonts w:eastAsiaTheme="minorEastAsia"/>
          <w:lang w:val="en-US"/>
        </w:rPr>
        <w:t>l</w:t>
      </w:r>
      <w:r w:rsidRPr="00AC5F2E">
        <w:rPr>
          <w:rFonts w:eastAsiaTheme="minorEastAsia"/>
        </w:rPr>
        <w:t>*</w:t>
      </w:r>
      <w:r>
        <w:rPr>
          <w:rFonts w:eastAsiaTheme="minorEastAsia"/>
          <w:lang w:val="en-US"/>
        </w:rPr>
        <w:t>w</w:t>
      </w:r>
      <w:r w:rsidR="00C70E55">
        <w:rPr>
          <w:rFonts w:eastAsiaTheme="minorEastAsia"/>
        </w:rPr>
        <w:t>,</w:t>
      </w:r>
    </w:p>
    <w:p w14:paraId="1A31E1A5" w14:textId="589EAF88" w:rsidR="008A1C29" w:rsidRPr="00D3694F" w:rsidRDefault="009E6FB8" w:rsidP="008A1C29">
      <w:pPr>
        <w:pStyle w:val="a5"/>
        <w:numPr>
          <w:ilvl w:val="0"/>
          <w:numId w:val="16"/>
        </w:numPr>
      </w:pPr>
      <w:r>
        <w:rPr>
          <w:rFonts w:eastAsiaTheme="minorEastAsia"/>
        </w:rPr>
        <w:lastRenderedPageBreak/>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r>
        <w:rPr>
          <w:lang w:val="en-US"/>
        </w:rPr>
        <w:t>gs</w:t>
      </w:r>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r>
        <w:rPr>
          <w:lang w:val="en-US"/>
        </w:rPr>
        <w:t>gs</w:t>
      </w:r>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204052"/>
      <w:r>
        <w:rPr>
          <w:rFonts w:eastAsiaTheme="minorEastAsia"/>
        </w:rPr>
        <w:t>2.4 Описание алгоритма</w:t>
      </w:r>
      <w:bookmarkEnd w:id="14"/>
    </w:p>
    <w:p w14:paraId="063818B8" w14:textId="580BB8EC" w:rsidR="00A23F12" w:rsidRPr="00A23F12" w:rsidRDefault="00A23F12" w:rsidP="00A23F12">
      <w:pPr>
        <w:pStyle w:val="3"/>
      </w:pPr>
      <w:r>
        <w:t>2.4.1 Общий алгоритм</w:t>
      </w:r>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77777777" w:rsidR="00E10265" w:rsidRPr="00454EC2" w:rsidRDefault="00E10265" w:rsidP="00E10265">
      <w:pPr>
        <w:pStyle w:val="a5"/>
        <w:ind w:left="1429" w:firstLine="0"/>
      </w:pPr>
      <w:r>
        <w:t xml:space="preserve">ЕСЛИ для переменной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06B42CE3" w:rsidR="00E10265" w:rsidRDefault="00E10265" w:rsidP="00E10265">
      <w:pPr>
        <w:pStyle w:val="a5"/>
        <w:ind w:left="1429" w:firstLine="0"/>
        <w:rPr>
          <w:rFonts w:eastAsiaTheme="minorEastAsia"/>
        </w:rPr>
      </w:pPr>
      <w:r>
        <w:t xml:space="preserve">ТО переменная </w:t>
      </w:r>
      <m:oMath>
        <m:r>
          <w:rPr>
            <w:rFonts w:ascii="Cambria Math" w:hAnsi="Cambria Math"/>
          </w:rPr>
          <m:t>gs:N/O→V</m:t>
        </m:r>
      </m:oMath>
      <w:r w:rsidR="00C261BA">
        <w:rPr>
          <w:rFonts w:eastAsiaTheme="minorEastAsia"/>
        </w:rPr>
        <w:t>.</w:t>
      </w:r>
    </w:p>
    <w:p w14:paraId="56C84B24" w14:textId="726E4D56" w:rsidR="000A54B5" w:rsidRDefault="000A54B5" w:rsidP="00E10265">
      <w:r>
        <w:t>В (с): Как открыть последнюю клетку поля?</w:t>
      </w:r>
    </w:p>
    <w:p w14:paraId="194B54FA" w14:textId="3D49E44E" w:rsidR="00E10265" w:rsidRDefault="00E10265" w:rsidP="00E10265">
      <w:r>
        <w:t>В</w:t>
      </w:r>
      <w:r w:rsidR="000A54B5">
        <w:t xml:space="preserve"> (м)</w:t>
      </w:r>
      <w:r>
        <w:t>: Как осуществить переход:</w:t>
      </w:r>
    </w:p>
    <w:p w14:paraId="7450BD7B" w14:textId="56E615D0" w:rsidR="00E10265" w:rsidRDefault="00E10265" w:rsidP="00E10265">
      <w:pPr>
        <w:ind w:left="707"/>
        <w:rPr>
          <w:rFonts w:eastAsiaTheme="minorEastAsia"/>
        </w:rPr>
      </w:pPr>
      <w:r>
        <w:t xml:space="preserve">для переменной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77777777" w:rsidR="00674E37" w:rsidRPr="00454EC2" w:rsidRDefault="00674E37" w:rsidP="00674E37">
      <w:pPr>
        <w:pStyle w:val="a5"/>
        <w:ind w:left="1429" w:firstLine="0"/>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44E3D2CF" w14:textId="492ABEE1" w:rsidR="00674E37" w:rsidRPr="00674E37" w:rsidRDefault="00674E37" w:rsidP="00674E37">
      <w:pPr>
        <w:pStyle w:val="a5"/>
        <w:ind w:left="1429" w:firstLine="0"/>
        <w:rPr>
          <w:rFonts w:eastAsiaTheme="minorEastAsia"/>
          <w:i/>
        </w:rPr>
      </w:pPr>
      <w:r>
        <w:t xml:space="preserve">ТО переменная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5F9FC211" w:rsidR="0090375D" w:rsidRDefault="0090375D" w:rsidP="0090375D">
      <w:pPr>
        <w:ind w:left="707"/>
        <w:rPr>
          <w:rFonts w:eastAsiaTheme="minorEastAsia"/>
        </w:r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Pr>
          <w:rFonts w:eastAsiaTheme="minorEastAsia"/>
        </w:rPr>
        <w:t>?</w:t>
      </w:r>
    </w:p>
    <w:p w14:paraId="0EE4F1DA" w14:textId="251F4F5E" w:rsidR="008E42E1"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3D347F9F" w14:textId="22ECED47" w:rsidR="00A23F12" w:rsidRDefault="00A23F12" w:rsidP="00A23F12">
      <w:pPr>
        <w:pStyle w:val="3"/>
      </w:pPr>
      <w:r>
        <w:t>2.4.2 Подалгоритм. Алгоритм определения отсутствия мины в клетке</w:t>
      </w:r>
    </w:p>
    <w:p w14:paraId="189E4243" w14:textId="76E7100E" w:rsidR="00841EF0" w:rsidRDefault="00841EF0" w:rsidP="00841EF0">
      <w:r>
        <w:t xml:space="preserve">Рассмотрим тождественное отображение </w:t>
      </w:r>
      <w:r>
        <w:rPr>
          <w:lang w:val="en-US"/>
        </w:rPr>
        <w:t>R</w:t>
      </w:r>
      <w:r w:rsidRPr="00841EF0">
        <w:t xml:space="preserve"> </w:t>
      </w:r>
      <w:r>
        <w:t xml:space="preserve">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oMath>
      <w:r w:rsidRPr="00841EF0">
        <w:rPr>
          <w:rFonts w:eastAsiaTheme="minorEastAsia"/>
        </w:rPr>
        <w:t xml:space="preserve"> </w:t>
      </w:r>
      <w:r>
        <w:rPr>
          <w:rFonts w:eastAsiaTheme="minorEastAsia"/>
        </w:rPr>
        <w:t>в себя же ()</w:t>
      </w:r>
      <w:r>
        <w:t>. Перепишем данное выражение следующим образом:</w:t>
      </w:r>
    </w:p>
    <w:p w14:paraId="1698052A" w14:textId="6283249D" w:rsidR="00CA22A4" w:rsidRPr="00E552F2" w:rsidRDefault="00CA22A4" w:rsidP="00CA22A4">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e>
                      </m:d>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 xml:space="preserve">[x,y]=M </m:t>
                  </m:r>
                </m:e>
              </m:eqArr>
            </m:e>
          </m:d>
        </m:oMath>
      </m:oMathPara>
    </w:p>
    <w:p w14:paraId="195FD06A" w14:textId="598838F2" w:rsidR="00841EF0" w:rsidRDefault="005F18D7" w:rsidP="00841EF0">
      <w:pPr>
        <w:rPr>
          <w:rFonts w:eastAsiaTheme="minorEastAsia"/>
        </w:rPr>
      </w:pPr>
      <w:r>
        <w:t xml:space="preserve">Поскольку при </w:t>
      </w:r>
      <m:oMath>
        <m:r>
          <w:rPr>
            <w:rFonts w:ascii="Cambria Math" w:eastAsiaTheme="minorEastAsia" w:hAnsi="Cambria Math"/>
            <w:lang w:val="en-US"/>
          </w:rPr>
          <m:t>ov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w:r>
        <w:rPr>
          <w:rFonts w:eastAsiaTheme="minorEastAsia"/>
        </w:rPr>
        <w:t xml:space="preserve"> каждый элемент 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w:r>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A70">
        <w:rPr>
          <w:rFonts w:eastAsiaTheme="minorEastAsia"/>
        </w:rPr>
        <w:t xml:space="preserve">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666C9F">
        <w:rPr>
          <w:rFonts w:eastAsiaTheme="minorEastAsia"/>
        </w:rPr>
        <w:t xml:space="preserve">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sidR="00666C9F">
        <w:rPr>
          <w:rFonts w:eastAsiaTheme="minorEastAsia"/>
        </w:rPr>
        <w:t xml:space="preserve"> отображается в себя же с применением функции для подмножества </w:t>
      </w:r>
      <m:oMath>
        <m:sSub>
          <m:sSubPr>
            <m:ctrlPr>
              <w:rPr>
                <w:rFonts w:ascii="Cambria Math" w:eastAsiaTheme="minorEastAsia" w:hAnsi="Cambria Math"/>
                <w:i/>
              </w:rPr>
            </m:ctrlPr>
          </m:sSubPr>
          <m:e>
            <m:r>
              <w:rPr>
                <w:rFonts w:ascii="Cambria Math" w:eastAsiaTheme="minorEastAsia" w:hAnsi="Cambria Math"/>
                <w:lang w:val="en-US"/>
              </w:rPr>
              <m:t>Fac</m:t>
            </m:r>
          </m:e>
          <m:sub>
            <m:r>
              <w:rPr>
                <w:rFonts w:ascii="Cambria Math" w:eastAsiaTheme="minorEastAsia" w:hAnsi="Cambria Math"/>
              </w:rPr>
              <m:t>c</m:t>
            </m:r>
          </m:sub>
        </m:sSub>
      </m:oMath>
      <w:r w:rsidR="00666C9F" w:rsidRPr="00666C9F">
        <w:rPr>
          <w:rFonts w:eastAsiaTheme="minorEastAsia"/>
        </w:rPr>
        <w:t xml:space="preserve"> </w:t>
      </w:r>
      <w:r w:rsidR="00666C9F">
        <w:rPr>
          <w:rFonts w:eastAsiaTheme="minorEastAsia"/>
        </w:rPr>
        <w:t xml:space="preserve">множества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77777777" w:rsidR="00666C9F" w:rsidRPr="00666C9F" w:rsidRDefault="00D92A3D"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47ACEC7A"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Fac</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e>
              </m:d>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159A2191" w:rsidR="00C2453C" w:rsidRPr="000A796A" w:rsidRDefault="00D92A3D"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Fac</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qArr>
                </m:e>
              </m:d>
            </m:e>
          </m:nary>
        </m:oMath>
      </m:oMathPara>
    </w:p>
    <w:p w14:paraId="55067F02" w14:textId="73F0AB6E"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85E3AF3"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07CE5519"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eastAsiaTheme="minorEastAsia" w:hAnsi="Cambria Math"/>
                </w:rPr>
                <m:t>{</m:t>
              </m:r>
            </m:e>
          </m:nary>
          <m:r>
            <w:rPr>
              <w:rFonts w:ascii="Cambria Math" w:eastAsiaTheme="minorEastAsia"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oMath>
      </m:oMathPara>
    </w:p>
    <w:p w14:paraId="5B54FB05" w14:textId="2B038062"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e>
              </m:d>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75A4E346" w:rsidR="007D3857" w:rsidRPr="000802E6" w:rsidRDefault="00D92A3D"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e>
              </m:d>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oMath>
      </m:oMathPara>
    </w:p>
    <w:p w14:paraId="51AFDB15" w14:textId="45B05B89"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lastRenderedPageBreak/>
        <w:t xml:space="preserve">Поскольку часть соседних клеток с выбранной клеткой могут быть закрыты, а для закрытых клеток значение </w:t>
      </w:r>
      <w:r>
        <w:rPr>
          <w:rFonts w:eastAsiaTheme="minorEastAsia"/>
          <w:lang w:val="en-US"/>
        </w:rPr>
        <w:t>ov</w:t>
      </w:r>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D92A3D"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D92A3D"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D92A3D"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D92A3D"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1DD29396" w:rsidR="00FD088D" w:rsidRPr="00FD088D" w:rsidRDefault="00D92A3D"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9B76CC9" w:rsidR="00FD088D" w:rsidRPr="00FD088D" w:rsidRDefault="00D92A3D"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71B77A63" w:rsidR="00FD088D" w:rsidRPr="00FD088D" w:rsidRDefault="00FD088D" w:rsidP="00FD088D">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075D2A0F" w14:textId="07BC327C" w:rsidR="00C65A32" w:rsidRDefault="00C65A32" w:rsidP="00843F3B">
      <w:pPr>
        <w:pStyle w:val="3"/>
        <w:rPr>
          <w:rFonts w:eastAsiaTheme="minorEastAsia"/>
        </w:rPr>
      </w:pPr>
      <w:bookmarkStart w:id="15" w:name="_Toc99204053"/>
      <w:r>
        <w:rPr>
          <w:rFonts w:eastAsiaTheme="minorEastAsia"/>
        </w:rPr>
        <w:lastRenderedPageBreak/>
        <w:t>2.4.1 Описание метода 1</w:t>
      </w:r>
      <w:bookmarkEnd w:id="15"/>
    </w:p>
    <w:p w14:paraId="59E9639C" w14:textId="37F1E372" w:rsidR="00C65A32" w:rsidRDefault="00C65A32" w:rsidP="00843F3B">
      <w:pPr>
        <w:pStyle w:val="3"/>
        <w:rPr>
          <w:rFonts w:eastAsiaTheme="minorEastAsia"/>
        </w:rPr>
      </w:pPr>
      <w:bookmarkStart w:id="16" w:name="_Toc99204054"/>
      <w:r>
        <w:rPr>
          <w:rFonts w:eastAsiaTheme="minorEastAsia"/>
        </w:rPr>
        <w:t>2.4.2 Описание метода 2</w:t>
      </w:r>
      <w:bookmarkEnd w:id="16"/>
    </w:p>
    <w:p w14:paraId="55AF4BE1" w14:textId="0D768B3A" w:rsidR="00C65A32" w:rsidRDefault="00C65A32" w:rsidP="00843F3B">
      <w:pPr>
        <w:pStyle w:val="3"/>
        <w:rPr>
          <w:rFonts w:eastAsiaTheme="minorEastAsia"/>
        </w:rPr>
      </w:pPr>
      <w:bookmarkStart w:id="17" w:name="_Toc99204055"/>
      <w:r>
        <w:rPr>
          <w:rFonts w:eastAsiaTheme="minorEastAsia"/>
        </w:rPr>
        <w:t>2.4.3 Описание метода 3</w:t>
      </w:r>
      <w:bookmarkEnd w:id="17"/>
    </w:p>
    <w:p w14:paraId="17C7F109" w14:textId="23C93CFE" w:rsidR="00C65A32" w:rsidRDefault="00C65A32" w:rsidP="00843F3B">
      <w:pPr>
        <w:pStyle w:val="3"/>
        <w:rPr>
          <w:rFonts w:eastAsiaTheme="minorEastAsia"/>
        </w:rPr>
      </w:pPr>
      <w:bookmarkStart w:id="18" w:name="_Toc99204056"/>
      <w:r>
        <w:rPr>
          <w:rFonts w:eastAsiaTheme="minorEastAsia"/>
        </w:rPr>
        <w:t>2.4.4 Описание применения схем</w:t>
      </w:r>
      <w:bookmarkEnd w:id="18"/>
    </w:p>
    <w:p w14:paraId="7A35985D" w14:textId="365BC189" w:rsidR="00C65A32" w:rsidRDefault="00C65A32" w:rsidP="00843F3B">
      <w:pPr>
        <w:pStyle w:val="2"/>
        <w:rPr>
          <w:rFonts w:eastAsiaTheme="minorEastAsia"/>
        </w:rPr>
      </w:pPr>
      <w:bookmarkStart w:id="19" w:name="_Toc99204057"/>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19"/>
    </w:p>
    <w:p w14:paraId="791C6E7F" w14:textId="4AB015C8" w:rsidR="00C65A32" w:rsidRDefault="00C65A32" w:rsidP="00843F3B">
      <w:pPr>
        <w:pStyle w:val="2"/>
        <w:rPr>
          <w:rFonts w:eastAsiaTheme="minorEastAsia"/>
        </w:rPr>
      </w:pPr>
      <w:bookmarkStart w:id="20" w:name="_Toc99204058"/>
      <w:r>
        <w:rPr>
          <w:rFonts w:eastAsiaTheme="minorEastAsia"/>
        </w:rPr>
        <w:t>2.6 Описание программной реализации</w:t>
      </w:r>
      <w:bookmarkEnd w:id="20"/>
    </w:p>
    <w:p w14:paraId="604064F5" w14:textId="25CC9804" w:rsidR="00C65A32" w:rsidRPr="00E87D94" w:rsidRDefault="00C65A32" w:rsidP="00843F3B">
      <w:pPr>
        <w:pStyle w:val="2"/>
        <w:rPr>
          <w:rFonts w:eastAsiaTheme="minorEastAsia"/>
        </w:rPr>
      </w:pPr>
      <w:bookmarkStart w:id="21" w:name="_Toc99204059"/>
      <w:r>
        <w:rPr>
          <w:rFonts w:eastAsiaTheme="minorEastAsia"/>
        </w:rPr>
        <w:t>2.7 Результаты работы программы</w:t>
      </w:r>
      <w:bookmarkEnd w:id="21"/>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2" w:name="_Toc99204060"/>
      <w:r>
        <w:lastRenderedPageBreak/>
        <w:t>В</w:t>
      </w:r>
      <w:r w:rsidR="005149C6">
        <w:t>ЫВОДЫ</w:t>
      </w:r>
      <w:bookmarkEnd w:id="22"/>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В случае успеха разработки самообучающейся системы планируется модифицировать её для решения других логических задач, таких как судоку и «Бэнг!».</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3" w:name="_Toc99204061"/>
      <w:r>
        <w:lastRenderedPageBreak/>
        <w:t>ТЕЗАУРУС</w:t>
      </w:r>
      <w:bookmarkEnd w:id="23"/>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(status  – состояние) – множество статусов клетки, состоящее из двух элементов: C (close – закрыта), O (open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(total cell values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mine), элемент </w:t>
      </w:r>
      <w:r w:rsidRPr="00A61971">
        <w:rPr>
          <w:b/>
          <w:bCs/>
        </w:rPr>
        <w:t>MF</w:t>
      </w:r>
      <w:r>
        <w:t xml:space="preserve"> (флаг мины – mine flag), элемент </w:t>
      </w:r>
      <w:r w:rsidRPr="00A61971">
        <w:rPr>
          <w:b/>
          <w:bCs/>
        </w:rPr>
        <w:t>Q</w:t>
      </w:r>
      <w:r>
        <w:t xml:space="preserve"> (вопрос/сомнение – question), элемент </w:t>
      </w:r>
      <w:r w:rsidRPr="00A61971">
        <w:rPr>
          <w:b/>
          <w:bCs/>
        </w:rPr>
        <w:t>E</w:t>
      </w:r>
      <w:r>
        <w:t xml:space="preserve"> (пустота – emptiness).</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(cell values).</w:t>
      </w:r>
    </w:p>
    <w:p w14:paraId="2484828D" w14:textId="77777777" w:rsidR="00B64674" w:rsidRDefault="00B64674" w:rsidP="00B64674">
      <w:pPr>
        <w:pStyle w:val="a5"/>
        <w:numPr>
          <w:ilvl w:val="0"/>
          <w:numId w:val="15"/>
        </w:numPr>
        <w:ind w:left="360"/>
      </w:pPr>
      <w:r w:rsidRPr="00A61971">
        <w:rPr>
          <w:b/>
          <w:bCs/>
        </w:rPr>
        <w:t>Множество CV</w:t>
      </w:r>
      <w:r>
        <w:t xml:space="preserve"> (cell values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mine).</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(hypothesis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4" w:name="_Toc99204062"/>
      <w:r>
        <w:lastRenderedPageBreak/>
        <w:t>С</w:t>
      </w:r>
      <w:r w:rsidR="00C80F26">
        <w:t>ПИСОК</w:t>
      </w:r>
      <w:r>
        <w:t xml:space="preserve"> </w:t>
      </w:r>
      <w:r w:rsidR="00C80F26">
        <w:t>ИСПОЛЬЗОВАННЫХ</w:t>
      </w:r>
      <w:r>
        <w:t xml:space="preserve"> </w:t>
      </w:r>
      <w:r w:rsidR="00C80F26">
        <w:t>ИСТОЧНИКОВ</w:t>
      </w:r>
      <w:bookmarkEnd w:id="24"/>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0327B6CC" w:rsidR="00C35AE9" w:rsidRDefault="00ED76F5" w:rsidP="00ED76F5">
      <w:pPr>
        <w:pStyle w:val="1"/>
      </w:pPr>
      <w:bookmarkStart w:id="25" w:name="_Toc99204063"/>
      <w:r>
        <w:lastRenderedPageBreak/>
        <w:t>ПРИЛОЖЕНИЕ А. Правила игры «</w:t>
      </w:r>
      <w:r>
        <w:rPr>
          <w:lang w:val="en-US"/>
        </w:rPr>
        <w:t>Minesweeper</w:t>
      </w:r>
      <w:r>
        <w:t>»</w:t>
      </w:r>
      <w:r w:rsidRPr="00ED76F5">
        <w:t xml:space="preserve">/ </w:t>
      </w:r>
      <w:r>
        <w:t>«Сапёр»</w:t>
      </w:r>
      <w:bookmarkEnd w:id="25"/>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B205" w14:textId="77777777" w:rsidR="00D92A3D" w:rsidRDefault="00D92A3D" w:rsidP="00582238">
      <w:pPr>
        <w:spacing w:line="240" w:lineRule="auto"/>
      </w:pPr>
      <w:r>
        <w:separator/>
      </w:r>
    </w:p>
  </w:endnote>
  <w:endnote w:type="continuationSeparator" w:id="0">
    <w:p w14:paraId="4C07B0F9" w14:textId="77777777" w:rsidR="00D92A3D" w:rsidRDefault="00D92A3D"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7E92" w14:textId="77777777" w:rsidR="00D92A3D" w:rsidRDefault="00D92A3D" w:rsidP="00582238">
      <w:pPr>
        <w:spacing w:line="240" w:lineRule="auto"/>
      </w:pPr>
      <w:r>
        <w:separator/>
      </w:r>
    </w:p>
  </w:footnote>
  <w:footnote w:type="continuationSeparator" w:id="0">
    <w:p w14:paraId="389A403F" w14:textId="77777777" w:rsidR="00D92A3D" w:rsidRDefault="00D92A3D"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4"/>
  </w:num>
  <w:num w:numId="3">
    <w:abstractNumId w:val="8"/>
  </w:num>
  <w:num w:numId="4">
    <w:abstractNumId w:val="1"/>
  </w:num>
  <w:num w:numId="5">
    <w:abstractNumId w:val="16"/>
  </w:num>
  <w:num w:numId="6">
    <w:abstractNumId w:val="15"/>
  </w:num>
  <w:num w:numId="7">
    <w:abstractNumId w:val="13"/>
  </w:num>
  <w:num w:numId="8">
    <w:abstractNumId w:val="0"/>
  </w:num>
  <w:num w:numId="9">
    <w:abstractNumId w:val="11"/>
  </w:num>
  <w:num w:numId="10">
    <w:abstractNumId w:val="2"/>
  </w:num>
  <w:num w:numId="11">
    <w:abstractNumId w:val="6"/>
  </w:num>
  <w:num w:numId="12">
    <w:abstractNumId w:val="5"/>
  </w:num>
  <w:num w:numId="13">
    <w:abstractNumId w:val="10"/>
  </w:num>
  <w:num w:numId="14">
    <w:abstractNumId w:val="3"/>
  </w:num>
  <w:num w:numId="15">
    <w:abstractNumId w:val="9"/>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2AED"/>
    <w:rsid w:val="00005823"/>
    <w:rsid w:val="00005AB0"/>
    <w:rsid w:val="00011761"/>
    <w:rsid w:val="00011817"/>
    <w:rsid w:val="000136AA"/>
    <w:rsid w:val="00013E99"/>
    <w:rsid w:val="000276D1"/>
    <w:rsid w:val="000334CE"/>
    <w:rsid w:val="000418B8"/>
    <w:rsid w:val="000436CE"/>
    <w:rsid w:val="000506E4"/>
    <w:rsid w:val="00057471"/>
    <w:rsid w:val="000628BD"/>
    <w:rsid w:val="000677C2"/>
    <w:rsid w:val="00074CFB"/>
    <w:rsid w:val="000802E6"/>
    <w:rsid w:val="00084343"/>
    <w:rsid w:val="00085B34"/>
    <w:rsid w:val="00086507"/>
    <w:rsid w:val="000A54B5"/>
    <w:rsid w:val="000A796A"/>
    <w:rsid w:val="000C5BCA"/>
    <w:rsid w:val="000D2E1F"/>
    <w:rsid w:val="000E2AC8"/>
    <w:rsid w:val="000F25A5"/>
    <w:rsid w:val="000F6FEE"/>
    <w:rsid w:val="001078AE"/>
    <w:rsid w:val="001144CE"/>
    <w:rsid w:val="001170AB"/>
    <w:rsid w:val="001174D3"/>
    <w:rsid w:val="001272FD"/>
    <w:rsid w:val="00132BE1"/>
    <w:rsid w:val="0014586F"/>
    <w:rsid w:val="001473D9"/>
    <w:rsid w:val="00150624"/>
    <w:rsid w:val="00155355"/>
    <w:rsid w:val="00164B9B"/>
    <w:rsid w:val="00171724"/>
    <w:rsid w:val="00177039"/>
    <w:rsid w:val="00180D91"/>
    <w:rsid w:val="0018393A"/>
    <w:rsid w:val="00186B24"/>
    <w:rsid w:val="00186F28"/>
    <w:rsid w:val="00195265"/>
    <w:rsid w:val="00196E13"/>
    <w:rsid w:val="00197CF1"/>
    <w:rsid w:val="001A0A9B"/>
    <w:rsid w:val="001A7574"/>
    <w:rsid w:val="001D32D6"/>
    <w:rsid w:val="001D667D"/>
    <w:rsid w:val="001D72DD"/>
    <w:rsid w:val="001E6123"/>
    <w:rsid w:val="001F1B73"/>
    <w:rsid w:val="001F22C8"/>
    <w:rsid w:val="001F5FC0"/>
    <w:rsid w:val="00200033"/>
    <w:rsid w:val="0020288D"/>
    <w:rsid w:val="00203847"/>
    <w:rsid w:val="00204BB1"/>
    <w:rsid w:val="00205B8C"/>
    <w:rsid w:val="0023472E"/>
    <w:rsid w:val="00235135"/>
    <w:rsid w:val="002456B5"/>
    <w:rsid w:val="00257861"/>
    <w:rsid w:val="00284EEF"/>
    <w:rsid w:val="00285534"/>
    <w:rsid w:val="00291F93"/>
    <w:rsid w:val="002A2894"/>
    <w:rsid w:val="002A70FE"/>
    <w:rsid w:val="002B1416"/>
    <w:rsid w:val="002B2720"/>
    <w:rsid w:val="002B3669"/>
    <w:rsid w:val="002B385F"/>
    <w:rsid w:val="002B6020"/>
    <w:rsid w:val="002B70AA"/>
    <w:rsid w:val="002C3C1D"/>
    <w:rsid w:val="002E09DF"/>
    <w:rsid w:val="002E36F5"/>
    <w:rsid w:val="002E644E"/>
    <w:rsid w:val="00314D0B"/>
    <w:rsid w:val="00315D8E"/>
    <w:rsid w:val="0032587B"/>
    <w:rsid w:val="00331588"/>
    <w:rsid w:val="0035381D"/>
    <w:rsid w:val="0036109D"/>
    <w:rsid w:val="0037613E"/>
    <w:rsid w:val="0039721A"/>
    <w:rsid w:val="003A58AC"/>
    <w:rsid w:val="003A7838"/>
    <w:rsid w:val="003B5D42"/>
    <w:rsid w:val="003B7CFB"/>
    <w:rsid w:val="003C285B"/>
    <w:rsid w:val="003C3A98"/>
    <w:rsid w:val="003E40B5"/>
    <w:rsid w:val="003F023B"/>
    <w:rsid w:val="003F5843"/>
    <w:rsid w:val="004129D6"/>
    <w:rsid w:val="00422F4D"/>
    <w:rsid w:val="00426627"/>
    <w:rsid w:val="00426CE5"/>
    <w:rsid w:val="0043441D"/>
    <w:rsid w:val="00435266"/>
    <w:rsid w:val="004373A3"/>
    <w:rsid w:val="004435CF"/>
    <w:rsid w:val="00446ECB"/>
    <w:rsid w:val="00454EC2"/>
    <w:rsid w:val="004602C7"/>
    <w:rsid w:val="004613DE"/>
    <w:rsid w:val="00462525"/>
    <w:rsid w:val="00471DD8"/>
    <w:rsid w:val="004724F1"/>
    <w:rsid w:val="00481644"/>
    <w:rsid w:val="00483346"/>
    <w:rsid w:val="00492564"/>
    <w:rsid w:val="004A244F"/>
    <w:rsid w:val="004E3D65"/>
    <w:rsid w:val="004E48F8"/>
    <w:rsid w:val="004E7AC4"/>
    <w:rsid w:val="004F05D2"/>
    <w:rsid w:val="005033FF"/>
    <w:rsid w:val="00506D23"/>
    <w:rsid w:val="00507A93"/>
    <w:rsid w:val="00511566"/>
    <w:rsid w:val="00514053"/>
    <w:rsid w:val="005149C6"/>
    <w:rsid w:val="0051737F"/>
    <w:rsid w:val="00536BA6"/>
    <w:rsid w:val="005415A1"/>
    <w:rsid w:val="00541BA2"/>
    <w:rsid w:val="0056327D"/>
    <w:rsid w:val="00567A7A"/>
    <w:rsid w:val="0057107D"/>
    <w:rsid w:val="00572994"/>
    <w:rsid w:val="0057453B"/>
    <w:rsid w:val="00581611"/>
    <w:rsid w:val="00582238"/>
    <w:rsid w:val="0058587C"/>
    <w:rsid w:val="00595535"/>
    <w:rsid w:val="005A081C"/>
    <w:rsid w:val="005A7E68"/>
    <w:rsid w:val="005C1EB7"/>
    <w:rsid w:val="005C48AE"/>
    <w:rsid w:val="005C6F92"/>
    <w:rsid w:val="005D2BE4"/>
    <w:rsid w:val="005D5CE2"/>
    <w:rsid w:val="005E7322"/>
    <w:rsid w:val="005F18D7"/>
    <w:rsid w:val="0060121A"/>
    <w:rsid w:val="00641911"/>
    <w:rsid w:val="00642BB4"/>
    <w:rsid w:val="00643E65"/>
    <w:rsid w:val="00662FDB"/>
    <w:rsid w:val="00666C9F"/>
    <w:rsid w:val="006701FE"/>
    <w:rsid w:val="006739BC"/>
    <w:rsid w:val="00674E37"/>
    <w:rsid w:val="00686C8A"/>
    <w:rsid w:val="0069077A"/>
    <w:rsid w:val="006A27BA"/>
    <w:rsid w:val="006A2E0E"/>
    <w:rsid w:val="006A4DC8"/>
    <w:rsid w:val="006B489F"/>
    <w:rsid w:val="006D1624"/>
    <w:rsid w:val="006D2144"/>
    <w:rsid w:val="006D461D"/>
    <w:rsid w:val="006F081E"/>
    <w:rsid w:val="006F187F"/>
    <w:rsid w:val="0070015F"/>
    <w:rsid w:val="00701315"/>
    <w:rsid w:val="00705FAC"/>
    <w:rsid w:val="00720772"/>
    <w:rsid w:val="007227F9"/>
    <w:rsid w:val="00723077"/>
    <w:rsid w:val="00736D08"/>
    <w:rsid w:val="00761523"/>
    <w:rsid w:val="00763CAA"/>
    <w:rsid w:val="00771996"/>
    <w:rsid w:val="00773224"/>
    <w:rsid w:val="00782482"/>
    <w:rsid w:val="00790A90"/>
    <w:rsid w:val="007B14B9"/>
    <w:rsid w:val="007B2E05"/>
    <w:rsid w:val="007B30D6"/>
    <w:rsid w:val="007B7AA7"/>
    <w:rsid w:val="007C3929"/>
    <w:rsid w:val="007C6E46"/>
    <w:rsid w:val="007D0E5E"/>
    <w:rsid w:val="007D3857"/>
    <w:rsid w:val="007D4E49"/>
    <w:rsid w:val="007E65A2"/>
    <w:rsid w:val="007E7377"/>
    <w:rsid w:val="0081025D"/>
    <w:rsid w:val="0081468F"/>
    <w:rsid w:val="00823A70"/>
    <w:rsid w:val="00834174"/>
    <w:rsid w:val="00840387"/>
    <w:rsid w:val="008408AC"/>
    <w:rsid w:val="00841EF0"/>
    <w:rsid w:val="00842624"/>
    <w:rsid w:val="00843F3B"/>
    <w:rsid w:val="0085573B"/>
    <w:rsid w:val="0086363C"/>
    <w:rsid w:val="00863CA3"/>
    <w:rsid w:val="008725F6"/>
    <w:rsid w:val="00882719"/>
    <w:rsid w:val="0088640F"/>
    <w:rsid w:val="00887362"/>
    <w:rsid w:val="00892B40"/>
    <w:rsid w:val="008A1C29"/>
    <w:rsid w:val="008A2A1B"/>
    <w:rsid w:val="008A38D5"/>
    <w:rsid w:val="008B0C03"/>
    <w:rsid w:val="008C3B4D"/>
    <w:rsid w:val="008C53BD"/>
    <w:rsid w:val="008D534E"/>
    <w:rsid w:val="008E42E1"/>
    <w:rsid w:val="008F4C04"/>
    <w:rsid w:val="008F60CE"/>
    <w:rsid w:val="0090221D"/>
    <w:rsid w:val="0090375D"/>
    <w:rsid w:val="00916816"/>
    <w:rsid w:val="00952214"/>
    <w:rsid w:val="00953757"/>
    <w:rsid w:val="0095695A"/>
    <w:rsid w:val="00967D81"/>
    <w:rsid w:val="00970139"/>
    <w:rsid w:val="00970F16"/>
    <w:rsid w:val="009A4BD0"/>
    <w:rsid w:val="009A6F52"/>
    <w:rsid w:val="009B1118"/>
    <w:rsid w:val="009C5F07"/>
    <w:rsid w:val="009D6698"/>
    <w:rsid w:val="009E6FB8"/>
    <w:rsid w:val="00A01488"/>
    <w:rsid w:val="00A02A47"/>
    <w:rsid w:val="00A14A9D"/>
    <w:rsid w:val="00A1749C"/>
    <w:rsid w:val="00A17AE1"/>
    <w:rsid w:val="00A23F12"/>
    <w:rsid w:val="00A36B99"/>
    <w:rsid w:val="00A3731C"/>
    <w:rsid w:val="00A522A1"/>
    <w:rsid w:val="00A61971"/>
    <w:rsid w:val="00A64CB5"/>
    <w:rsid w:val="00A842C0"/>
    <w:rsid w:val="00A866A3"/>
    <w:rsid w:val="00A877EE"/>
    <w:rsid w:val="00AB2623"/>
    <w:rsid w:val="00AB368E"/>
    <w:rsid w:val="00AB5E67"/>
    <w:rsid w:val="00AC58EF"/>
    <w:rsid w:val="00AC5F2E"/>
    <w:rsid w:val="00AD08F3"/>
    <w:rsid w:val="00AD171D"/>
    <w:rsid w:val="00AD4CDF"/>
    <w:rsid w:val="00AD5F8E"/>
    <w:rsid w:val="00B14B38"/>
    <w:rsid w:val="00B32575"/>
    <w:rsid w:val="00B565F3"/>
    <w:rsid w:val="00B64674"/>
    <w:rsid w:val="00B6559C"/>
    <w:rsid w:val="00B7044F"/>
    <w:rsid w:val="00B722D7"/>
    <w:rsid w:val="00B72532"/>
    <w:rsid w:val="00B76A98"/>
    <w:rsid w:val="00B82E08"/>
    <w:rsid w:val="00B83A64"/>
    <w:rsid w:val="00BA4FFF"/>
    <w:rsid w:val="00BA5C98"/>
    <w:rsid w:val="00BB246E"/>
    <w:rsid w:val="00BB7E93"/>
    <w:rsid w:val="00BC56BB"/>
    <w:rsid w:val="00BD5711"/>
    <w:rsid w:val="00BF1B8D"/>
    <w:rsid w:val="00BF429F"/>
    <w:rsid w:val="00BF7C98"/>
    <w:rsid w:val="00C05C86"/>
    <w:rsid w:val="00C20615"/>
    <w:rsid w:val="00C2453C"/>
    <w:rsid w:val="00C261BA"/>
    <w:rsid w:val="00C321EB"/>
    <w:rsid w:val="00C35AE9"/>
    <w:rsid w:val="00C3699A"/>
    <w:rsid w:val="00C546D6"/>
    <w:rsid w:val="00C63521"/>
    <w:rsid w:val="00C65A32"/>
    <w:rsid w:val="00C6673D"/>
    <w:rsid w:val="00C668AB"/>
    <w:rsid w:val="00C70E55"/>
    <w:rsid w:val="00C7661F"/>
    <w:rsid w:val="00C80F26"/>
    <w:rsid w:val="00C857D4"/>
    <w:rsid w:val="00C9313A"/>
    <w:rsid w:val="00C977F0"/>
    <w:rsid w:val="00CA0856"/>
    <w:rsid w:val="00CA0E9D"/>
    <w:rsid w:val="00CA15C1"/>
    <w:rsid w:val="00CA22A4"/>
    <w:rsid w:val="00CA4FDB"/>
    <w:rsid w:val="00CA5240"/>
    <w:rsid w:val="00CA67C0"/>
    <w:rsid w:val="00CA6D38"/>
    <w:rsid w:val="00CC4825"/>
    <w:rsid w:val="00CD0862"/>
    <w:rsid w:val="00CD6BB3"/>
    <w:rsid w:val="00D033E1"/>
    <w:rsid w:val="00D126BA"/>
    <w:rsid w:val="00D22A05"/>
    <w:rsid w:val="00D34F19"/>
    <w:rsid w:val="00D3694F"/>
    <w:rsid w:val="00D40D65"/>
    <w:rsid w:val="00D456FD"/>
    <w:rsid w:val="00D5188C"/>
    <w:rsid w:val="00D54484"/>
    <w:rsid w:val="00D557F6"/>
    <w:rsid w:val="00D671E5"/>
    <w:rsid w:val="00D76A9B"/>
    <w:rsid w:val="00D90BD5"/>
    <w:rsid w:val="00D90DC3"/>
    <w:rsid w:val="00D92A3D"/>
    <w:rsid w:val="00D95FDA"/>
    <w:rsid w:val="00DA0D8C"/>
    <w:rsid w:val="00DB02A3"/>
    <w:rsid w:val="00DB0471"/>
    <w:rsid w:val="00DB1A68"/>
    <w:rsid w:val="00DB1CDA"/>
    <w:rsid w:val="00DB24E5"/>
    <w:rsid w:val="00DC1491"/>
    <w:rsid w:val="00DC728D"/>
    <w:rsid w:val="00DD1E82"/>
    <w:rsid w:val="00DE2F53"/>
    <w:rsid w:val="00E014A2"/>
    <w:rsid w:val="00E10265"/>
    <w:rsid w:val="00E14029"/>
    <w:rsid w:val="00E246DE"/>
    <w:rsid w:val="00E27DF3"/>
    <w:rsid w:val="00E55D51"/>
    <w:rsid w:val="00E57533"/>
    <w:rsid w:val="00E57E61"/>
    <w:rsid w:val="00E67253"/>
    <w:rsid w:val="00E706CC"/>
    <w:rsid w:val="00E87D94"/>
    <w:rsid w:val="00E9326F"/>
    <w:rsid w:val="00E934D5"/>
    <w:rsid w:val="00EA2445"/>
    <w:rsid w:val="00EB71C5"/>
    <w:rsid w:val="00EB7B5F"/>
    <w:rsid w:val="00EC27DD"/>
    <w:rsid w:val="00EC7CB8"/>
    <w:rsid w:val="00ED3A6F"/>
    <w:rsid w:val="00ED76F5"/>
    <w:rsid w:val="00EE4496"/>
    <w:rsid w:val="00F14645"/>
    <w:rsid w:val="00F22147"/>
    <w:rsid w:val="00F22E47"/>
    <w:rsid w:val="00F247D7"/>
    <w:rsid w:val="00F26745"/>
    <w:rsid w:val="00F304DD"/>
    <w:rsid w:val="00F52D0E"/>
    <w:rsid w:val="00F57189"/>
    <w:rsid w:val="00F60A05"/>
    <w:rsid w:val="00F6436F"/>
    <w:rsid w:val="00F74C7E"/>
    <w:rsid w:val="00F9075C"/>
    <w:rsid w:val="00FA1549"/>
    <w:rsid w:val="00FA5E26"/>
    <w:rsid w:val="00FB4BEF"/>
    <w:rsid w:val="00FC35B6"/>
    <w:rsid w:val="00FC4651"/>
    <w:rsid w:val="00FD088D"/>
    <w:rsid w:val="00FD178A"/>
    <w:rsid w:val="00FD52C7"/>
    <w:rsid w:val="00FD73D6"/>
    <w:rsid w:val="00FE1445"/>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32</Pages>
  <Words>7014</Words>
  <Characters>39981</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146</cp:revision>
  <cp:lastPrinted>2022-03-30T07:19:00Z</cp:lastPrinted>
  <dcterms:created xsi:type="dcterms:W3CDTF">2022-03-06T07:38:00Z</dcterms:created>
  <dcterms:modified xsi:type="dcterms:W3CDTF">2022-03-30T07:20:00Z</dcterms:modified>
</cp:coreProperties>
</file>