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2A11" w14:textId="7FD86B1B" w:rsidR="003D64EB" w:rsidRPr="009E14EA" w:rsidRDefault="009E14EA" w:rsidP="009E14EA">
      <w:pPr>
        <w:ind w:firstLine="0"/>
        <w:jc w:val="center"/>
        <w:rPr>
          <w:b/>
          <w:bCs/>
        </w:rPr>
      </w:pPr>
      <w:r w:rsidRPr="009E14EA">
        <w:rPr>
          <w:b/>
          <w:bCs/>
        </w:rPr>
        <w:t>Рецензия</w:t>
      </w:r>
    </w:p>
    <w:p w14:paraId="2C91E1CC" w14:textId="6634D0A9" w:rsidR="009E14EA" w:rsidRDefault="009E14EA" w:rsidP="009E14EA">
      <w:pPr>
        <w:ind w:firstLine="0"/>
        <w:jc w:val="center"/>
      </w:pPr>
      <w:r>
        <w:t>на выпускную квалификационную работу</w:t>
      </w:r>
    </w:p>
    <w:p w14:paraId="1335CD1F" w14:textId="522FD450" w:rsidR="009E14EA" w:rsidRDefault="009E14EA" w:rsidP="009E14EA">
      <w:pPr>
        <w:ind w:firstLine="0"/>
        <w:jc w:val="center"/>
      </w:pPr>
      <w:r>
        <w:t>обучающегося группы МПИ-20-4-2</w:t>
      </w:r>
    </w:p>
    <w:p w14:paraId="0FF0E698" w14:textId="23A4F0AF" w:rsidR="009E14EA" w:rsidRDefault="009E14EA" w:rsidP="009E14EA">
      <w:pPr>
        <w:ind w:firstLine="0"/>
        <w:jc w:val="center"/>
      </w:pPr>
      <w:r>
        <w:t>09.04.03 Прикладная информатика</w:t>
      </w:r>
    </w:p>
    <w:p w14:paraId="09B22F30" w14:textId="7488EBB6" w:rsidR="009E14EA" w:rsidRDefault="009E14EA" w:rsidP="009E14EA">
      <w:pPr>
        <w:ind w:firstLine="0"/>
        <w:jc w:val="center"/>
      </w:pPr>
      <w:r>
        <w:t>Новицкого Дмитрия Александровича</w:t>
      </w:r>
    </w:p>
    <w:p w14:paraId="43C7A399" w14:textId="4636EF8C" w:rsidR="009E14EA" w:rsidRDefault="009E14EA" w:rsidP="009E14EA">
      <w:pPr>
        <w:ind w:firstLine="0"/>
        <w:jc w:val="center"/>
      </w:pPr>
      <w:r>
        <w:t>на тему:</w:t>
      </w:r>
    </w:p>
    <w:p w14:paraId="44909724" w14:textId="2385E5C4" w:rsidR="009E14EA" w:rsidRDefault="009E14EA" w:rsidP="009840C9">
      <w:pPr>
        <w:spacing w:after="360"/>
        <w:ind w:firstLine="0"/>
        <w:jc w:val="center"/>
        <w:rPr>
          <w:rFonts w:eastAsia="Times New Roman" w:cs="Times New Roman"/>
          <w:bCs/>
          <w:szCs w:val="20"/>
          <w:lang w:eastAsia="ru-RU"/>
        </w:rPr>
      </w:pPr>
      <w:r>
        <w:rPr>
          <w:rFonts w:eastAsia="Times New Roman" w:cs="Times New Roman"/>
          <w:bCs/>
          <w:szCs w:val="20"/>
          <w:lang w:eastAsia="ru-RU"/>
        </w:rPr>
        <w:t>«</w:t>
      </w:r>
      <w:r w:rsidRPr="000F73F6">
        <w:rPr>
          <w:rFonts w:eastAsia="Times New Roman" w:cs="Times New Roman"/>
          <w:bCs/>
          <w:szCs w:val="20"/>
          <w:lang w:eastAsia="ru-RU"/>
        </w:rPr>
        <w:t>Математическое и программное обеспечение для решения каузально-логических игр с использованием технологий самообучения</w:t>
      </w:r>
      <w:r>
        <w:rPr>
          <w:rFonts w:eastAsia="Times New Roman" w:cs="Times New Roman"/>
          <w:bCs/>
          <w:szCs w:val="20"/>
          <w:lang w:eastAsia="ru-RU"/>
        </w:rPr>
        <w:t>»</w:t>
      </w:r>
    </w:p>
    <w:p w14:paraId="62CC470D" w14:textId="0F17D11B" w:rsidR="009840C9" w:rsidRDefault="009840C9" w:rsidP="00782C23">
      <w:pPr>
        <w:jc w:val="both"/>
        <w:rPr>
          <w:lang w:eastAsia="ru-RU"/>
        </w:rPr>
      </w:pPr>
      <w:r>
        <w:rPr>
          <w:lang w:eastAsia="ru-RU"/>
        </w:rPr>
        <w:t xml:space="preserve">Выпускная квалификационная работа Новицкого </w:t>
      </w:r>
      <w:proofErr w:type="gramStart"/>
      <w:r>
        <w:rPr>
          <w:lang w:eastAsia="ru-RU"/>
        </w:rPr>
        <w:t>Д.А.</w:t>
      </w:r>
      <w:proofErr w:type="gramEnd"/>
      <w:r>
        <w:rPr>
          <w:lang w:eastAsia="ru-RU"/>
        </w:rPr>
        <w:t xml:space="preserve"> посвящена разработке </w:t>
      </w:r>
      <w:r w:rsidR="00795A20">
        <w:rPr>
          <w:lang w:eastAsia="ru-RU"/>
        </w:rPr>
        <w:t xml:space="preserve">системы, содержащей элементы самообучения для решения каузально-логических задач на примере игры «Сапёр». Работа изложена на 87 страницах, </w:t>
      </w:r>
      <w:r w:rsidR="003C664F">
        <w:rPr>
          <w:lang w:eastAsia="ru-RU"/>
        </w:rPr>
        <w:t>чётко структурирована, соответствует заданию и решает все поставленные цели.</w:t>
      </w:r>
    </w:p>
    <w:p w14:paraId="2BC26A69" w14:textId="6C6633D8" w:rsidR="00782C23" w:rsidRDefault="00782C23" w:rsidP="00782C23">
      <w:pPr>
        <w:jc w:val="both"/>
        <w:rPr>
          <w:lang w:eastAsia="ru-RU"/>
        </w:rPr>
      </w:pPr>
      <w:r>
        <w:rPr>
          <w:lang w:eastAsia="ru-RU"/>
        </w:rPr>
        <w:t>Автором обоснована актуальность работы, проведено исследование предметной области, в том числе сравнение процессов обучения человека и машины на примерах процессов обучения нейронных сетей и экспертных систем. Проведено исследование предметной области не только с технической, но и с психологической точки зрения, включая</w:t>
      </w:r>
      <w:r w:rsidR="00E227EA">
        <w:rPr>
          <w:lang w:eastAsia="ru-RU"/>
        </w:rPr>
        <w:t xml:space="preserve"> анализ</w:t>
      </w:r>
      <w:r>
        <w:rPr>
          <w:lang w:eastAsia="ru-RU"/>
        </w:rPr>
        <w:t xml:space="preserve"> таки</w:t>
      </w:r>
      <w:r w:rsidR="00E227EA">
        <w:rPr>
          <w:lang w:eastAsia="ru-RU"/>
        </w:rPr>
        <w:t>х</w:t>
      </w:r>
      <w:r>
        <w:rPr>
          <w:lang w:eastAsia="ru-RU"/>
        </w:rPr>
        <w:t xml:space="preserve"> подход</w:t>
      </w:r>
      <w:r w:rsidR="00E227EA">
        <w:rPr>
          <w:lang w:eastAsia="ru-RU"/>
        </w:rPr>
        <w:t>ов</w:t>
      </w:r>
      <w:r>
        <w:rPr>
          <w:lang w:eastAsia="ru-RU"/>
        </w:rPr>
        <w:t xml:space="preserve"> и направлени</w:t>
      </w:r>
      <w:r w:rsidR="00E227EA">
        <w:rPr>
          <w:lang w:eastAsia="ru-RU"/>
        </w:rPr>
        <w:t>й</w:t>
      </w:r>
      <w:r>
        <w:rPr>
          <w:lang w:eastAsia="ru-RU"/>
        </w:rPr>
        <w:t xml:space="preserve">, как бихевиоризм и </w:t>
      </w:r>
      <w:proofErr w:type="spellStart"/>
      <w:r>
        <w:rPr>
          <w:lang w:eastAsia="ru-RU"/>
        </w:rPr>
        <w:t>когнитивизм</w:t>
      </w:r>
      <w:proofErr w:type="spellEnd"/>
      <w:r>
        <w:rPr>
          <w:lang w:eastAsia="ru-RU"/>
        </w:rPr>
        <w:t>.</w:t>
      </w:r>
    </w:p>
    <w:p w14:paraId="3314AEE4" w14:textId="25DB18D4" w:rsidR="00782C23" w:rsidRDefault="00782C23" w:rsidP="00782C23">
      <w:pPr>
        <w:jc w:val="both"/>
        <w:rPr>
          <w:lang w:eastAsia="ru-RU"/>
        </w:rPr>
      </w:pPr>
      <w:r>
        <w:rPr>
          <w:lang w:eastAsia="ru-RU"/>
        </w:rPr>
        <w:t>Кроме того, в работе произведён подробный и обоснованный анализ логических задач и выбор класса логических задач в качестве примера для разработки системы с элементами самообучения, а также наглядно представлены известные методы решения игры «Сапёр».</w:t>
      </w:r>
    </w:p>
    <w:p w14:paraId="61544F6F" w14:textId="2688F4E8" w:rsidR="008126C2" w:rsidRDefault="008126C2" w:rsidP="00782C23">
      <w:pPr>
        <w:jc w:val="both"/>
        <w:rPr>
          <w:lang w:eastAsia="ru-RU"/>
        </w:rPr>
      </w:pPr>
      <w:r>
        <w:rPr>
          <w:lang w:eastAsia="ru-RU"/>
        </w:rPr>
        <w:t>Автором разработан</w:t>
      </w:r>
      <w:r w:rsidR="002A7CBC">
        <w:rPr>
          <w:lang w:eastAsia="ru-RU"/>
        </w:rPr>
        <w:t xml:space="preserve"> собственный</w:t>
      </w:r>
      <w:r>
        <w:rPr>
          <w:lang w:eastAsia="ru-RU"/>
        </w:rPr>
        <w:t xml:space="preserve"> набор методов поиска решения задачи и их программная реализация. Результатом работы программы является высок</w:t>
      </w:r>
      <w:r w:rsidR="006178D3">
        <w:rPr>
          <w:lang w:eastAsia="ru-RU"/>
        </w:rPr>
        <w:t>ий</w:t>
      </w:r>
      <w:r>
        <w:rPr>
          <w:lang w:eastAsia="ru-RU"/>
        </w:rPr>
        <w:t xml:space="preserve"> </w:t>
      </w:r>
      <w:r w:rsidR="00402B60">
        <w:rPr>
          <w:lang w:eastAsia="ru-RU"/>
        </w:rPr>
        <w:t>процент</w:t>
      </w:r>
      <w:r w:rsidR="00E227EA">
        <w:rPr>
          <w:lang w:eastAsia="ru-RU"/>
        </w:rPr>
        <w:t xml:space="preserve"> решаемых задач</w:t>
      </w:r>
      <w:r w:rsidR="00402B60">
        <w:rPr>
          <w:lang w:eastAsia="ru-RU"/>
        </w:rPr>
        <w:t>, составляющий порядка 96% от общего количества.</w:t>
      </w:r>
      <w:r w:rsidR="00302367">
        <w:rPr>
          <w:lang w:eastAsia="ru-RU"/>
        </w:rPr>
        <w:t xml:space="preserve"> </w:t>
      </w:r>
      <w:r w:rsidR="004A5F5E">
        <w:rPr>
          <w:lang w:eastAsia="ru-RU"/>
        </w:rPr>
        <w:t>Предложенные методы повышения эффективности, несмотря на невысокие показатели</w:t>
      </w:r>
      <w:r w:rsidR="002B030B">
        <w:rPr>
          <w:lang w:eastAsia="ru-RU"/>
        </w:rPr>
        <w:t xml:space="preserve"> повышения скорости решения задачи, имеют существенный потенциал для </w:t>
      </w:r>
      <w:r w:rsidR="0013796C">
        <w:rPr>
          <w:lang w:eastAsia="ru-RU"/>
        </w:rPr>
        <w:t xml:space="preserve">дальнейшего развития и </w:t>
      </w:r>
      <w:r w:rsidR="00600E33">
        <w:rPr>
          <w:lang w:eastAsia="ru-RU"/>
        </w:rPr>
        <w:t>применения для поиска решения всего класса каузально-логических задач.</w:t>
      </w:r>
    </w:p>
    <w:p w14:paraId="07917DCE" w14:textId="1679A93A" w:rsidR="001E45FF" w:rsidRDefault="00FE3261" w:rsidP="00782C23">
      <w:pPr>
        <w:jc w:val="both"/>
        <w:rPr>
          <w:lang w:eastAsia="ru-RU"/>
        </w:rPr>
      </w:pPr>
      <w:r>
        <w:rPr>
          <w:lang w:eastAsia="ru-RU"/>
        </w:rPr>
        <w:t>Преимуществами исследования является наличие н</w:t>
      </w:r>
      <w:r w:rsidR="00646042">
        <w:rPr>
          <w:lang w:eastAsia="ru-RU"/>
        </w:rPr>
        <w:t>аучн</w:t>
      </w:r>
      <w:r>
        <w:rPr>
          <w:lang w:eastAsia="ru-RU"/>
        </w:rPr>
        <w:t>ой</w:t>
      </w:r>
      <w:r w:rsidR="00646042">
        <w:rPr>
          <w:lang w:eastAsia="ru-RU"/>
        </w:rPr>
        <w:t xml:space="preserve"> новизн</w:t>
      </w:r>
      <w:r>
        <w:rPr>
          <w:lang w:eastAsia="ru-RU"/>
        </w:rPr>
        <w:t>ы, п</w:t>
      </w:r>
      <w:r w:rsidR="001E45FF">
        <w:rPr>
          <w:lang w:eastAsia="ru-RU"/>
        </w:rPr>
        <w:t>одробное описание методов поиска решения и разработанной программы</w:t>
      </w:r>
      <w:r>
        <w:rPr>
          <w:lang w:eastAsia="ru-RU"/>
        </w:rPr>
        <w:t>, г</w:t>
      </w:r>
      <w:r w:rsidR="00362EEA">
        <w:rPr>
          <w:lang w:eastAsia="ru-RU"/>
        </w:rPr>
        <w:t>рамотное представление результатов работы программы и</w:t>
      </w:r>
      <w:r>
        <w:rPr>
          <w:lang w:eastAsia="ru-RU"/>
        </w:rPr>
        <w:t xml:space="preserve"> обоснованное</w:t>
      </w:r>
      <w:r w:rsidR="00362EEA">
        <w:rPr>
          <w:lang w:eastAsia="ru-RU"/>
        </w:rPr>
        <w:t xml:space="preserve"> оформление выводов</w:t>
      </w:r>
      <w:r>
        <w:rPr>
          <w:lang w:eastAsia="ru-RU"/>
        </w:rPr>
        <w:t>.</w:t>
      </w:r>
    </w:p>
    <w:p w14:paraId="4761BE46" w14:textId="66BDA028" w:rsidR="00646042" w:rsidRDefault="00FE3261" w:rsidP="00782C23">
      <w:pPr>
        <w:jc w:val="both"/>
        <w:rPr>
          <w:lang w:eastAsia="ru-RU"/>
        </w:rPr>
      </w:pPr>
      <w:r>
        <w:rPr>
          <w:lang w:eastAsia="ru-RU"/>
        </w:rPr>
        <w:t>К недостаткам проведённого исследования можно отнести о</w:t>
      </w:r>
      <w:r w:rsidR="00646042">
        <w:rPr>
          <w:lang w:eastAsia="ru-RU"/>
        </w:rPr>
        <w:t>тсутствие доказательной базы по разработанным методам</w:t>
      </w:r>
      <w:r w:rsidR="001E45FF">
        <w:rPr>
          <w:lang w:eastAsia="ru-RU"/>
        </w:rPr>
        <w:t xml:space="preserve"> поиска решения</w:t>
      </w:r>
      <w:r>
        <w:rPr>
          <w:lang w:eastAsia="ru-RU"/>
        </w:rPr>
        <w:t>, о</w:t>
      </w:r>
      <w:r w:rsidR="00612352">
        <w:rPr>
          <w:lang w:eastAsia="ru-RU"/>
        </w:rPr>
        <w:t>тсутствие полной связности математического аппарата</w:t>
      </w:r>
      <w:r>
        <w:rPr>
          <w:lang w:eastAsia="ru-RU"/>
        </w:rPr>
        <w:t>.</w:t>
      </w:r>
    </w:p>
    <w:p w14:paraId="29AC8182" w14:textId="77FA162B" w:rsidR="00D46964" w:rsidRDefault="00D46964" w:rsidP="00782C23">
      <w:pPr>
        <w:jc w:val="both"/>
        <w:rPr>
          <w:lang w:eastAsia="ru-RU"/>
        </w:rPr>
      </w:pPr>
      <w:r>
        <w:rPr>
          <w:lang w:eastAsia="ru-RU"/>
        </w:rPr>
        <w:lastRenderedPageBreak/>
        <w:t>Представленная работа отвечает требованиям, предъявленным к выпускным квалификационным работам, и заслуживает оценки отлично, а автор заслуживает присвоения степени магистра по направлению 09.04.03 «Прикладная информатика».</w:t>
      </w:r>
    </w:p>
    <w:p w14:paraId="13324FDF" w14:textId="77777777" w:rsidR="002B030B" w:rsidRDefault="002B030B" w:rsidP="009E14EA"/>
    <w:p w14:paraId="2A90E1FE" w14:textId="77777777" w:rsidR="002B030B" w:rsidRDefault="002B030B" w:rsidP="009E14EA"/>
    <w:p w14:paraId="75BC4F86" w14:textId="710D6963" w:rsidR="009E14EA" w:rsidRDefault="009E14EA" w:rsidP="002B030B">
      <w:pPr>
        <w:ind w:firstLine="0"/>
      </w:pPr>
      <w:r>
        <w:t>27.05.22</w:t>
      </w:r>
    </w:p>
    <w:p w14:paraId="150B414C" w14:textId="6BD4BECC" w:rsidR="009E14EA" w:rsidRDefault="009E14EA" w:rsidP="009E14EA"/>
    <w:p w14:paraId="4E041C3E" w14:textId="0D414113" w:rsidR="009E14EA" w:rsidRDefault="002B030B" w:rsidP="00F0289C">
      <w:pPr>
        <w:spacing w:after="360"/>
        <w:ind w:firstLine="0"/>
        <w:jc w:val="both"/>
      </w:pPr>
      <w:r w:rsidRPr="00E37793">
        <w:rPr>
          <w:rFonts w:eastAsia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6BFD00" wp14:editId="6ABA6F00">
                <wp:simplePos x="0" y="0"/>
                <wp:positionH relativeFrom="column">
                  <wp:posOffset>1962150</wp:posOffset>
                </wp:positionH>
                <wp:positionV relativeFrom="paragraph">
                  <wp:posOffset>208915</wp:posOffset>
                </wp:positionV>
                <wp:extent cx="914400" cy="274320"/>
                <wp:effectExtent l="0" t="0" r="0" b="0"/>
                <wp:wrapNone/>
                <wp:docPr id="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83B94" w14:textId="77777777" w:rsidR="002B030B" w:rsidRDefault="002B030B" w:rsidP="002B030B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BFD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4.5pt;margin-top:16.45pt;width:1in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" o:allowincell="f" filled="f" stroked="f">
                <v:textbox>
                  <w:txbxContent>
                    <w:p w14:paraId="71183B94" w14:textId="77777777" w:rsidR="002B030B" w:rsidRDefault="002B030B" w:rsidP="002B030B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F0289C" w:rsidRPr="00F0289C">
        <w:t xml:space="preserve"> </w:t>
      </w:r>
      <w:r w:rsidR="00F0289C">
        <w:t>Рецензент ВКР</w:t>
      </w:r>
      <w:r w:rsidR="00050BDF">
        <w:t xml:space="preserve"> </w:t>
      </w:r>
      <w:r w:rsidR="00050BDF" w:rsidRPr="002B030B">
        <w:rPr>
          <w:u w:val="single"/>
        </w:rPr>
        <w:t xml:space="preserve">                                            </w:t>
      </w:r>
      <w:r w:rsidR="00402B60" w:rsidRPr="002B030B">
        <w:rPr>
          <w:u w:val="single"/>
        </w:rPr>
        <w:t xml:space="preserve"> </w:t>
      </w:r>
      <w:r w:rsidR="00050BDF" w:rsidRPr="002B030B">
        <w:rPr>
          <w:u w:val="single"/>
        </w:rPr>
        <w:t xml:space="preserve">  </w:t>
      </w:r>
      <w:r w:rsidR="00402B60" w:rsidRPr="002B030B">
        <w:rPr>
          <w:u w:val="single"/>
        </w:rPr>
        <w:t xml:space="preserve">   </w:t>
      </w:r>
      <w:r w:rsidR="00F0289C">
        <w:rPr>
          <w:u w:val="single"/>
        </w:rPr>
        <w:t xml:space="preserve">             </w:t>
      </w:r>
      <w:r w:rsidR="00402B60" w:rsidRPr="002B030B">
        <w:rPr>
          <w:u w:val="single"/>
        </w:rPr>
        <w:t xml:space="preserve"> </w:t>
      </w:r>
      <w:r w:rsidR="00F0289C">
        <w:rPr>
          <w:u w:val="single"/>
        </w:rPr>
        <w:t xml:space="preserve">  </w:t>
      </w:r>
      <w:r w:rsidR="00402B60" w:rsidRPr="002B030B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402B60" w:rsidRPr="002B030B">
        <w:rPr>
          <w:u w:val="single"/>
        </w:rPr>
        <w:t xml:space="preserve">    </w:t>
      </w:r>
      <w:r w:rsidR="00050BDF">
        <w:t>Сенченко Роман Владимирович</w:t>
      </w:r>
    </w:p>
    <w:p w14:paraId="08E82221" w14:textId="77777777" w:rsidR="00F0289C" w:rsidRDefault="00F0289C" w:rsidP="00F0289C">
      <w:pPr>
        <w:ind w:firstLine="0"/>
        <w:jc w:val="right"/>
      </w:pPr>
    </w:p>
    <w:p w14:paraId="1B6A22DD" w14:textId="4C483362" w:rsidR="00F0289C" w:rsidRDefault="00F0289C" w:rsidP="00F0289C">
      <w:pPr>
        <w:ind w:firstLine="0"/>
        <w:jc w:val="right"/>
      </w:pPr>
      <w:r>
        <w:t xml:space="preserve">ПАО </w:t>
      </w:r>
      <w:proofErr w:type="spellStart"/>
      <w:r>
        <w:t>СберБанк</w:t>
      </w:r>
      <w:proofErr w:type="spellEnd"/>
      <w:r>
        <w:t>, Центральный аппарат, Центр заботы о клиентах</w:t>
      </w:r>
    </w:p>
    <w:p w14:paraId="62D45115" w14:textId="301CFAF5" w:rsidR="00F0289C" w:rsidRDefault="00F0289C" w:rsidP="00F0289C">
      <w:pPr>
        <w:ind w:firstLine="0"/>
        <w:jc w:val="right"/>
      </w:pPr>
      <w:r>
        <w:t>Руководитель направления</w:t>
      </w:r>
    </w:p>
    <w:sectPr w:rsidR="00F0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3"/>
    <w:rsid w:val="00050BDF"/>
    <w:rsid w:val="0013796C"/>
    <w:rsid w:val="00137E93"/>
    <w:rsid w:val="001E45FF"/>
    <w:rsid w:val="002A7CBC"/>
    <w:rsid w:val="002B030B"/>
    <w:rsid w:val="00302367"/>
    <w:rsid w:val="00362EEA"/>
    <w:rsid w:val="003C664F"/>
    <w:rsid w:val="003D64EB"/>
    <w:rsid w:val="00402B60"/>
    <w:rsid w:val="004966FE"/>
    <w:rsid w:val="004A5F5E"/>
    <w:rsid w:val="004C0417"/>
    <w:rsid w:val="005C4716"/>
    <w:rsid w:val="00600E33"/>
    <w:rsid w:val="00612352"/>
    <w:rsid w:val="006178D3"/>
    <w:rsid w:val="00646042"/>
    <w:rsid w:val="00782C23"/>
    <w:rsid w:val="00795A20"/>
    <w:rsid w:val="008126C2"/>
    <w:rsid w:val="008359AC"/>
    <w:rsid w:val="009840C9"/>
    <w:rsid w:val="009E14EA"/>
    <w:rsid w:val="00D46964"/>
    <w:rsid w:val="00E227EA"/>
    <w:rsid w:val="00F0289C"/>
    <w:rsid w:val="00F06AA4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B823"/>
  <w15:chartTrackingRefBased/>
  <w15:docId w15:val="{2AC5B617-8B6D-457D-B48B-E8D77CC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4EA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15</cp:revision>
  <dcterms:created xsi:type="dcterms:W3CDTF">2022-05-26T19:25:00Z</dcterms:created>
  <dcterms:modified xsi:type="dcterms:W3CDTF">2022-05-27T06:53:00Z</dcterms:modified>
</cp:coreProperties>
</file>