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3F4C2DCA" w14:textId="10D09CA4" w:rsidR="00463A91" w:rsidRDefault="0017703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246877" w:history="1">
            <w:r w:rsidR="00463A91" w:rsidRPr="00C16C70">
              <w:rPr>
                <w:rStyle w:val="a6"/>
                <w:noProof/>
              </w:rPr>
              <w:t>СПИСОК ИСПОЛЬЗУЕМЫХ ОСНОВНЫХ СОКРАЩЕНИЙ</w:t>
            </w:r>
            <w:r w:rsidR="00463A91">
              <w:rPr>
                <w:noProof/>
                <w:webHidden/>
              </w:rPr>
              <w:tab/>
            </w:r>
            <w:r w:rsidR="00463A91">
              <w:rPr>
                <w:noProof/>
                <w:webHidden/>
              </w:rPr>
              <w:fldChar w:fldCharType="begin"/>
            </w:r>
            <w:r w:rsidR="00463A91">
              <w:rPr>
                <w:noProof/>
                <w:webHidden/>
              </w:rPr>
              <w:instrText xml:space="preserve"> PAGEREF _Toc100246877 \h </w:instrText>
            </w:r>
            <w:r w:rsidR="00463A91">
              <w:rPr>
                <w:noProof/>
                <w:webHidden/>
              </w:rPr>
            </w:r>
            <w:r w:rsidR="00463A91">
              <w:rPr>
                <w:noProof/>
                <w:webHidden/>
              </w:rPr>
              <w:fldChar w:fldCharType="separate"/>
            </w:r>
            <w:r w:rsidR="00463A91">
              <w:rPr>
                <w:noProof/>
                <w:webHidden/>
              </w:rPr>
              <w:t>4</w:t>
            </w:r>
            <w:r w:rsidR="00463A91">
              <w:rPr>
                <w:noProof/>
                <w:webHidden/>
              </w:rPr>
              <w:fldChar w:fldCharType="end"/>
            </w:r>
          </w:hyperlink>
        </w:p>
        <w:p w14:paraId="68858448" w14:textId="37D7D508" w:rsidR="00463A91" w:rsidRDefault="00463A91">
          <w:pPr>
            <w:pStyle w:val="11"/>
            <w:tabs>
              <w:tab w:val="right" w:leader="dot" w:pos="9345"/>
            </w:tabs>
            <w:rPr>
              <w:rFonts w:asciiTheme="minorHAnsi" w:eastAsiaTheme="minorEastAsia" w:hAnsiTheme="minorHAnsi"/>
              <w:noProof/>
              <w:sz w:val="22"/>
              <w:lang w:eastAsia="ru-RU"/>
            </w:rPr>
          </w:pPr>
          <w:hyperlink w:anchor="_Toc100246878" w:history="1">
            <w:r w:rsidRPr="00C16C70">
              <w:rPr>
                <w:rStyle w:val="a6"/>
                <w:noProof/>
              </w:rPr>
              <w:t>ВВЕДЕНИЕ</w:t>
            </w:r>
            <w:r>
              <w:rPr>
                <w:noProof/>
                <w:webHidden/>
              </w:rPr>
              <w:tab/>
            </w:r>
            <w:r>
              <w:rPr>
                <w:noProof/>
                <w:webHidden/>
              </w:rPr>
              <w:fldChar w:fldCharType="begin"/>
            </w:r>
            <w:r>
              <w:rPr>
                <w:noProof/>
                <w:webHidden/>
              </w:rPr>
              <w:instrText xml:space="preserve"> PAGEREF _Toc100246878 \h </w:instrText>
            </w:r>
            <w:r>
              <w:rPr>
                <w:noProof/>
                <w:webHidden/>
              </w:rPr>
            </w:r>
            <w:r>
              <w:rPr>
                <w:noProof/>
                <w:webHidden/>
              </w:rPr>
              <w:fldChar w:fldCharType="separate"/>
            </w:r>
            <w:r>
              <w:rPr>
                <w:noProof/>
                <w:webHidden/>
              </w:rPr>
              <w:t>5</w:t>
            </w:r>
            <w:r>
              <w:rPr>
                <w:noProof/>
                <w:webHidden/>
              </w:rPr>
              <w:fldChar w:fldCharType="end"/>
            </w:r>
          </w:hyperlink>
        </w:p>
        <w:p w14:paraId="6530BF8E" w14:textId="3D438402" w:rsidR="00463A91" w:rsidRDefault="00463A91">
          <w:pPr>
            <w:pStyle w:val="21"/>
            <w:tabs>
              <w:tab w:val="right" w:leader="dot" w:pos="9345"/>
            </w:tabs>
            <w:rPr>
              <w:rFonts w:asciiTheme="minorHAnsi" w:eastAsiaTheme="minorEastAsia" w:hAnsiTheme="minorHAnsi"/>
              <w:noProof/>
              <w:sz w:val="22"/>
              <w:lang w:eastAsia="ru-RU"/>
            </w:rPr>
          </w:pPr>
          <w:hyperlink w:anchor="_Toc100246879" w:history="1">
            <w:r w:rsidRPr="00C16C70">
              <w:rPr>
                <w:rStyle w:val="a6"/>
                <w:noProof/>
              </w:rPr>
              <w:t>Цель работы</w:t>
            </w:r>
            <w:r>
              <w:rPr>
                <w:noProof/>
                <w:webHidden/>
              </w:rPr>
              <w:tab/>
            </w:r>
            <w:r>
              <w:rPr>
                <w:noProof/>
                <w:webHidden/>
              </w:rPr>
              <w:fldChar w:fldCharType="begin"/>
            </w:r>
            <w:r>
              <w:rPr>
                <w:noProof/>
                <w:webHidden/>
              </w:rPr>
              <w:instrText xml:space="preserve"> PAGEREF _Toc100246879 \h </w:instrText>
            </w:r>
            <w:r>
              <w:rPr>
                <w:noProof/>
                <w:webHidden/>
              </w:rPr>
            </w:r>
            <w:r>
              <w:rPr>
                <w:noProof/>
                <w:webHidden/>
              </w:rPr>
              <w:fldChar w:fldCharType="separate"/>
            </w:r>
            <w:r>
              <w:rPr>
                <w:noProof/>
                <w:webHidden/>
              </w:rPr>
              <w:t>5</w:t>
            </w:r>
            <w:r>
              <w:rPr>
                <w:noProof/>
                <w:webHidden/>
              </w:rPr>
              <w:fldChar w:fldCharType="end"/>
            </w:r>
          </w:hyperlink>
        </w:p>
        <w:p w14:paraId="1A319F07" w14:textId="20855ECC" w:rsidR="00463A91" w:rsidRDefault="00463A91">
          <w:pPr>
            <w:pStyle w:val="11"/>
            <w:tabs>
              <w:tab w:val="right" w:leader="dot" w:pos="9345"/>
            </w:tabs>
            <w:rPr>
              <w:rFonts w:asciiTheme="minorHAnsi" w:eastAsiaTheme="minorEastAsia" w:hAnsiTheme="minorHAnsi"/>
              <w:noProof/>
              <w:sz w:val="22"/>
              <w:lang w:eastAsia="ru-RU"/>
            </w:rPr>
          </w:pPr>
          <w:hyperlink w:anchor="_Toc100246880" w:history="1">
            <w:r w:rsidRPr="00C16C70">
              <w:rPr>
                <w:rStyle w:val="a6"/>
                <w:noProof/>
              </w:rPr>
              <w:t>1 АНАЛИТИЧЕСКИЙ ОБЗОР</w:t>
            </w:r>
            <w:r>
              <w:rPr>
                <w:noProof/>
                <w:webHidden/>
              </w:rPr>
              <w:tab/>
            </w:r>
            <w:r>
              <w:rPr>
                <w:noProof/>
                <w:webHidden/>
              </w:rPr>
              <w:fldChar w:fldCharType="begin"/>
            </w:r>
            <w:r>
              <w:rPr>
                <w:noProof/>
                <w:webHidden/>
              </w:rPr>
              <w:instrText xml:space="preserve"> PAGEREF _Toc100246880 \h </w:instrText>
            </w:r>
            <w:r>
              <w:rPr>
                <w:noProof/>
                <w:webHidden/>
              </w:rPr>
            </w:r>
            <w:r>
              <w:rPr>
                <w:noProof/>
                <w:webHidden/>
              </w:rPr>
              <w:fldChar w:fldCharType="separate"/>
            </w:r>
            <w:r>
              <w:rPr>
                <w:noProof/>
                <w:webHidden/>
              </w:rPr>
              <w:t>6</w:t>
            </w:r>
            <w:r>
              <w:rPr>
                <w:noProof/>
                <w:webHidden/>
              </w:rPr>
              <w:fldChar w:fldCharType="end"/>
            </w:r>
          </w:hyperlink>
        </w:p>
        <w:p w14:paraId="7CAE8D5B" w14:textId="4E0E0143" w:rsidR="00463A91" w:rsidRDefault="00463A91">
          <w:pPr>
            <w:pStyle w:val="21"/>
            <w:tabs>
              <w:tab w:val="right" w:leader="dot" w:pos="9345"/>
            </w:tabs>
            <w:rPr>
              <w:rFonts w:asciiTheme="minorHAnsi" w:eastAsiaTheme="minorEastAsia" w:hAnsiTheme="minorHAnsi"/>
              <w:noProof/>
              <w:sz w:val="22"/>
              <w:lang w:eastAsia="ru-RU"/>
            </w:rPr>
          </w:pPr>
          <w:hyperlink w:anchor="_Toc100246881" w:history="1">
            <w:r w:rsidRPr="00C16C70">
              <w:rPr>
                <w:rStyle w:val="a6"/>
                <w:noProof/>
              </w:rPr>
              <w:t>1.1 Обзор логических задач</w:t>
            </w:r>
            <w:r>
              <w:rPr>
                <w:noProof/>
                <w:webHidden/>
              </w:rPr>
              <w:tab/>
            </w:r>
            <w:r>
              <w:rPr>
                <w:noProof/>
                <w:webHidden/>
              </w:rPr>
              <w:fldChar w:fldCharType="begin"/>
            </w:r>
            <w:r>
              <w:rPr>
                <w:noProof/>
                <w:webHidden/>
              </w:rPr>
              <w:instrText xml:space="preserve"> PAGEREF _Toc100246881 \h </w:instrText>
            </w:r>
            <w:r>
              <w:rPr>
                <w:noProof/>
                <w:webHidden/>
              </w:rPr>
            </w:r>
            <w:r>
              <w:rPr>
                <w:noProof/>
                <w:webHidden/>
              </w:rPr>
              <w:fldChar w:fldCharType="separate"/>
            </w:r>
            <w:r>
              <w:rPr>
                <w:noProof/>
                <w:webHidden/>
              </w:rPr>
              <w:t>6</w:t>
            </w:r>
            <w:r>
              <w:rPr>
                <w:noProof/>
                <w:webHidden/>
              </w:rPr>
              <w:fldChar w:fldCharType="end"/>
            </w:r>
          </w:hyperlink>
        </w:p>
        <w:p w14:paraId="4F71D6A4" w14:textId="57B0C72E" w:rsidR="00463A91" w:rsidRDefault="00463A91">
          <w:pPr>
            <w:pStyle w:val="31"/>
            <w:tabs>
              <w:tab w:val="right" w:leader="dot" w:pos="9345"/>
            </w:tabs>
            <w:rPr>
              <w:rFonts w:asciiTheme="minorHAnsi" w:eastAsiaTheme="minorEastAsia" w:hAnsiTheme="minorHAnsi"/>
              <w:noProof/>
              <w:sz w:val="22"/>
              <w:lang w:eastAsia="ru-RU"/>
            </w:rPr>
          </w:pPr>
          <w:hyperlink w:anchor="_Toc100246882" w:history="1">
            <w:r w:rsidRPr="00C16C70">
              <w:rPr>
                <w:rStyle w:val="a6"/>
                <w:noProof/>
              </w:rPr>
              <w:t>1.1.1 Виды головоломок</w:t>
            </w:r>
            <w:r>
              <w:rPr>
                <w:noProof/>
                <w:webHidden/>
              </w:rPr>
              <w:tab/>
            </w:r>
            <w:r>
              <w:rPr>
                <w:noProof/>
                <w:webHidden/>
              </w:rPr>
              <w:fldChar w:fldCharType="begin"/>
            </w:r>
            <w:r>
              <w:rPr>
                <w:noProof/>
                <w:webHidden/>
              </w:rPr>
              <w:instrText xml:space="preserve"> PAGEREF _Toc100246882 \h </w:instrText>
            </w:r>
            <w:r>
              <w:rPr>
                <w:noProof/>
                <w:webHidden/>
              </w:rPr>
            </w:r>
            <w:r>
              <w:rPr>
                <w:noProof/>
                <w:webHidden/>
              </w:rPr>
              <w:fldChar w:fldCharType="separate"/>
            </w:r>
            <w:r>
              <w:rPr>
                <w:noProof/>
                <w:webHidden/>
              </w:rPr>
              <w:t>7</w:t>
            </w:r>
            <w:r>
              <w:rPr>
                <w:noProof/>
                <w:webHidden/>
              </w:rPr>
              <w:fldChar w:fldCharType="end"/>
            </w:r>
          </w:hyperlink>
        </w:p>
        <w:p w14:paraId="5D4431B6" w14:textId="56DDF6B6" w:rsidR="00463A91" w:rsidRDefault="00463A91">
          <w:pPr>
            <w:pStyle w:val="31"/>
            <w:tabs>
              <w:tab w:val="right" w:leader="dot" w:pos="9345"/>
            </w:tabs>
            <w:rPr>
              <w:rFonts w:asciiTheme="minorHAnsi" w:eastAsiaTheme="minorEastAsia" w:hAnsiTheme="minorHAnsi"/>
              <w:noProof/>
              <w:sz w:val="22"/>
              <w:lang w:eastAsia="ru-RU"/>
            </w:rPr>
          </w:pPr>
          <w:hyperlink w:anchor="_Toc100246883" w:history="1">
            <w:r w:rsidRPr="00C16C70">
              <w:rPr>
                <w:rStyle w:val="a6"/>
                <w:noProof/>
              </w:rPr>
              <w:t>1.1.2 Выбор логической задачи для самообучающейся системы</w:t>
            </w:r>
            <w:r>
              <w:rPr>
                <w:noProof/>
                <w:webHidden/>
              </w:rPr>
              <w:tab/>
            </w:r>
            <w:r>
              <w:rPr>
                <w:noProof/>
                <w:webHidden/>
              </w:rPr>
              <w:fldChar w:fldCharType="begin"/>
            </w:r>
            <w:r>
              <w:rPr>
                <w:noProof/>
                <w:webHidden/>
              </w:rPr>
              <w:instrText xml:space="preserve"> PAGEREF _Toc100246883 \h </w:instrText>
            </w:r>
            <w:r>
              <w:rPr>
                <w:noProof/>
                <w:webHidden/>
              </w:rPr>
            </w:r>
            <w:r>
              <w:rPr>
                <w:noProof/>
                <w:webHidden/>
              </w:rPr>
              <w:fldChar w:fldCharType="separate"/>
            </w:r>
            <w:r>
              <w:rPr>
                <w:noProof/>
                <w:webHidden/>
              </w:rPr>
              <w:t>8</w:t>
            </w:r>
            <w:r>
              <w:rPr>
                <w:noProof/>
                <w:webHidden/>
              </w:rPr>
              <w:fldChar w:fldCharType="end"/>
            </w:r>
          </w:hyperlink>
        </w:p>
        <w:p w14:paraId="1C33EEAF" w14:textId="7FD9DC58" w:rsidR="00463A91" w:rsidRDefault="00463A91">
          <w:pPr>
            <w:pStyle w:val="21"/>
            <w:tabs>
              <w:tab w:val="right" w:leader="dot" w:pos="9345"/>
            </w:tabs>
            <w:rPr>
              <w:rFonts w:asciiTheme="minorHAnsi" w:eastAsiaTheme="minorEastAsia" w:hAnsiTheme="minorHAnsi"/>
              <w:noProof/>
              <w:sz w:val="22"/>
              <w:lang w:eastAsia="ru-RU"/>
            </w:rPr>
          </w:pPr>
          <w:hyperlink w:anchor="_Toc100246884" w:history="1">
            <w:r w:rsidRPr="00C16C70">
              <w:rPr>
                <w:rStyle w:val="a6"/>
                <w:noProof/>
              </w:rPr>
              <w:t>1.2 Алгоритмы построения самообучающихся систем</w:t>
            </w:r>
            <w:r>
              <w:rPr>
                <w:noProof/>
                <w:webHidden/>
              </w:rPr>
              <w:tab/>
            </w:r>
            <w:r>
              <w:rPr>
                <w:noProof/>
                <w:webHidden/>
              </w:rPr>
              <w:fldChar w:fldCharType="begin"/>
            </w:r>
            <w:r>
              <w:rPr>
                <w:noProof/>
                <w:webHidden/>
              </w:rPr>
              <w:instrText xml:space="preserve"> PAGEREF _Toc100246884 \h </w:instrText>
            </w:r>
            <w:r>
              <w:rPr>
                <w:noProof/>
                <w:webHidden/>
              </w:rPr>
            </w:r>
            <w:r>
              <w:rPr>
                <w:noProof/>
                <w:webHidden/>
              </w:rPr>
              <w:fldChar w:fldCharType="separate"/>
            </w:r>
            <w:r>
              <w:rPr>
                <w:noProof/>
                <w:webHidden/>
              </w:rPr>
              <w:t>9</w:t>
            </w:r>
            <w:r>
              <w:rPr>
                <w:noProof/>
                <w:webHidden/>
              </w:rPr>
              <w:fldChar w:fldCharType="end"/>
            </w:r>
          </w:hyperlink>
        </w:p>
        <w:p w14:paraId="0F5861B4" w14:textId="65411D3C" w:rsidR="00463A91" w:rsidRDefault="00463A91">
          <w:pPr>
            <w:pStyle w:val="31"/>
            <w:tabs>
              <w:tab w:val="right" w:leader="dot" w:pos="9345"/>
            </w:tabs>
            <w:rPr>
              <w:rFonts w:asciiTheme="minorHAnsi" w:eastAsiaTheme="minorEastAsia" w:hAnsiTheme="minorHAnsi"/>
              <w:noProof/>
              <w:sz w:val="22"/>
              <w:lang w:eastAsia="ru-RU"/>
            </w:rPr>
          </w:pPr>
          <w:hyperlink w:anchor="_Toc100246885" w:history="1">
            <w:r w:rsidRPr="00C16C70">
              <w:rPr>
                <w:rStyle w:val="a6"/>
                <w:noProof/>
              </w:rPr>
              <w:t>1.2.1 Гибридные модели анализа ситуаций</w:t>
            </w:r>
            <w:r>
              <w:rPr>
                <w:noProof/>
                <w:webHidden/>
              </w:rPr>
              <w:tab/>
            </w:r>
            <w:r>
              <w:rPr>
                <w:noProof/>
                <w:webHidden/>
              </w:rPr>
              <w:fldChar w:fldCharType="begin"/>
            </w:r>
            <w:r>
              <w:rPr>
                <w:noProof/>
                <w:webHidden/>
              </w:rPr>
              <w:instrText xml:space="preserve"> PAGEREF _Toc100246885 \h </w:instrText>
            </w:r>
            <w:r>
              <w:rPr>
                <w:noProof/>
                <w:webHidden/>
              </w:rPr>
            </w:r>
            <w:r>
              <w:rPr>
                <w:noProof/>
                <w:webHidden/>
              </w:rPr>
              <w:fldChar w:fldCharType="separate"/>
            </w:r>
            <w:r>
              <w:rPr>
                <w:noProof/>
                <w:webHidden/>
              </w:rPr>
              <w:t>9</w:t>
            </w:r>
            <w:r>
              <w:rPr>
                <w:noProof/>
                <w:webHidden/>
              </w:rPr>
              <w:fldChar w:fldCharType="end"/>
            </w:r>
          </w:hyperlink>
        </w:p>
        <w:p w14:paraId="4CA8FDB9" w14:textId="3D6127BB" w:rsidR="00463A91" w:rsidRDefault="00463A91">
          <w:pPr>
            <w:pStyle w:val="31"/>
            <w:tabs>
              <w:tab w:val="right" w:leader="dot" w:pos="9345"/>
            </w:tabs>
            <w:rPr>
              <w:rFonts w:asciiTheme="minorHAnsi" w:eastAsiaTheme="minorEastAsia" w:hAnsiTheme="minorHAnsi"/>
              <w:noProof/>
              <w:sz w:val="22"/>
              <w:lang w:eastAsia="ru-RU"/>
            </w:rPr>
          </w:pPr>
          <w:hyperlink w:anchor="_Toc100246886" w:history="1">
            <w:r w:rsidRPr="00C16C70">
              <w:rPr>
                <w:rStyle w:val="a6"/>
                <w:noProof/>
              </w:rPr>
              <w:t>1.2.2 Разработанный метод построения самообучающейся системы</w:t>
            </w:r>
            <w:r>
              <w:rPr>
                <w:noProof/>
                <w:webHidden/>
              </w:rPr>
              <w:tab/>
            </w:r>
            <w:r>
              <w:rPr>
                <w:noProof/>
                <w:webHidden/>
              </w:rPr>
              <w:fldChar w:fldCharType="begin"/>
            </w:r>
            <w:r>
              <w:rPr>
                <w:noProof/>
                <w:webHidden/>
              </w:rPr>
              <w:instrText xml:space="preserve"> PAGEREF _Toc100246886 \h </w:instrText>
            </w:r>
            <w:r>
              <w:rPr>
                <w:noProof/>
                <w:webHidden/>
              </w:rPr>
            </w:r>
            <w:r>
              <w:rPr>
                <w:noProof/>
                <w:webHidden/>
              </w:rPr>
              <w:fldChar w:fldCharType="separate"/>
            </w:r>
            <w:r>
              <w:rPr>
                <w:noProof/>
                <w:webHidden/>
              </w:rPr>
              <w:t>11</w:t>
            </w:r>
            <w:r>
              <w:rPr>
                <w:noProof/>
                <w:webHidden/>
              </w:rPr>
              <w:fldChar w:fldCharType="end"/>
            </w:r>
          </w:hyperlink>
        </w:p>
        <w:p w14:paraId="0A1A790D" w14:textId="394969F3" w:rsidR="00463A91" w:rsidRDefault="00463A91">
          <w:pPr>
            <w:pStyle w:val="31"/>
            <w:tabs>
              <w:tab w:val="right" w:leader="dot" w:pos="9345"/>
            </w:tabs>
            <w:rPr>
              <w:rFonts w:asciiTheme="minorHAnsi" w:eastAsiaTheme="minorEastAsia" w:hAnsiTheme="minorHAnsi"/>
              <w:noProof/>
              <w:sz w:val="22"/>
              <w:lang w:eastAsia="ru-RU"/>
            </w:rPr>
          </w:pPr>
          <w:hyperlink w:anchor="_Toc100246887" w:history="1">
            <w:r w:rsidRPr="00C16C70">
              <w:rPr>
                <w:rStyle w:val="a6"/>
                <w:noProof/>
              </w:rPr>
              <w:t>1.2.3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_Toc100246887 \h </w:instrText>
            </w:r>
            <w:r>
              <w:rPr>
                <w:noProof/>
                <w:webHidden/>
              </w:rPr>
            </w:r>
            <w:r>
              <w:rPr>
                <w:noProof/>
                <w:webHidden/>
              </w:rPr>
              <w:fldChar w:fldCharType="separate"/>
            </w:r>
            <w:r>
              <w:rPr>
                <w:noProof/>
                <w:webHidden/>
              </w:rPr>
              <w:t>15</w:t>
            </w:r>
            <w:r>
              <w:rPr>
                <w:noProof/>
                <w:webHidden/>
              </w:rPr>
              <w:fldChar w:fldCharType="end"/>
            </w:r>
          </w:hyperlink>
        </w:p>
        <w:p w14:paraId="34A2AF35" w14:textId="0E1AC387" w:rsidR="00463A91" w:rsidRDefault="00463A91">
          <w:pPr>
            <w:pStyle w:val="11"/>
            <w:tabs>
              <w:tab w:val="right" w:leader="dot" w:pos="9345"/>
            </w:tabs>
            <w:rPr>
              <w:rFonts w:asciiTheme="minorHAnsi" w:eastAsiaTheme="minorEastAsia" w:hAnsiTheme="minorHAnsi"/>
              <w:noProof/>
              <w:sz w:val="22"/>
              <w:lang w:eastAsia="ru-RU"/>
            </w:rPr>
          </w:pPr>
          <w:hyperlink w:anchor="_Toc100246888" w:history="1">
            <w:r w:rsidRPr="00C16C70">
              <w:rPr>
                <w:rStyle w:val="a6"/>
                <w:noProof/>
              </w:rPr>
              <w:t>2 СПЕЦИАЛЬНАЯ ЧАСТЬ</w:t>
            </w:r>
            <w:r>
              <w:rPr>
                <w:noProof/>
                <w:webHidden/>
              </w:rPr>
              <w:tab/>
            </w:r>
            <w:r>
              <w:rPr>
                <w:noProof/>
                <w:webHidden/>
              </w:rPr>
              <w:fldChar w:fldCharType="begin"/>
            </w:r>
            <w:r>
              <w:rPr>
                <w:noProof/>
                <w:webHidden/>
              </w:rPr>
              <w:instrText xml:space="preserve"> PAGEREF _Toc100246888 \h </w:instrText>
            </w:r>
            <w:r>
              <w:rPr>
                <w:noProof/>
                <w:webHidden/>
              </w:rPr>
            </w:r>
            <w:r>
              <w:rPr>
                <w:noProof/>
                <w:webHidden/>
              </w:rPr>
              <w:fldChar w:fldCharType="separate"/>
            </w:r>
            <w:r>
              <w:rPr>
                <w:noProof/>
                <w:webHidden/>
              </w:rPr>
              <w:t>17</w:t>
            </w:r>
            <w:r>
              <w:rPr>
                <w:noProof/>
                <w:webHidden/>
              </w:rPr>
              <w:fldChar w:fldCharType="end"/>
            </w:r>
          </w:hyperlink>
        </w:p>
        <w:p w14:paraId="602842AB" w14:textId="638C60CC" w:rsidR="00463A91" w:rsidRDefault="00463A91">
          <w:pPr>
            <w:pStyle w:val="21"/>
            <w:tabs>
              <w:tab w:val="right" w:leader="dot" w:pos="9345"/>
            </w:tabs>
            <w:rPr>
              <w:rFonts w:asciiTheme="minorHAnsi" w:eastAsiaTheme="minorEastAsia" w:hAnsiTheme="minorHAnsi"/>
              <w:noProof/>
              <w:sz w:val="22"/>
              <w:lang w:eastAsia="ru-RU"/>
            </w:rPr>
          </w:pPr>
          <w:hyperlink w:anchor="_Toc100246889" w:history="1">
            <w:r w:rsidRPr="00C16C70">
              <w:rPr>
                <w:rStyle w:val="a6"/>
                <w:noProof/>
              </w:rPr>
              <w:t>2.2 Содержательная постановка задачи</w:t>
            </w:r>
            <w:r>
              <w:rPr>
                <w:noProof/>
                <w:webHidden/>
              </w:rPr>
              <w:tab/>
            </w:r>
            <w:r>
              <w:rPr>
                <w:noProof/>
                <w:webHidden/>
              </w:rPr>
              <w:fldChar w:fldCharType="begin"/>
            </w:r>
            <w:r>
              <w:rPr>
                <w:noProof/>
                <w:webHidden/>
              </w:rPr>
              <w:instrText xml:space="preserve"> PAGEREF _Toc100246889 \h </w:instrText>
            </w:r>
            <w:r>
              <w:rPr>
                <w:noProof/>
                <w:webHidden/>
              </w:rPr>
            </w:r>
            <w:r>
              <w:rPr>
                <w:noProof/>
                <w:webHidden/>
              </w:rPr>
              <w:fldChar w:fldCharType="separate"/>
            </w:r>
            <w:r>
              <w:rPr>
                <w:noProof/>
                <w:webHidden/>
              </w:rPr>
              <w:t>18</w:t>
            </w:r>
            <w:r>
              <w:rPr>
                <w:noProof/>
                <w:webHidden/>
              </w:rPr>
              <w:fldChar w:fldCharType="end"/>
            </w:r>
          </w:hyperlink>
        </w:p>
        <w:p w14:paraId="03927FBA" w14:textId="680BA4A6" w:rsidR="00463A91" w:rsidRDefault="00463A91">
          <w:pPr>
            <w:pStyle w:val="21"/>
            <w:tabs>
              <w:tab w:val="right" w:leader="dot" w:pos="9345"/>
            </w:tabs>
            <w:rPr>
              <w:rFonts w:asciiTheme="minorHAnsi" w:eastAsiaTheme="minorEastAsia" w:hAnsiTheme="minorHAnsi"/>
              <w:noProof/>
              <w:sz w:val="22"/>
              <w:lang w:eastAsia="ru-RU"/>
            </w:rPr>
          </w:pPr>
          <w:hyperlink w:anchor="_Toc100246890" w:history="1">
            <w:r w:rsidRPr="00C16C70">
              <w:rPr>
                <w:rStyle w:val="a6"/>
                <w:noProof/>
              </w:rPr>
              <w:t>2.3 Математическая постановка задачи</w:t>
            </w:r>
            <w:r>
              <w:rPr>
                <w:noProof/>
                <w:webHidden/>
              </w:rPr>
              <w:tab/>
            </w:r>
            <w:r>
              <w:rPr>
                <w:noProof/>
                <w:webHidden/>
              </w:rPr>
              <w:fldChar w:fldCharType="begin"/>
            </w:r>
            <w:r>
              <w:rPr>
                <w:noProof/>
                <w:webHidden/>
              </w:rPr>
              <w:instrText xml:space="preserve"> PAGEREF _Toc100246890 \h </w:instrText>
            </w:r>
            <w:r>
              <w:rPr>
                <w:noProof/>
                <w:webHidden/>
              </w:rPr>
            </w:r>
            <w:r>
              <w:rPr>
                <w:noProof/>
                <w:webHidden/>
              </w:rPr>
              <w:fldChar w:fldCharType="separate"/>
            </w:r>
            <w:r>
              <w:rPr>
                <w:noProof/>
                <w:webHidden/>
              </w:rPr>
              <w:t>19</w:t>
            </w:r>
            <w:r>
              <w:rPr>
                <w:noProof/>
                <w:webHidden/>
              </w:rPr>
              <w:fldChar w:fldCharType="end"/>
            </w:r>
          </w:hyperlink>
        </w:p>
        <w:p w14:paraId="263AC1BD" w14:textId="58894CA8" w:rsidR="00463A91" w:rsidRDefault="00463A91">
          <w:pPr>
            <w:pStyle w:val="21"/>
            <w:tabs>
              <w:tab w:val="right" w:leader="dot" w:pos="9345"/>
            </w:tabs>
            <w:rPr>
              <w:rFonts w:asciiTheme="minorHAnsi" w:eastAsiaTheme="minorEastAsia" w:hAnsiTheme="minorHAnsi"/>
              <w:noProof/>
              <w:sz w:val="22"/>
              <w:lang w:eastAsia="ru-RU"/>
            </w:rPr>
          </w:pPr>
          <w:hyperlink w:anchor="_Toc100246891" w:history="1">
            <w:r w:rsidRPr="00C16C70">
              <w:rPr>
                <w:rStyle w:val="a6"/>
                <w:noProof/>
              </w:rPr>
              <w:t>2.4 Описание алгоритма</w:t>
            </w:r>
            <w:r>
              <w:rPr>
                <w:noProof/>
                <w:webHidden/>
              </w:rPr>
              <w:tab/>
            </w:r>
            <w:r>
              <w:rPr>
                <w:noProof/>
                <w:webHidden/>
              </w:rPr>
              <w:fldChar w:fldCharType="begin"/>
            </w:r>
            <w:r>
              <w:rPr>
                <w:noProof/>
                <w:webHidden/>
              </w:rPr>
              <w:instrText xml:space="preserve"> PAGEREF _Toc100246891 \h </w:instrText>
            </w:r>
            <w:r>
              <w:rPr>
                <w:noProof/>
                <w:webHidden/>
              </w:rPr>
            </w:r>
            <w:r>
              <w:rPr>
                <w:noProof/>
                <w:webHidden/>
              </w:rPr>
              <w:fldChar w:fldCharType="separate"/>
            </w:r>
            <w:r>
              <w:rPr>
                <w:noProof/>
                <w:webHidden/>
              </w:rPr>
              <w:t>23</w:t>
            </w:r>
            <w:r>
              <w:rPr>
                <w:noProof/>
                <w:webHidden/>
              </w:rPr>
              <w:fldChar w:fldCharType="end"/>
            </w:r>
          </w:hyperlink>
        </w:p>
        <w:p w14:paraId="372727DB" w14:textId="1BFDF488" w:rsidR="00463A91" w:rsidRDefault="00463A91">
          <w:pPr>
            <w:pStyle w:val="31"/>
            <w:tabs>
              <w:tab w:val="right" w:leader="dot" w:pos="9345"/>
            </w:tabs>
            <w:rPr>
              <w:rFonts w:asciiTheme="minorHAnsi" w:eastAsiaTheme="minorEastAsia" w:hAnsiTheme="minorHAnsi"/>
              <w:noProof/>
              <w:sz w:val="22"/>
              <w:lang w:eastAsia="ru-RU"/>
            </w:rPr>
          </w:pPr>
          <w:hyperlink w:anchor="_Toc100246892" w:history="1">
            <w:r w:rsidRPr="00C16C70">
              <w:rPr>
                <w:rStyle w:val="a6"/>
                <w:noProof/>
              </w:rPr>
              <w:t>2.4.1 Общий алгоритм</w:t>
            </w:r>
            <w:r>
              <w:rPr>
                <w:noProof/>
                <w:webHidden/>
              </w:rPr>
              <w:tab/>
            </w:r>
            <w:r>
              <w:rPr>
                <w:noProof/>
                <w:webHidden/>
              </w:rPr>
              <w:fldChar w:fldCharType="begin"/>
            </w:r>
            <w:r>
              <w:rPr>
                <w:noProof/>
                <w:webHidden/>
              </w:rPr>
              <w:instrText xml:space="preserve"> PAGEREF _Toc100246892 \h </w:instrText>
            </w:r>
            <w:r>
              <w:rPr>
                <w:noProof/>
                <w:webHidden/>
              </w:rPr>
            </w:r>
            <w:r>
              <w:rPr>
                <w:noProof/>
                <w:webHidden/>
              </w:rPr>
              <w:fldChar w:fldCharType="separate"/>
            </w:r>
            <w:r>
              <w:rPr>
                <w:noProof/>
                <w:webHidden/>
              </w:rPr>
              <w:t>23</w:t>
            </w:r>
            <w:r>
              <w:rPr>
                <w:noProof/>
                <w:webHidden/>
              </w:rPr>
              <w:fldChar w:fldCharType="end"/>
            </w:r>
          </w:hyperlink>
        </w:p>
        <w:p w14:paraId="7430DF3C" w14:textId="448A2A67" w:rsidR="00463A91" w:rsidRDefault="00463A91">
          <w:pPr>
            <w:pStyle w:val="31"/>
            <w:tabs>
              <w:tab w:val="right" w:leader="dot" w:pos="9345"/>
            </w:tabs>
            <w:rPr>
              <w:rFonts w:asciiTheme="minorHAnsi" w:eastAsiaTheme="minorEastAsia" w:hAnsiTheme="minorHAnsi"/>
              <w:noProof/>
              <w:sz w:val="22"/>
              <w:lang w:eastAsia="ru-RU"/>
            </w:rPr>
          </w:pPr>
          <w:hyperlink w:anchor="_Toc100246893" w:history="1">
            <w:r w:rsidRPr="00C16C70">
              <w:rPr>
                <w:rStyle w:val="a6"/>
                <w:noProof/>
              </w:rPr>
              <w:t>2.4.2 Первое правило вычисления значения в закрытой клетке</w:t>
            </w:r>
            <w:r>
              <w:rPr>
                <w:noProof/>
                <w:webHidden/>
              </w:rPr>
              <w:tab/>
            </w:r>
            <w:r>
              <w:rPr>
                <w:noProof/>
                <w:webHidden/>
              </w:rPr>
              <w:fldChar w:fldCharType="begin"/>
            </w:r>
            <w:r>
              <w:rPr>
                <w:noProof/>
                <w:webHidden/>
              </w:rPr>
              <w:instrText xml:space="preserve"> PAGEREF _Toc100246893 \h </w:instrText>
            </w:r>
            <w:r>
              <w:rPr>
                <w:noProof/>
                <w:webHidden/>
              </w:rPr>
            </w:r>
            <w:r>
              <w:rPr>
                <w:noProof/>
                <w:webHidden/>
              </w:rPr>
              <w:fldChar w:fldCharType="separate"/>
            </w:r>
            <w:r>
              <w:rPr>
                <w:noProof/>
                <w:webHidden/>
              </w:rPr>
              <w:t>24</w:t>
            </w:r>
            <w:r>
              <w:rPr>
                <w:noProof/>
                <w:webHidden/>
              </w:rPr>
              <w:fldChar w:fldCharType="end"/>
            </w:r>
          </w:hyperlink>
        </w:p>
        <w:p w14:paraId="11F10978" w14:textId="36CDF01C" w:rsidR="00463A91" w:rsidRDefault="00463A91">
          <w:pPr>
            <w:pStyle w:val="31"/>
            <w:tabs>
              <w:tab w:val="right" w:leader="dot" w:pos="9345"/>
            </w:tabs>
            <w:rPr>
              <w:rFonts w:asciiTheme="minorHAnsi" w:eastAsiaTheme="minorEastAsia" w:hAnsiTheme="minorHAnsi"/>
              <w:noProof/>
              <w:sz w:val="22"/>
              <w:lang w:eastAsia="ru-RU"/>
            </w:rPr>
          </w:pPr>
          <w:hyperlink w:anchor="_Toc100246894" w:history="1">
            <w:r w:rsidRPr="00C16C70">
              <w:rPr>
                <w:rStyle w:val="a6"/>
                <w:noProof/>
              </w:rPr>
              <w:t>2.4.5 Эффективность провер</w:t>
            </w:r>
            <w:r w:rsidRPr="00C16C70">
              <w:rPr>
                <w:rStyle w:val="a6"/>
                <w:noProof/>
              </w:rPr>
              <w:t>к</w:t>
            </w:r>
            <w:r w:rsidRPr="00C16C70">
              <w:rPr>
                <w:rStyle w:val="a6"/>
                <w:noProof/>
              </w:rPr>
              <w:t>и гипотез</w:t>
            </w:r>
            <w:r>
              <w:rPr>
                <w:noProof/>
                <w:webHidden/>
              </w:rPr>
              <w:tab/>
            </w:r>
            <w:r>
              <w:rPr>
                <w:noProof/>
                <w:webHidden/>
              </w:rPr>
              <w:fldChar w:fldCharType="begin"/>
            </w:r>
            <w:r>
              <w:rPr>
                <w:noProof/>
                <w:webHidden/>
              </w:rPr>
              <w:instrText xml:space="preserve"> PAGEREF _Toc100246894 \h </w:instrText>
            </w:r>
            <w:r>
              <w:rPr>
                <w:noProof/>
                <w:webHidden/>
              </w:rPr>
            </w:r>
            <w:r>
              <w:rPr>
                <w:noProof/>
                <w:webHidden/>
              </w:rPr>
              <w:fldChar w:fldCharType="separate"/>
            </w:r>
            <w:r>
              <w:rPr>
                <w:noProof/>
                <w:webHidden/>
              </w:rPr>
              <w:t>26</w:t>
            </w:r>
            <w:r>
              <w:rPr>
                <w:noProof/>
                <w:webHidden/>
              </w:rPr>
              <w:fldChar w:fldCharType="end"/>
            </w:r>
          </w:hyperlink>
        </w:p>
        <w:p w14:paraId="6705000E" w14:textId="2D2F137C" w:rsidR="00463A91" w:rsidRDefault="00463A91">
          <w:pPr>
            <w:pStyle w:val="31"/>
            <w:tabs>
              <w:tab w:val="right" w:leader="dot" w:pos="9345"/>
            </w:tabs>
            <w:rPr>
              <w:rFonts w:asciiTheme="minorHAnsi" w:eastAsiaTheme="minorEastAsia" w:hAnsiTheme="minorHAnsi"/>
              <w:noProof/>
              <w:sz w:val="22"/>
              <w:lang w:eastAsia="ru-RU"/>
            </w:rPr>
          </w:pPr>
          <w:hyperlink w:anchor="_Toc100246895" w:history="1">
            <w:r w:rsidRPr="00C16C70">
              <w:rPr>
                <w:rStyle w:val="a6"/>
                <w:noProof/>
              </w:rPr>
              <w:t>2.4.3 Второе правило вычисления значения в закрытой клетке</w:t>
            </w:r>
            <w:r>
              <w:rPr>
                <w:noProof/>
                <w:webHidden/>
              </w:rPr>
              <w:tab/>
            </w:r>
            <w:r>
              <w:rPr>
                <w:noProof/>
                <w:webHidden/>
              </w:rPr>
              <w:fldChar w:fldCharType="begin"/>
            </w:r>
            <w:r>
              <w:rPr>
                <w:noProof/>
                <w:webHidden/>
              </w:rPr>
              <w:instrText xml:space="preserve"> PAGEREF _Toc100246895 \h </w:instrText>
            </w:r>
            <w:r>
              <w:rPr>
                <w:noProof/>
                <w:webHidden/>
              </w:rPr>
            </w:r>
            <w:r>
              <w:rPr>
                <w:noProof/>
                <w:webHidden/>
              </w:rPr>
              <w:fldChar w:fldCharType="separate"/>
            </w:r>
            <w:r>
              <w:rPr>
                <w:noProof/>
                <w:webHidden/>
              </w:rPr>
              <w:t>30</w:t>
            </w:r>
            <w:r>
              <w:rPr>
                <w:noProof/>
                <w:webHidden/>
              </w:rPr>
              <w:fldChar w:fldCharType="end"/>
            </w:r>
          </w:hyperlink>
        </w:p>
        <w:p w14:paraId="45E01385" w14:textId="250A9CE9" w:rsidR="00463A91" w:rsidRDefault="00463A91">
          <w:pPr>
            <w:pStyle w:val="31"/>
            <w:tabs>
              <w:tab w:val="right" w:leader="dot" w:pos="9345"/>
            </w:tabs>
            <w:rPr>
              <w:rFonts w:asciiTheme="minorHAnsi" w:eastAsiaTheme="minorEastAsia" w:hAnsiTheme="minorHAnsi"/>
              <w:noProof/>
              <w:sz w:val="22"/>
              <w:lang w:eastAsia="ru-RU"/>
            </w:rPr>
          </w:pPr>
          <w:hyperlink w:anchor="_Toc100246896" w:history="1">
            <w:r w:rsidRPr="00C16C70">
              <w:rPr>
                <w:rStyle w:val="a6"/>
                <w:noProof/>
              </w:rPr>
              <w:t>2.4.6 Описание метода 1</w:t>
            </w:r>
            <w:r>
              <w:rPr>
                <w:noProof/>
                <w:webHidden/>
              </w:rPr>
              <w:tab/>
            </w:r>
            <w:r>
              <w:rPr>
                <w:noProof/>
                <w:webHidden/>
              </w:rPr>
              <w:fldChar w:fldCharType="begin"/>
            </w:r>
            <w:r>
              <w:rPr>
                <w:noProof/>
                <w:webHidden/>
              </w:rPr>
              <w:instrText xml:space="preserve"> PAGEREF _Toc100246896 \h </w:instrText>
            </w:r>
            <w:r>
              <w:rPr>
                <w:noProof/>
                <w:webHidden/>
              </w:rPr>
            </w:r>
            <w:r>
              <w:rPr>
                <w:noProof/>
                <w:webHidden/>
              </w:rPr>
              <w:fldChar w:fldCharType="separate"/>
            </w:r>
            <w:r>
              <w:rPr>
                <w:noProof/>
                <w:webHidden/>
              </w:rPr>
              <w:t>32</w:t>
            </w:r>
            <w:r>
              <w:rPr>
                <w:noProof/>
                <w:webHidden/>
              </w:rPr>
              <w:fldChar w:fldCharType="end"/>
            </w:r>
          </w:hyperlink>
        </w:p>
        <w:p w14:paraId="4059A783" w14:textId="005BF602" w:rsidR="00463A91" w:rsidRDefault="00463A91">
          <w:pPr>
            <w:pStyle w:val="31"/>
            <w:tabs>
              <w:tab w:val="right" w:leader="dot" w:pos="9345"/>
            </w:tabs>
            <w:rPr>
              <w:rFonts w:asciiTheme="minorHAnsi" w:eastAsiaTheme="minorEastAsia" w:hAnsiTheme="minorHAnsi"/>
              <w:noProof/>
              <w:sz w:val="22"/>
              <w:lang w:eastAsia="ru-RU"/>
            </w:rPr>
          </w:pPr>
          <w:hyperlink w:anchor="_Toc100246897" w:history="1">
            <w:r w:rsidRPr="00C16C70">
              <w:rPr>
                <w:rStyle w:val="a6"/>
                <w:noProof/>
              </w:rPr>
              <w:t>2.4.7 Описание метода 2</w:t>
            </w:r>
            <w:r>
              <w:rPr>
                <w:noProof/>
                <w:webHidden/>
              </w:rPr>
              <w:tab/>
            </w:r>
            <w:r>
              <w:rPr>
                <w:noProof/>
                <w:webHidden/>
              </w:rPr>
              <w:fldChar w:fldCharType="begin"/>
            </w:r>
            <w:r>
              <w:rPr>
                <w:noProof/>
                <w:webHidden/>
              </w:rPr>
              <w:instrText xml:space="preserve"> PAGEREF _Toc100246897 \h </w:instrText>
            </w:r>
            <w:r>
              <w:rPr>
                <w:noProof/>
                <w:webHidden/>
              </w:rPr>
            </w:r>
            <w:r>
              <w:rPr>
                <w:noProof/>
                <w:webHidden/>
              </w:rPr>
              <w:fldChar w:fldCharType="separate"/>
            </w:r>
            <w:r>
              <w:rPr>
                <w:noProof/>
                <w:webHidden/>
              </w:rPr>
              <w:t>33</w:t>
            </w:r>
            <w:r>
              <w:rPr>
                <w:noProof/>
                <w:webHidden/>
              </w:rPr>
              <w:fldChar w:fldCharType="end"/>
            </w:r>
          </w:hyperlink>
        </w:p>
        <w:p w14:paraId="4A7C3065" w14:textId="66D3481F" w:rsidR="00463A91" w:rsidRDefault="00463A91">
          <w:pPr>
            <w:pStyle w:val="31"/>
            <w:tabs>
              <w:tab w:val="right" w:leader="dot" w:pos="9345"/>
            </w:tabs>
            <w:rPr>
              <w:rFonts w:asciiTheme="minorHAnsi" w:eastAsiaTheme="minorEastAsia" w:hAnsiTheme="minorHAnsi"/>
              <w:noProof/>
              <w:sz w:val="22"/>
              <w:lang w:eastAsia="ru-RU"/>
            </w:rPr>
          </w:pPr>
          <w:hyperlink w:anchor="_Toc100246898" w:history="1">
            <w:r w:rsidRPr="00C16C70">
              <w:rPr>
                <w:rStyle w:val="a6"/>
                <w:noProof/>
              </w:rPr>
              <w:t>2.4.8 Описание метода 3</w:t>
            </w:r>
            <w:r>
              <w:rPr>
                <w:noProof/>
                <w:webHidden/>
              </w:rPr>
              <w:tab/>
            </w:r>
            <w:r>
              <w:rPr>
                <w:noProof/>
                <w:webHidden/>
              </w:rPr>
              <w:fldChar w:fldCharType="begin"/>
            </w:r>
            <w:r>
              <w:rPr>
                <w:noProof/>
                <w:webHidden/>
              </w:rPr>
              <w:instrText xml:space="preserve"> PAGEREF _Toc100246898 \h </w:instrText>
            </w:r>
            <w:r>
              <w:rPr>
                <w:noProof/>
                <w:webHidden/>
              </w:rPr>
            </w:r>
            <w:r>
              <w:rPr>
                <w:noProof/>
                <w:webHidden/>
              </w:rPr>
              <w:fldChar w:fldCharType="separate"/>
            </w:r>
            <w:r>
              <w:rPr>
                <w:noProof/>
                <w:webHidden/>
              </w:rPr>
              <w:t>33</w:t>
            </w:r>
            <w:r>
              <w:rPr>
                <w:noProof/>
                <w:webHidden/>
              </w:rPr>
              <w:fldChar w:fldCharType="end"/>
            </w:r>
          </w:hyperlink>
        </w:p>
        <w:p w14:paraId="19596A6F" w14:textId="774F014D" w:rsidR="00463A91" w:rsidRDefault="00463A91">
          <w:pPr>
            <w:pStyle w:val="31"/>
            <w:tabs>
              <w:tab w:val="right" w:leader="dot" w:pos="9345"/>
            </w:tabs>
            <w:rPr>
              <w:rFonts w:asciiTheme="minorHAnsi" w:eastAsiaTheme="minorEastAsia" w:hAnsiTheme="minorHAnsi"/>
              <w:noProof/>
              <w:sz w:val="22"/>
              <w:lang w:eastAsia="ru-RU"/>
            </w:rPr>
          </w:pPr>
          <w:hyperlink w:anchor="_Toc100246899" w:history="1">
            <w:r w:rsidRPr="00C16C70">
              <w:rPr>
                <w:rStyle w:val="a6"/>
                <w:noProof/>
              </w:rPr>
              <w:t>2.4.9 Описание применения схем</w:t>
            </w:r>
            <w:r>
              <w:rPr>
                <w:noProof/>
                <w:webHidden/>
              </w:rPr>
              <w:tab/>
            </w:r>
            <w:r>
              <w:rPr>
                <w:noProof/>
                <w:webHidden/>
              </w:rPr>
              <w:fldChar w:fldCharType="begin"/>
            </w:r>
            <w:r>
              <w:rPr>
                <w:noProof/>
                <w:webHidden/>
              </w:rPr>
              <w:instrText xml:space="preserve"> PAGEREF _Toc100246899 \h </w:instrText>
            </w:r>
            <w:r>
              <w:rPr>
                <w:noProof/>
                <w:webHidden/>
              </w:rPr>
            </w:r>
            <w:r>
              <w:rPr>
                <w:noProof/>
                <w:webHidden/>
              </w:rPr>
              <w:fldChar w:fldCharType="separate"/>
            </w:r>
            <w:r>
              <w:rPr>
                <w:noProof/>
                <w:webHidden/>
              </w:rPr>
              <w:t>33</w:t>
            </w:r>
            <w:r>
              <w:rPr>
                <w:noProof/>
                <w:webHidden/>
              </w:rPr>
              <w:fldChar w:fldCharType="end"/>
            </w:r>
          </w:hyperlink>
        </w:p>
        <w:p w14:paraId="1654F2B4" w14:textId="1CE51AFF" w:rsidR="00463A91" w:rsidRDefault="00463A91">
          <w:pPr>
            <w:pStyle w:val="31"/>
            <w:tabs>
              <w:tab w:val="right" w:leader="dot" w:pos="9345"/>
            </w:tabs>
            <w:rPr>
              <w:rFonts w:asciiTheme="minorHAnsi" w:eastAsiaTheme="minorEastAsia" w:hAnsiTheme="minorHAnsi"/>
              <w:noProof/>
              <w:sz w:val="22"/>
              <w:lang w:eastAsia="ru-RU"/>
            </w:rPr>
          </w:pPr>
          <w:hyperlink w:anchor="_Toc100246900" w:history="1">
            <w:r w:rsidRPr="00C16C70">
              <w:rPr>
                <w:rStyle w:val="a6"/>
                <w:noProof/>
              </w:rPr>
              <w:t>2.4.10 Достаточность методов для решения любого поля</w:t>
            </w:r>
            <w:r>
              <w:rPr>
                <w:noProof/>
                <w:webHidden/>
              </w:rPr>
              <w:tab/>
            </w:r>
            <w:r>
              <w:rPr>
                <w:noProof/>
                <w:webHidden/>
              </w:rPr>
              <w:fldChar w:fldCharType="begin"/>
            </w:r>
            <w:r>
              <w:rPr>
                <w:noProof/>
                <w:webHidden/>
              </w:rPr>
              <w:instrText xml:space="preserve"> PAGEREF _Toc100246900 \h </w:instrText>
            </w:r>
            <w:r>
              <w:rPr>
                <w:noProof/>
                <w:webHidden/>
              </w:rPr>
            </w:r>
            <w:r>
              <w:rPr>
                <w:noProof/>
                <w:webHidden/>
              </w:rPr>
              <w:fldChar w:fldCharType="separate"/>
            </w:r>
            <w:r>
              <w:rPr>
                <w:noProof/>
                <w:webHidden/>
              </w:rPr>
              <w:t>33</w:t>
            </w:r>
            <w:r>
              <w:rPr>
                <w:noProof/>
                <w:webHidden/>
              </w:rPr>
              <w:fldChar w:fldCharType="end"/>
            </w:r>
          </w:hyperlink>
        </w:p>
        <w:p w14:paraId="53EF96B7" w14:textId="265DF509" w:rsidR="00463A91" w:rsidRDefault="00463A91">
          <w:pPr>
            <w:pStyle w:val="21"/>
            <w:tabs>
              <w:tab w:val="right" w:leader="dot" w:pos="9345"/>
            </w:tabs>
            <w:rPr>
              <w:rFonts w:asciiTheme="minorHAnsi" w:eastAsiaTheme="minorEastAsia" w:hAnsiTheme="minorHAnsi"/>
              <w:noProof/>
              <w:sz w:val="22"/>
              <w:lang w:eastAsia="ru-RU"/>
            </w:rPr>
          </w:pPr>
          <w:hyperlink w:anchor="_Toc100246901" w:history="1">
            <w:r w:rsidRPr="00C16C70">
              <w:rPr>
                <w:rStyle w:val="a6"/>
                <w:noProof/>
              </w:rPr>
              <w:t>2.6 Описание программной реализации</w:t>
            </w:r>
            <w:r>
              <w:rPr>
                <w:noProof/>
                <w:webHidden/>
              </w:rPr>
              <w:tab/>
            </w:r>
            <w:r>
              <w:rPr>
                <w:noProof/>
                <w:webHidden/>
              </w:rPr>
              <w:fldChar w:fldCharType="begin"/>
            </w:r>
            <w:r>
              <w:rPr>
                <w:noProof/>
                <w:webHidden/>
              </w:rPr>
              <w:instrText xml:space="preserve"> PAGEREF _Toc100246901 \h </w:instrText>
            </w:r>
            <w:r>
              <w:rPr>
                <w:noProof/>
                <w:webHidden/>
              </w:rPr>
            </w:r>
            <w:r>
              <w:rPr>
                <w:noProof/>
                <w:webHidden/>
              </w:rPr>
              <w:fldChar w:fldCharType="separate"/>
            </w:r>
            <w:r>
              <w:rPr>
                <w:noProof/>
                <w:webHidden/>
              </w:rPr>
              <w:t>33</w:t>
            </w:r>
            <w:r>
              <w:rPr>
                <w:noProof/>
                <w:webHidden/>
              </w:rPr>
              <w:fldChar w:fldCharType="end"/>
            </w:r>
          </w:hyperlink>
        </w:p>
        <w:p w14:paraId="2975D495" w14:textId="171AC349" w:rsidR="00463A91" w:rsidRDefault="00463A91">
          <w:pPr>
            <w:pStyle w:val="21"/>
            <w:tabs>
              <w:tab w:val="right" w:leader="dot" w:pos="9345"/>
            </w:tabs>
            <w:rPr>
              <w:rFonts w:asciiTheme="minorHAnsi" w:eastAsiaTheme="minorEastAsia" w:hAnsiTheme="minorHAnsi"/>
              <w:noProof/>
              <w:sz w:val="22"/>
              <w:lang w:eastAsia="ru-RU"/>
            </w:rPr>
          </w:pPr>
          <w:hyperlink w:anchor="_Toc100246902" w:history="1">
            <w:r w:rsidRPr="00C16C70">
              <w:rPr>
                <w:rStyle w:val="a6"/>
                <w:noProof/>
              </w:rPr>
              <w:t>2.7 Результаты работы программы</w:t>
            </w:r>
            <w:r>
              <w:rPr>
                <w:noProof/>
                <w:webHidden/>
              </w:rPr>
              <w:tab/>
            </w:r>
            <w:r>
              <w:rPr>
                <w:noProof/>
                <w:webHidden/>
              </w:rPr>
              <w:fldChar w:fldCharType="begin"/>
            </w:r>
            <w:r>
              <w:rPr>
                <w:noProof/>
                <w:webHidden/>
              </w:rPr>
              <w:instrText xml:space="preserve"> PAGEREF _Toc100246902 \h </w:instrText>
            </w:r>
            <w:r>
              <w:rPr>
                <w:noProof/>
                <w:webHidden/>
              </w:rPr>
            </w:r>
            <w:r>
              <w:rPr>
                <w:noProof/>
                <w:webHidden/>
              </w:rPr>
              <w:fldChar w:fldCharType="separate"/>
            </w:r>
            <w:r>
              <w:rPr>
                <w:noProof/>
                <w:webHidden/>
              </w:rPr>
              <w:t>33</w:t>
            </w:r>
            <w:r>
              <w:rPr>
                <w:noProof/>
                <w:webHidden/>
              </w:rPr>
              <w:fldChar w:fldCharType="end"/>
            </w:r>
          </w:hyperlink>
        </w:p>
        <w:p w14:paraId="28691366" w14:textId="3C3D1AEE" w:rsidR="00463A91" w:rsidRDefault="00463A91">
          <w:pPr>
            <w:pStyle w:val="11"/>
            <w:tabs>
              <w:tab w:val="right" w:leader="dot" w:pos="9345"/>
            </w:tabs>
            <w:rPr>
              <w:rFonts w:asciiTheme="minorHAnsi" w:eastAsiaTheme="minorEastAsia" w:hAnsiTheme="minorHAnsi"/>
              <w:noProof/>
              <w:sz w:val="22"/>
              <w:lang w:eastAsia="ru-RU"/>
            </w:rPr>
          </w:pPr>
          <w:hyperlink w:anchor="_Toc100246903" w:history="1">
            <w:r w:rsidRPr="00C16C70">
              <w:rPr>
                <w:rStyle w:val="a6"/>
                <w:noProof/>
              </w:rPr>
              <w:t>ВЫВОДЫ</w:t>
            </w:r>
            <w:r>
              <w:rPr>
                <w:noProof/>
                <w:webHidden/>
              </w:rPr>
              <w:tab/>
            </w:r>
            <w:r>
              <w:rPr>
                <w:noProof/>
                <w:webHidden/>
              </w:rPr>
              <w:fldChar w:fldCharType="begin"/>
            </w:r>
            <w:r>
              <w:rPr>
                <w:noProof/>
                <w:webHidden/>
              </w:rPr>
              <w:instrText xml:space="preserve"> PAGEREF _Toc100246903 \h </w:instrText>
            </w:r>
            <w:r>
              <w:rPr>
                <w:noProof/>
                <w:webHidden/>
              </w:rPr>
            </w:r>
            <w:r>
              <w:rPr>
                <w:noProof/>
                <w:webHidden/>
              </w:rPr>
              <w:fldChar w:fldCharType="separate"/>
            </w:r>
            <w:r>
              <w:rPr>
                <w:noProof/>
                <w:webHidden/>
              </w:rPr>
              <w:t>34</w:t>
            </w:r>
            <w:r>
              <w:rPr>
                <w:noProof/>
                <w:webHidden/>
              </w:rPr>
              <w:fldChar w:fldCharType="end"/>
            </w:r>
          </w:hyperlink>
        </w:p>
        <w:p w14:paraId="6219FD87" w14:textId="1EDB05A1" w:rsidR="00463A91" w:rsidRDefault="00463A91">
          <w:pPr>
            <w:pStyle w:val="11"/>
            <w:tabs>
              <w:tab w:val="right" w:leader="dot" w:pos="9345"/>
            </w:tabs>
            <w:rPr>
              <w:rFonts w:asciiTheme="minorHAnsi" w:eastAsiaTheme="minorEastAsia" w:hAnsiTheme="minorHAnsi"/>
              <w:noProof/>
              <w:sz w:val="22"/>
              <w:lang w:eastAsia="ru-RU"/>
            </w:rPr>
          </w:pPr>
          <w:hyperlink w:anchor="_Toc100246904" w:history="1">
            <w:r w:rsidRPr="00C16C70">
              <w:rPr>
                <w:rStyle w:val="a6"/>
                <w:noProof/>
              </w:rPr>
              <w:t>ТЕЗАУРУС</w:t>
            </w:r>
            <w:r>
              <w:rPr>
                <w:noProof/>
                <w:webHidden/>
              </w:rPr>
              <w:tab/>
            </w:r>
            <w:r>
              <w:rPr>
                <w:noProof/>
                <w:webHidden/>
              </w:rPr>
              <w:fldChar w:fldCharType="begin"/>
            </w:r>
            <w:r>
              <w:rPr>
                <w:noProof/>
                <w:webHidden/>
              </w:rPr>
              <w:instrText xml:space="preserve"> PAGEREF _Toc100246904 \h </w:instrText>
            </w:r>
            <w:r>
              <w:rPr>
                <w:noProof/>
                <w:webHidden/>
              </w:rPr>
            </w:r>
            <w:r>
              <w:rPr>
                <w:noProof/>
                <w:webHidden/>
              </w:rPr>
              <w:fldChar w:fldCharType="separate"/>
            </w:r>
            <w:r>
              <w:rPr>
                <w:noProof/>
                <w:webHidden/>
              </w:rPr>
              <w:t>35</w:t>
            </w:r>
            <w:r>
              <w:rPr>
                <w:noProof/>
                <w:webHidden/>
              </w:rPr>
              <w:fldChar w:fldCharType="end"/>
            </w:r>
          </w:hyperlink>
        </w:p>
        <w:p w14:paraId="1A201D34" w14:textId="782F97A9" w:rsidR="00463A91" w:rsidRDefault="00463A91">
          <w:pPr>
            <w:pStyle w:val="11"/>
            <w:tabs>
              <w:tab w:val="right" w:leader="dot" w:pos="9345"/>
            </w:tabs>
            <w:rPr>
              <w:rFonts w:asciiTheme="minorHAnsi" w:eastAsiaTheme="minorEastAsia" w:hAnsiTheme="minorHAnsi"/>
              <w:noProof/>
              <w:sz w:val="22"/>
              <w:lang w:eastAsia="ru-RU"/>
            </w:rPr>
          </w:pPr>
          <w:hyperlink w:anchor="_Toc100246905" w:history="1">
            <w:r w:rsidRPr="00C16C70">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_Toc100246905 \h </w:instrText>
            </w:r>
            <w:r>
              <w:rPr>
                <w:noProof/>
                <w:webHidden/>
              </w:rPr>
            </w:r>
            <w:r>
              <w:rPr>
                <w:noProof/>
                <w:webHidden/>
              </w:rPr>
              <w:fldChar w:fldCharType="separate"/>
            </w:r>
            <w:r>
              <w:rPr>
                <w:noProof/>
                <w:webHidden/>
              </w:rPr>
              <w:t>37</w:t>
            </w:r>
            <w:r>
              <w:rPr>
                <w:noProof/>
                <w:webHidden/>
              </w:rPr>
              <w:fldChar w:fldCharType="end"/>
            </w:r>
          </w:hyperlink>
        </w:p>
        <w:p w14:paraId="5D0D22B7" w14:textId="6984E6BC" w:rsidR="00463A91" w:rsidRDefault="00463A91">
          <w:pPr>
            <w:pStyle w:val="11"/>
            <w:tabs>
              <w:tab w:val="right" w:leader="dot" w:pos="9345"/>
            </w:tabs>
            <w:rPr>
              <w:rFonts w:asciiTheme="minorHAnsi" w:eastAsiaTheme="minorEastAsia" w:hAnsiTheme="minorHAnsi"/>
              <w:noProof/>
              <w:sz w:val="22"/>
              <w:lang w:eastAsia="ru-RU"/>
            </w:rPr>
          </w:pPr>
          <w:hyperlink w:anchor="_Toc100246906" w:history="1">
            <w:r w:rsidRPr="00C16C70">
              <w:rPr>
                <w:rStyle w:val="a6"/>
                <w:noProof/>
              </w:rPr>
              <w:t>ПРИЛОЖЕНИЕ А. Правила игры «</w:t>
            </w:r>
            <w:r w:rsidRPr="00C16C70">
              <w:rPr>
                <w:rStyle w:val="a6"/>
                <w:noProof/>
                <w:lang w:val="en-US"/>
              </w:rPr>
              <w:t>Minesweeper</w:t>
            </w:r>
            <w:r w:rsidRPr="00C16C70">
              <w:rPr>
                <w:rStyle w:val="a6"/>
                <w:noProof/>
              </w:rPr>
              <w:t>»/«Сапёр»</w:t>
            </w:r>
            <w:r>
              <w:rPr>
                <w:noProof/>
                <w:webHidden/>
              </w:rPr>
              <w:tab/>
            </w:r>
            <w:r>
              <w:rPr>
                <w:noProof/>
                <w:webHidden/>
              </w:rPr>
              <w:fldChar w:fldCharType="begin"/>
            </w:r>
            <w:r>
              <w:rPr>
                <w:noProof/>
                <w:webHidden/>
              </w:rPr>
              <w:instrText xml:space="preserve"> PAGEREF _Toc100246906 \h </w:instrText>
            </w:r>
            <w:r>
              <w:rPr>
                <w:noProof/>
                <w:webHidden/>
              </w:rPr>
            </w:r>
            <w:r>
              <w:rPr>
                <w:noProof/>
                <w:webHidden/>
              </w:rPr>
              <w:fldChar w:fldCharType="separate"/>
            </w:r>
            <w:r>
              <w:rPr>
                <w:noProof/>
                <w:webHidden/>
              </w:rPr>
              <w:t>38</w:t>
            </w:r>
            <w:r>
              <w:rPr>
                <w:noProof/>
                <w:webHidden/>
              </w:rPr>
              <w:fldChar w:fldCharType="end"/>
            </w:r>
          </w:hyperlink>
        </w:p>
        <w:p w14:paraId="6277C2FA" w14:textId="5BF9A39D" w:rsidR="00511566" w:rsidRDefault="00177039" w:rsidP="003E1F19">
          <w:pPr>
            <w:ind w:firstLine="0"/>
          </w:pPr>
          <w:r>
            <w:rPr>
              <w:b/>
              <w:bCs/>
              <w:noProof/>
            </w:rPr>
            <w:fldChar w:fldCharType="end"/>
          </w:r>
        </w:p>
      </w:sdtContent>
    </w:sdt>
    <w:p w14:paraId="30DB6B72" w14:textId="2226CE29" w:rsidR="00511566" w:rsidRPr="0012161F" w:rsidRDefault="00511566">
      <w:pPr>
        <w:spacing w:after="160" w:line="259" w:lineRule="auto"/>
        <w:ind w:firstLine="0"/>
        <w:jc w:val="left"/>
        <w:rPr>
          <w:lang w:val="en-US"/>
        </w:rPr>
      </w:pPr>
      <w:r>
        <w:br w:type="page"/>
      </w:r>
    </w:p>
    <w:p w14:paraId="581CC92A" w14:textId="6BC7A250" w:rsidR="00C3699A" w:rsidRDefault="00C3699A" w:rsidP="00C3699A">
      <w:pPr>
        <w:pStyle w:val="1"/>
      </w:pPr>
      <w:bookmarkStart w:id="0" w:name="_Toc10024687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100246878"/>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100246879"/>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246880"/>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246881"/>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246882"/>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246883"/>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100246884"/>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246885"/>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w:t>
      </w:r>
      <w:proofErr w:type="spellStart"/>
      <w:r>
        <w:t>ть</w:t>
      </w:r>
      <w:proofErr w:type="spellEnd"/>
      <w:r>
        <w:t>;</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7D5A214" w:rsidR="00567A7A" w:rsidRDefault="00567A7A" w:rsidP="00567A7A">
      <w:pPr>
        <w:pStyle w:val="a3"/>
      </w:pPr>
      <w:r>
        <w:t xml:space="preserve">Табл. </w:t>
      </w:r>
      <w:fldSimple w:instr=" SEQ Таблица \* ARABIC ">
        <w:r w:rsidR="00392BC4">
          <w:rPr>
            <w:noProof/>
          </w:rPr>
          <w:t>1</w:t>
        </w:r>
      </w:fldSimple>
      <w:r>
        <w:t>. Результаты применения алгоритма</w:t>
      </w:r>
    </w:p>
    <w:p w14:paraId="60E4AA1A" w14:textId="077AC6AB" w:rsidR="00892B40" w:rsidRDefault="006D1624" w:rsidP="006D1624">
      <w:pPr>
        <w:pStyle w:val="3"/>
      </w:pPr>
      <w:bookmarkStart w:id="9" w:name="_Toc100246886"/>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3B2422D" w:rsidR="00155355" w:rsidRDefault="00155355" w:rsidP="00155355">
      <w:pPr>
        <w:pStyle w:val="a3"/>
      </w:pPr>
      <w:r>
        <w:t xml:space="preserve">Рис. </w:t>
      </w:r>
      <w:fldSimple w:instr=" SEQ Рисунок \* ARABIC ">
        <w:r w:rsidR="00FE66BE">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5E3E2AB" w:rsidR="00F6436F" w:rsidRDefault="00F6436F" w:rsidP="00F6436F">
      <w:pPr>
        <w:pStyle w:val="a3"/>
      </w:pPr>
      <w:r>
        <w:t xml:space="preserve">Рис. </w:t>
      </w:r>
      <w:fldSimple w:instr=" SEQ Рисунок \* ARABIC ">
        <w:r w:rsidR="00FE66BE">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774DDFE1" w:rsidR="00A64CB5" w:rsidRDefault="00A64CB5" w:rsidP="00A64CB5">
      <w:pPr>
        <w:pStyle w:val="a3"/>
      </w:pPr>
      <w:r>
        <w:t xml:space="preserve">Рис. </w:t>
      </w:r>
      <w:fldSimple w:instr=" SEQ Рисунок \* ARABIC ">
        <w:r w:rsidR="00FE66BE">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4EFC3504" w:rsidR="00A64CB5" w:rsidRDefault="00A64CB5" w:rsidP="00A64CB5">
      <w:pPr>
        <w:pStyle w:val="a3"/>
      </w:pPr>
      <w:r>
        <w:t xml:space="preserve">Рис. </w:t>
      </w:r>
      <w:fldSimple w:instr=" SEQ Рисунок \* ARABIC ">
        <w:r w:rsidR="00FE66BE">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100246887"/>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246888"/>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7AD66061" w:rsidR="00AD171D" w:rsidRDefault="00AD171D" w:rsidP="00AD171D">
      <w:pPr>
        <w:pStyle w:val="a3"/>
      </w:pPr>
      <w:r>
        <w:t xml:space="preserve">Рисунок </w:t>
      </w:r>
      <w:fldSimple w:instr=" SEQ Рисунок \* ARABIC ">
        <w:r w:rsidR="00FE66BE">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246889"/>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246890"/>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19247D"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Default="002D0244" w:rsidP="001702D6">
            <w:pPr>
              <w:ind w:firstLine="0"/>
            </w:pPr>
          </w:p>
        </w:tc>
        <w:tc>
          <w:tcPr>
            <w:tcW w:w="4000" w:type="pct"/>
          </w:tcPr>
          <w:p w14:paraId="692DFB81" w14:textId="666E7C72" w:rsidR="002D0244" w:rsidRPr="002D0244" w:rsidRDefault="002D0244" w:rsidP="002D0244">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sig</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 y</m:t>
                    </m:r>
                  </m:e>
                </m:d>
                <m:r>
                  <m:rPr>
                    <m:sty m:val="bi"/>
                  </m:rPr>
                  <w:rPr>
                    <w:rFonts w:ascii="Cambria Math" w:hAnsi="Cambria Math"/>
                  </w:rPr>
                  <m:t xml:space="preserve">:F→ </m:t>
                </m:r>
                <m:sSub>
                  <m:sSubPr>
                    <m:ctrlPr>
                      <w:rPr>
                        <w:rFonts w:ascii="Cambria Math" w:hAnsi="Cambria Math"/>
                        <w:i/>
                      </w:rPr>
                    </m:ctrlPr>
                  </m:sSubPr>
                  <m:e>
                    <m:r>
                      <m:rPr>
                        <m:sty m:val="bi"/>
                      </m:rPr>
                      <w:rPr>
                        <w:rFonts w:ascii="Cambria Math" w:hAnsi="Cambria Math"/>
                        <w:lang w:val="en-US"/>
                      </w:rPr>
                      <m:t>F</m:t>
                    </m:r>
                  </m:e>
                  <m:sub>
                    <m:r>
                      <m:rPr>
                        <m:sty m:val="bi"/>
                      </m:rPr>
                      <w:rPr>
                        <w:rFonts w:ascii="Cambria Math" w:hAnsi="Cambria Math"/>
                      </w:rPr>
                      <m:t>b</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qArr>
                  </m:e>
                </m:d>
              </m:oMath>
            </m:oMathPara>
          </w:p>
        </w:tc>
        <w:tc>
          <w:tcPr>
            <w:tcW w:w="500" w:type="pct"/>
            <w:vAlign w:val="center"/>
          </w:tcPr>
          <w:p w14:paraId="24166B6B" w14:textId="40D987B5" w:rsidR="002D0244" w:rsidRPr="0019247D"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w:t>
            </w:r>
            <w:r w:rsidRPr="0019247D">
              <w:fldChar w:fldCharType="end"/>
            </w:r>
            <w:r w:rsidRPr="0019247D">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34276B80"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fldSimple w:instr=" SEQ Формула \* ARABIC ">
              <w:r w:rsidRPr="002D0244">
                <w:rPr>
                  <w:noProof/>
                </w:rPr>
                <w:t>2</w:t>
              </w:r>
            </w:fldSimple>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19247D"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Default="00223483" w:rsidP="001702D6">
            <w:pPr>
              <w:ind w:firstLine="0"/>
            </w:pPr>
          </w:p>
        </w:tc>
        <w:tc>
          <w:tcPr>
            <w:tcW w:w="4000" w:type="pct"/>
          </w:tcPr>
          <w:p w14:paraId="4F461BCB" w14:textId="6477FED2" w:rsidR="00223483" w:rsidRPr="000937EC" w:rsidRDefault="00223483" w:rsidP="000937EC">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r>
                  <m:rPr>
                    <m:sty m:val="bi"/>
                  </m:rPr>
                  <w:rPr>
                    <w:rFonts w:ascii="Cambria Math" w:eastAsiaTheme="minorEastAsia" w:hAnsi="Cambria Math"/>
                  </w:rPr>
                  <m:t>AC=f</m:t>
                </m:r>
                <m:d>
                  <m:dPr>
                    <m:ctrlPr>
                      <w:rPr>
                        <w:rFonts w:ascii="Cambria Math" w:eastAsiaTheme="minorEastAsia" w:hAnsi="Cambria Math"/>
                        <w:i/>
                      </w:rPr>
                    </m:ctrlPr>
                  </m:dPr>
                  <m:e>
                    <m:r>
                      <m:rPr>
                        <m:sty m:val="bi"/>
                      </m:rPr>
                      <w:rPr>
                        <w:rFonts w:ascii="Cambria Math" w:eastAsiaTheme="minorEastAsia" w:hAnsi="Cambria Math"/>
                      </w:rPr>
                      <m:t>x,y</m:t>
                    </m:r>
                  </m:e>
                </m:d>
                <m:r>
                  <m:rPr>
                    <m:sty m:val="bi"/>
                  </m:rPr>
                  <w:rPr>
                    <w:rFonts w:ascii="Cambria Math" w:eastAsiaTheme="minorEastAsia" w:hAnsi="Cambria Math"/>
                  </w:rPr>
                  <m:t>:F→</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bi"/>
                          </m:rPr>
                          <w:rPr>
                            <w:rFonts w:ascii="Cambria Math" w:eastAsiaTheme="minorEastAsia" w:hAnsi="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m:rPr>
                            <m:sty m:val="bi"/>
                          </m:rPr>
                          <w:rPr>
                            <w:rFonts w:ascii="Cambria Math" w:eastAsiaTheme="minorEastAsia" w:hAnsi="Cambria Math"/>
                            <w:lang w:val="en-US"/>
                          </w:rPr>
                          <m:t xml:space="preserve"> </m:t>
                        </m:r>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i/>
                          </w:rPr>
                        </m:ctrlPr>
                      </m:e>
                      <m:e>
                        <m:r>
                          <m:rPr>
                            <m:sty m:val="bi"/>
                          </m:rPr>
                          <w:rPr>
                            <w:rFonts w:ascii="Cambria Math" w:eastAsiaTheme="minorEastAsia" w:hAnsi="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 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x=0, y=w</m:t>
                        </m:r>
                        <m:ctrlPr>
                          <w:rPr>
                            <w:rFonts w:ascii="Cambria Math" w:eastAsia="Cambria Math" w:hAnsi="Cambria Math" w:cs="Cambria Math"/>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y=0</m:t>
                        </m:r>
                        <m:ctrlPr>
                          <w:rPr>
                            <w:rFonts w:ascii="Cambria Math" w:eastAsia="Cambria Math" w:hAnsi="Cambria Math" w:cs="Cambria Math"/>
                            <w:i/>
                            <w:lang w:val="en-US"/>
                          </w:rPr>
                        </m:ctrlPr>
                      </m:e>
                      <m:e>
                        <m:r>
                          <m:rPr>
                            <m:sty m:val="bi"/>
                          </m:rP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 xml:space="preserve">x=l, y=w </m:t>
                        </m:r>
                      </m:e>
                    </m:eqArr>
                  </m:e>
                </m:d>
              </m:oMath>
            </m:oMathPara>
          </w:p>
        </w:tc>
        <w:tc>
          <w:tcPr>
            <w:tcW w:w="500" w:type="pct"/>
            <w:vAlign w:val="center"/>
          </w:tcPr>
          <w:p w14:paraId="4FA508F8" w14:textId="4880B17D" w:rsidR="00223483" w:rsidRPr="0019247D"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w:t>
            </w:r>
            <w:r w:rsidRPr="0019247D">
              <w:fldChar w:fldCharType="end"/>
            </w:r>
            <w:r w:rsidRPr="0019247D">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19247D"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Default="002725F4" w:rsidP="001702D6">
            <w:pPr>
              <w:ind w:firstLine="0"/>
            </w:pPr>
          </w:p>
        </w:tc>
        <w:tc>
          <w:tcPr>
            <w:tcW w:w="4000" w:type="pct"/>
          </w:tcPr>
          <w:p w14:paraId="6BF8461F" w14:textId="5C3B57A6" w:rsidR="002725F4" w:rsidRPr="002725F4" w:rsidRDefault="002725F4" w:rsidP="002725F4">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sign_</m:t>
                </m:r>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ov</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bac</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qArr>
                  </m:e>
                </m:d>
              </m:oMath>
            </m:oMathPara>
          </w:p>
        </w:tc>
        <w:tc>
          <w:tcPr>
            <w:tcW w:w="500" w:type="pct"/>
            <w:vAlign w:val="center"/>
          </w:tcPr>
          <w:p w14:paraId="2EA6F2F2" w14:textId="5FD661BA" w:rsidR="002725F4" w:rsidRPr="0019247D"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4</w:t>
            </w:r>
            <w:r w:rsidRPr="0019247D">
              <w:fldChar w:fldCharType="end"/>
            </w:r>
            <w:r w:rsidRPr="0019247D">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19247D"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Default="002725F4" w:rsidP="001702D6">
            <w:pPr>
              <w:ind w:firstLine="0"/>
            </w:pPr>
          </w:p>
        </w:tc>
        <w:tc>
          <w:tcPr>
            <w:tcW w:w="4000" w:type="pct"/>
          </w:tcPr>
          <w:p w14:paraId="5974FF50" w14:textId="2E9F19BB" w:rsidR="002725F4" w:rsidRPr="009B760B" w:rsidRDefault="002725F4" w:rsidP="002725F4">
            <w:pPr>
              <w:cnfStyle w:val="100000000000" w:firstRow="1" w:lastRow="0" w:firstColumn="0" w:lastColumn="0" w:oddVBand="0" w:evenVBand="0" w:oddHBand="0" w:evenHBand="0" w:firstRowFirstColumn="0" w:firstRowLastColumn="0" w:lastRowFirstColumn="0" w:lastRowLastColumn="0"/>
              <w:rPr>
                <w:i/>
              </w:rPr>
            </w:pPr>
            <m:oMathPara>
              <m:oMathParaPr>
                <m:jc m:val="center"/>
              </m:oMathParaPr>
              <m:oMath>
                <m:r>
                  <m:rPr>
                    <m:sty m:val="bi"/>
                  </m:rPr>
                  <w:rPr>
                    <w:rFonts w:ascii="Cambria Math" w:hAnsi="Cambria Math"/>
                  </w:rPr>
                  <m:t>R=f</m:t>
                </m:r>
                <m:d>
                  <m:dPr>
                    <m:ctrlPr>
                      <w:rPr>
                        <w:rFonts w:ascii="Cambria Math" w:hAnsi="Cambria Math"/>
                        <w:i/>
                      </w:rPr>
                    </m:ctrlPr>
                  </m:dPr>
                  <m:e>
                    <m:r>
                      <m:rPr>
                        <m:sty m:val="bi"/>
                      </m:rPr>
                      <w:rPr>
                        <w:rFonts w:ascii="Cambria Math" w:hAnsi="Cambria Math"/>
                      </w:rPr>
                      <m:t>x,y</m:t>
                    </m:r>
                  </m:e>
                </m:d>
                <m:r>
                  <m:rPr>
                    <m:sty m:val="bi"/>
                  </m:rP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&lt;</m:t>
                        </m:r>
                        <m:r>
                          <m:rPr>
                            <m:sty m:val="bi"/>
                          </m:rPr>
                          <w:rPr>
                            <w:rFonts w:ascii="Cambria Math" w:hAnsi="Cambria Math"/>
                            <w:lang w:val="en-US"/>
                          </w:rPr>
                          <m:t>v=v, cv=cv, 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acb</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 xml:space="preserve">&gt;, </m:t>
                        </m:r>
                      </m:e>
                      <m:e>
                        <m:r>
                          <m:rPr>
                            <m:sty m:val="bi"/>
                          </m:rPr>
                          <w:rPr>
                            <w:rFonts w:ascii="Cambria Math" w:hAnsi="Cambria Math"/>
                          </w:rPr>
                          <m:t>если ov∈</m:t>
                        </m:r>
                        <m:r>
                          <m:rPr>
                            <m:sty m:val="bi"/>
                          </m:rPr>
                          <w:rPr>
                            <w:rFonts w:ascii="Cambria Math" w:eastAsiaTheme="minorEastAsia" w:hAnsi="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если </m:t>
                        </m:r>
                        <m:r>
                          <m:rPr>
                            <m:sty m:val="bi"/>
                          </m:rPr>
                          <w:rPr>
                            <w:rFonts w:ascii="Cambria Math" w:hAnsi="Cambria Math"/>
                            <w:lang w:val="en-US"/>
                          </w:rPr>
                          <m:t>ov</m:t>
                        </m:r>
                        <m:r>
                          <m:rPr>
                            <m:sty m:val="bi"/>
                          </m:rPr>
                          <w:rPr>
                            <w:rFonts w:ascii="Cambria Math" w:hAnsi="Cambria Math"/>
                          </w:rPr>
                          <m:t>∈</m:t>
                        </m:r>
                        <m:r>
                          <m:rPr>
                            <m:sty m:val="bi"/>
                          </m:rPr>
                          <w:rPr>
                            <w:rFonts w:ascii="Cambria Math" w:eastAsiaTheme="minorEastAsia" w:hAnsi="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 xml:space="preserve">=M </m:t>
                        </m:r>
                      </m:e>
                    </m:eqArr>
                  </m:e>
                </m:d>
              </m:oMath>
            </m:oMathPara>
          </w:p>
        </w:tc>
        <w:tc>
          <w:tcPr>
            <w:tcW w:w="500" w:type="pct"/>
            <w:vAlign w:val="center"/>
          </w:tcPr>
          <w:p w14:paraId="78738D9B" w14:textId="7E9870A6" w:rsidR="002725F4" w:rsidRPr="0019247D"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5</w:t>
            </w:r>
            <w:r w:rsidRPr="0019247D">
              <w:fldChar w:fldCharType="end"/>
            </w:r>
            <w:r w:rsidRPr="0019247D">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19247D"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Default="0010532C" w:rsidP="001702D6">
            <w:pPr>
              <w:ind w:firstLine="0"/>
            </w:pPr>
          </w:p>
        </w:tc>
        <w:tc>
          <w:tcPr>
            <w:tcW w:w="4000" w:type="pct"/>
          </w:tcPr>
          <w:p w14:paraId="1E5E65B6" w14:textId="7D275449" w:rsidR="0010532C" w:rsidRDefault="0010532C" w:rsidP="0010532C">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0, если </m:t>
                                </m:r>
                                <m:r>
                                  <m:rPr>
                                    <m:sty m:val="bi"/>
                                  </m:rPr>
                                  <w:rPr>
                                    <w:rFonts w:ascii="Cambria Math" w:hAnsi="Cambria Math"/>
                                    <w:lang w:val="en-US"/>
                                  </w:rPr>
                                  <m:t>ov∈F[i][j]≠M</m:t>
                                </m:r>
                              </m:e>
                            </m:eqArr>
                          </m:e>
                        </m:d>
                      </m:e>
                    </m:nary>
                  </m:e>
                </m:nary>
              </m:oMath>
            </m:oMathPara>
          </w:p>
        </w:tc>
        <w:tc>
          <w:tcPr>
            <w:tcW w:w="500" w:type="pct"/>
            <w:vAlign w:val="center"/>
          </w:tcPr>
          <w:p w14:paraId="2670C425" w14:textId="35FC8303" w:rsidR="0010532C" w:rsidRPr="0019247D"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6</w:t>
            </w:r>
            <w:r w:rsidRPr="0019247D">
              <w:fldChar w:fldCharType="end"/>
            </w:r>
            <w:r w:rsidRPr="0019247D">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19247D"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Default="00856F7B" w:rsidP="001702D6">
            <w:pPr>
              <w:ind w:firstLine="0"/>
            </w:pPr>
          </w:p>
        </w:tc>
        <w:tc>
          <w:tcPr>
            <w:tcW w:w="4000" w:type="pct"/>
          </w:tcPr>
          <w:p w14:paraId="224259C5" w14:textId="5CC02240" w:rsidR="00856F7B" w:rsidRPr="00856F7B" w:rsidRDefault="00856F7B" w:rsidP="00856F7B">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cwm=l*w-tm</m:t>
                </m:r>
              </m:oMath>
            </m:oMathPara>
          </w:p>
        </w:tc>
        <w:tc>
          <w:tcPr>
            <w:tcW w:w="500" w:type="pct"/>
            <w:vAlign w:val="center"/>
          </w:tcPr>
          <w:p w14:paraId="667A9502" w14:textId="3BCC661E" w:rsidR="00856F7B" w:rsidRPr="0019247D"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7</w:t>
            </w:r>
            <w:r w:rsidRPr="0019247D">
              <w:fldChar w:fldCharType="end"/>
            </w:r>
            <w:r w:rsidRPr="0019247D">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19247D"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Default="00841D70" w:rsidP="001702D6">
            <w:pPr>
              <w:ind w:firstLine="0"/>
            </w:pPr>
          </w:p>
        </w:tc>
        <w:tc>
          <w:tcPr>
            <w:tcW w:w="4000" w:type="pct"/>
          </w:tcPr>
          <w:p w14:paraId="3A0EF6E6" w14:textId="18D21BF5" w:rsidR="00841D70" w:rsidRDefault="00841D70" w:rsidP="00841D70">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occ=</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4431A318" w:rsidR="00841D70" w:rsidRPr="0019247D"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8</w:t>
            </w:r>
            <w:r w:rsidRPr="0019247D">
              <w:fldChar w:fldCharType="end"/>
            </w:r>
            <w:r w:rsidRPr="0019247D">
              <w:rPr>
                <w:b w:val="0"/>
                <w:bCs w:val="0"/>
              </w:rPr>
              <w:t>)</w:t>
            </w:r>
          </w:p>
        </w:tc>
      </w:tr>
    </w:tbl>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246891"/>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246892"/>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246893"/>
      <w:r>
        <w:lastRenderedPageBreak/>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19247D"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Default="0074107D" w:rsidP="001702D6">
            <w:pPr>
              <w:ind w:firstLine="0"/>
            </w:pPr>
          </w:p>
        </w:tc>
        <w:tc>
          <w:tcPr>
            <w:tcW w:w="4000" w:type="pct"/>
          </w:tcPr>
          <w:p w14:paraId="1C9C863D" w14:textId="45826BFA" w:rsidR="0074107D" w:rsidRPr="00666C9F" w:rsidRDefault="00B2020A" w:rsidP="0074107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m:t>
                </m:r>
              </m:oMath>
            </m:oMathPara>
          </w:p>
          <w:p w14:paraId="497E46D4" w14:textId="266D3CF8" w:rsidR="0074107D" w:rsidRPr="0074107D" w:rsidRDefault="0074107D" w:rsidP="0074107D">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0FB18902" w:rsidR="0074107D" w:rsidRPr="0019247D"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9</w:t>
            </w:r>
            <w:r w:rsidRPr="0019247D">
              <w:fldChar w:fldCharType="end"/>
            </w:r>
            <w:r w:rsidRPr="0019247D">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19247D"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Default="0074107D" w:rsidP="001702D6">
            <w:pPr>
              <w:ind w:firstLine="0"/>
            </w:pPr>
          </w:p>
        </w:tc>
        <w:tc>
          <w:tcPr>
            <w:tcW w:w="4000" w:type="pct"/>
          </w:tcPr>
          <w:p w14:paraId="3EE45117" w14:textId="07A0C712" w:rsidR="0074107D" w:rsidRPr="0074107D" w:rsidRDefault="00B2020A" w:rsidP="0074107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25A82CA2" w:rsidR="0074107D" w:rsidRPr="0019247D"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10</w:t>
            </w:r>
            <w:r w:rsidRPr="0019247D">
              <w:fldChar w:fldCharType="end"/>
            </w:r>
            <w:r w:rsidRPr="0019247D">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19247D"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Default="00AA78AD" w:rsidP="001702D6">
            <w:pPr>
              <w:ind w:firstLine="0"/>
            </w:pPr>
          </w:p>
        </w:tc>
        <w:tc>
          <w:tcPr>
            <w:tcW w:w="4000" w:type="pct"/>
          </w:tcPr>
          <w:p w14:paraId="573264A9" w14:textId="7DF55C02" w:rsidR="00AA78AD" w:rsidRPr="00AA78AD" w:rsidRDefault="00AA78AD" w:rsidP="00AA78A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12EF63A0" w:rsidR="00AA78AD" w:rsidRPr="0019247D"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11</w:t>
            </w:r>
            <w:r w:rsidRPr="0019247D">
              <w:fldChar w:fldCharType="end"/>
            </w:r>
            <w:r w:rsidRPr="0019247D">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19247D"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Default="00D76B34" w:rsidP="001702D6">
            <w:pPr>
              <w:ind w:firstLine="0"/>
            </w:pPr>
          </w:p>
        </w:tc>
        <w:tc>
          <w:tcPr>
            <w:tcW w:w="4000" w:type="pct"/>
          </w:tcPr>
          <w:p w14:paraId="71D803DD" w14:textId="77777777" w:rsidR="00D76B34" w:rsidRPr="00D76B34" w:rsidRDefault="00D76B34"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07193198" w:rsidR="00D76B34" w:rsidRPr="00D76B34" w:rsidRDefault="00D76B34" w:rsidP="00D76B34">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572D0D23" w:rsidR="00D76B34" w:rsidRPr="0019247D"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12</w:t>
            </w:r>
            <w:r w:rsidRPr="0019247D">
              <w:fldChar w:fldCharType="end"/>
            </w:r>
            <w:r w:rsidRPr="0019247D">
              <w:rPr>
                <w:b w:val="0"/>
                <w:bCs w:val="0"/>
              </w:rPr>
              <w:t>)</w:t>
            </w:r>
          </w:p>
        </w:tc>
      </w:tr>
      <w:tr w:rsidR="00D76B34" w:rsidRPr="00744708"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Default="00D76B34" w:rsidP="001702D6">
            <w:pPr>
              <w:ind w:firstLine="0"/>
            </w:pPr>
          </w:p>
        </w:tc>
        <w:tc>
          <w:tcPr>
            <w:tcW w:w="4000" w:type="pct"/>
            <w:shd w:val="clear" w:color="auto" w:fill="FFFFFF" w:themeFill="background1"/>
          </w:tcPr>
          <w:p w14:paraId="7EAEDC88" w14:textId="7AC4D7CC" w:rsidR="00744708" w:rsidRPr="00744708" w:rsidRDefault="00744708"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73484C8A" w:rsidR="00D76B34" w:rsidRPr="00744708" w:rsidRDefault="00744708"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0EF20182" w:rsidR="00D76B34" w:rsidRPr="00744708"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744708">
              <w:t>(</w:t>
            </w:r>
            <w:fldSimple w:instr=" SEQ Формула \* ARABIC ">
              <w:r w:rsidRPr="00744708">
                <w:rPr>
                  <w:noProof/>
                </w:rPr>
                <w:t>13</w:t>
              </w:r>
            </w:fldSimple>
            <w:r w:rsidRPr="00744708">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19247D"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Default="00744708" w:rsidP="001702D6">
            <w:pPr>
              <w:ind w:firstLine="0"/>
            </w:pPr>
          </w:p>
        </w:tc>
        <w:tc>
          <w:tcPr>
            <w:tcW w:w="4000" w:type="pct"/>
          </w:tcPr>
          <w:p w14:paraId="6DB939AB" w14:textId="6C6C790B" w:rsidR="00744708" w:rsidRPr="00744708" w:rsidRDefault="00B2020A" w:rsidP="00744708">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7F30320B" w:rsidR="00744708" w:rsidRPr="0019247D"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14</w:t>
            </w:r>
            <w:r w:rsidRPr="0019247D">
              <w:fldChar w:fldCharType="end"/>
            </w:r>
            <w:r w:rsidRPr="0019247D">
              <w:rPr>
                <w:b w:val="0"/>
                <w:bCs w:val="0"/>
              </w:rPr>
              <w:t>)</w:t>
            </w:r>
          </w:p>
        </w:tc>
      </w:tr>
    </w:tbl>
    <w:p w14:paraId="51AFDB15" w14:textId="6664259B" w:rsidR="000802E6" w:rsidRDefault="00435266" w:rsidP="00AB2623">
      <w:pPr>
        <w:rPr>
          <w:rFonts w:eastAsiaTheme="minorEastAsia"/>
        </w:rPr>
      </w:pPr>
      <w:r>
        <w:rPr>
          <w:rFonts w:eastAsiaTheme="minorEastAsia"/>
        </w:rPr>
        <w:lastRenderedPageBreak/>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proofErr w:type="spellStart"/>
      <w:r w:rsidR="00D54484">
        <w:rPr>
          <w:rFonts w:eastAsiaTheme="minorEastAsia"/>
        </w:rPr>
        <w:t>ет</w:t>
      </w:r>
      <w:proofErr w:type="spellEnd"/>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19247D"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Default="00284DD3" w:rsidP="001702D6">
            <w:pPr>
              <w:ind w:firstLine="0"/>
            </w:pPr>
          </w:p>
        </w:tc>
        <w:tc>
          <w:tcPr>
            <w:tcW w:w="4000" w:type="pct"/>
          </w:tcPr>
          <w:p w14:paraId="7ED05680" w14:textId="5C562297" w:rsidR="00284DD3" w:rsidRPr="00284DD3" w:rsidRDefault="00284DD3" w:rsidP="00284DD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ov=1*</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27BDF93A" w:rsidR="00284DD3" w:rsidRPr="0019247D"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15</w:t>
            </w:r>
            <w:r w:rsidRPr="0019247D">
              <w:fldChar w:fldCharType="end"/>
            </w:r>
            <w:r w:rsidRPr="0019247D">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19247D"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Default="00284DD3" w:rsidP="001702D6">
            <w:pPr>
              <w:ind w:firstLine="0"/>
            </w:pPr>
          </w:p>
        </w:tc>
        <w:tc>
          <w:tcPr>
            <w:tcW w:w="4000" w:type="pct"/>
          </w:tcPr>
          <w:p w14:paraId="1CEC5682" w14:textId="31FE7C3D" w:rsidR="00284DD3" w:rsidRPr="00284DD3" w:rsidRDefault="00B2020A" w:rsidP="00284DD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6CBBCAA1" w:rsidR="00284DD3" w:rsidRPr="0019247D"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16</w:t>
            </w:r>
            <w:r w:rsidRPr="0019247D">
              <w:fldChar w:fldCharType="end"/>
            </w:r>
            <w:r w:rsidRPr="0019247D">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B2020A"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B2020A"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B2020A"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19247D"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Default="003C4833" w:rsidP="001702D6">
            <w:pPr>
              <w:ind w:firstLine="0"/>
            </w:pPr>
          </w:p>
        </w:tc>
        <w:tc>
          <w:tcPr>
            <w:tcW w:w="4000" w:type="pct"/>
          </w:tcPr>
          <w:p w14:paraId="3629DFD5" w14:textId="252478AD" w:rsidR="003C4833" w:rsidRPr="003C4833" w:rsidRDefault="003C4833" w:rsidP="003C483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73BFBCB4" w:rsidR="003C4833" w:rsidRPr="0019247D"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17</w:t>
            </w:r>
            <w:r w:rsidRPr="0019247D">
              <w:fldChar w:fldCharType="end"/>
            </w:r>
            <w:r w:rsidRPr="0019247D">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19247D"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Default="0091630F" w:rsidP="001702D6">
            <w:pPr>
              <w:ind w:firstLine="0"/>
            </w:pPr>
          </w:p>
        </w:tc>
        <w:tc>
          <w:tcPr>
            <w:tcW w:w="4000" w:type="pct"/>
          </w:tcPr>
          <w:p w14:paraId="117A59C9" w14:textId="63798E78" w:rsidR="0091630F" w:rsidRPr="0091630F" w:rsidRDefault="00B2020A" w:rsidP="0091630F">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229855B0" w:rsidR="0091630F" w:rsidRPr="0019247D"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18</w:t>
            </w:r>
            <w:r w:rsidRPr="0019247D">
              <w:fldChar w:fldCharType="end"/>
            </w:r>
            <w:r w:rsidRPr="0019247D">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19247D"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Default="00E87A90" w:rsidP="001702D6">
            <w:pPr>
              <w:ind w:firstLine="0"/>
            </w:pPr>
          </w:p>
        </w:tc>
        <w:tc>
          <w:tcPr>
            <w:tcW w:w="4000" w:type="pct"/>
          </w:tcPr>
          <w:p w14:paraId="43CBDE60" w14:textId="21BA043D" w:rsidR="00E87A90" w:rsidRPr="00E87A90" w:rsidRDefault="00B2020A" w:rsidP="00E87A90">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m:rPr>
                            <m:sty m:val="bi"/>
                          </m:rP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68D3FCEE" w:rsidR="00E87A90" w:rsidRPr="0019247D"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19</w:t>
            </w:r>
            <w:r w:rsidRPr="0019247D">
              <w:fldChar w:fldCharType="end"/>
            </w:r>
            <w:r w:rsidRPr="0019247D">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19247D"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Default="00823296" w:rsidP="001702D6">
            <w:pPr>
              <w:ind w:firstLine="0"/>
            </w:pPr>
          </w:p>
        </w:tc>
        <w:tc>
          <w:tcPr>
            <w:tcW w:w="4000" w:type="pct"/>
          </w:tcPr>
          <w:p w14:paraId="78CAC0CC" w14:textId="3D587747" w:rsidR="00823296" w:rsidRPr="00823296" w:rsidRDefault="00823296" w:rsidP="0082329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H=f</m:t>
                </m:r>
                <m:d>
                  <m:dPr>
                    <m:ctrlPr>
                      <w:rPr>
                        <w:rFonts w:ascii="Cambria Math" w:hAnsi="Cambria Math"/>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2585A82" w:rsidR="00823296" w:rsidRPr="0019247D"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20</w:t>
            </w:r>
            <w:r w:rsidRPr="0019247D">
              <w:fldChar w:fldCharType="end"/>
            </w:r>
            <w:r w:rsidRPr="0019247D">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19247D"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Default="00FD1187" w:rsidP="001702D6">
            <w:pPr>
              <w:ind w:firstLine="0"/>
            </w:pPr>
          </w:p>
        </w:tc>
        <w:tc>
          <w:tcPr>
            <w:tcW w:w="4000" w:type="pct"/>
          </w:tcPr>
          <w:p w14:paraId="05E97C97" w14:textId="44E49467" w:rsidR="00FD1187" w:rsidRPr="00FD1187" w:rsidRDefault="00B2020A" w:rsidP="00FD1187">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Sup>
                  <m:sSubSupPr>
                    <m:ctrlPr>
                      <w:rPr>
                        <w:rFonts w:ascii="Cambria Math" w:hAnsi="Cambria Math"/>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n!</m:t>
                    </m:r>
                  </m:num>
                  <m:den>
                    <m:d>
                      <m:dPr>
                        <m:ctrlPr>
                          <w:rPr>
                            <w:rFonts w:ascii="Cambria Math" w:eastAsiaTheme="minorEastAsia" w:hAnsi="Cambria Math"/>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3C3C5C7F" w:rsidR="00FD1187" w:rsidRPr="0019247D"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21</w:t>
            </w:r>
            <w:r w:rsidRPr="0019247D">
              <w:fldChar w:fldCharType="end"/>
            </w:r>
            <w:r w:rsidRPr="0019247D">
              <w:rPr>
                <w:b w:val="0"/>
                <w:bCs w:val="0"/>
              </w:rPr>
              <w:t>)</w:t>
            </w:r>
          </w:p>
        </w:tc>
      </w:tr>
    </w:tbl>
    <w:p w14:paraId="04A92A10" w14:textId="60C791D2" w:rsidR="00001708" w:rsidRDefault="00001708" w:rsidP="00001708">
      <w:pPr>
        <w:ind w:firstLine="0"/>
        <w:rPr>
          <w:rFonts w:eastAsiaTheme="minorEastAsia"/>
        </w:rPr>
      </w:pPr>
      <w:r>
        <w:rPr>
          <w:rFonts w:eastAsiaTheme="minorEastAsia"/>
        </w:rPr>
        <w:lastRenderedPageBreak/>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19247D"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Default="00897896" w:rsidP="001702D6">
            <w:pPr>
              <w:ind w:firstLine="0"/>
            </w:pPr>
          </w:p>
        </w:tc>
        <w:tc>
          <w:tcPr>
            <w:tcW w:w="4000" w:type="pct"/>
          </w:tcPr>
          <w:p w14:paraId="431BA2F1" w14:textId="5360343B" w:rsidR="00897896" w:rsidRPr="00897896" w:rsidRDefault="00B2020A" w:rsidP="0089789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Sup>
                  <m:sSubSupPr>
                    <m:ctrlPr>
                      <w:rPr>
                        <w:rFonts w:ascii="Cambria Math" w:hAnsi="Cambria Math"/>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2!</m:t>
                    </m:r>
                  </m:num>
                  <m:den>
                    <m:d>
                      <m:dPr>
                        <m:ctrlPr>
                          <w:rPr>
                            <w:rFonts w:ascii="Cambria Math" w:hAnsi="Cambria Math"/>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3790F232" w:rsidR="00897896" w:rsidRPr="0019247D"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22</w:t>
            </w:r>
            <w:r w:rsidRPr="0019247D">
              <w:fldChar w:fldCharType="end"/>
            </w:r>
            <w:r w:rsidRPr="0019247D">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19247D"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Default="000E0308" w:rsidP="001702D6">
            <w:pPr>
              <w:ind w:firstLine="0"/>
            </w:pPr>
          </w:p>
        </w:tc>
        <w:tc>
          <w:tcPr>
            <w:tcW w:w="4000" w:type="pct"/>
          </w:tcPr>
          <w:p w14:paraId="6CE72580" w14:textId="3428C1E7" w:rsidR="000E0308" w:rsidRPr="000E0308" w:rsidRDefault="00B2020A" w:rsidP="000E0308">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sSubSup>
                  <m:sSubSupPr>
                    <m:ctrlPr>
                      <w:rPr>
                        <w:rFonts w:ascii="Cambria Math" w:eastAsiaTheme="minorEastAsia" w:hAnsi="Cambria Math"/>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625AE853" w:rsidR="000E0308" w:rsidRPr="0019247D"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23</w:t>
            </w:r>
            <w:r w:rsidRPr="0019247D">
              <w:fldChar w:fldCharType="end"/>
            </w:r>
            <w:r w:rsidRPr="0019247D">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D72D6A5" w:rsidR="00463A91" w:rsidRDefault="00463A91" w:rsidP="00463A91">
      <w:pPr>
        <w:pStyle w:val="3"/>
        <w:rPr>
          <w:rFonts w:eastAsiaTheme="minorEastAsia"/>
        </w:rPr>
      </w:pPr>
      <w:bookmarkStart w:id="17" w:name="_Toc100246894"/>
      <w:r>
        <w:rPr>
          <w:rFonts w:eastAsiaTheme="minorEastAsia"/>
        </w:rPr>
        <w:t xml:space="preserve">2.4.5 </w:t>
      </w:r>
      <w:bookmarkEnd w:id="17"/>
      <w:r w:rsidR="00841304">
        <w:rPr>
          <w:rFonts w:eastAsiaTheme="minorEastAsia"/>
        </w:rPr>
        <w:t>Применение гипотез для одной и нескольких соседних клеток</w:t>
      </w:r>
    </w:p>
    <w:p w14:paraId="7DEA35C3" w14:textId="77777777" w:rsidR="000D7903" w:rsidRDefault="000D7903" w:rsidP="00463A91">
      <w:r>
        <w:t xml:space="preserve">В предыдущем разделе удалось определить </w:t>
      </w:r>
      <w:r>
        <w:t>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t>Теперь возникает необходимость</w:t>
      </w:r>
      <w:r>
        <w:t xml:space="preserve">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lastRenderedPageBreak/>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 xml:space="preserve">и для большей наглядности изобразим его </w:t>
      </w:r>
      <w:r w:rsidR="000D3A59">
        <w:rPr>
          <w:rFonts w:eastAsiaTheme="minorEastAsia"/>
        </w:rPr>
        <w:t>(рисунок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77777777" w:rsidR="00463A91" w:rsidRDefault="00463A91" w:rsidP="00463A91">
      <w:pPr>
        <w:pStyle w:val="a3"/>
      </w:pPr>
      <w:r>
        <w:t xml:space="preserve">Рисунок </w:t>
      </w:r>
      <w:r>
        <w:fldChar w:fldCharType="begin"/>
      </w:r>
      <w:r>
        <w:instrText xml:space="preserve"> SEQ Рисунок \* ARABIC </w:instrText>
      </w:r>
      <w:r>
        <w:fldChar w:fldCharType="separate"/>
      </w:r>
      <w:r>
        <w:rPr>
          <w:noProof/>
        </w:rPr>
        <w:t>6</w:t>
      </w:r>
      <w:r>
        <w:rPr>
          <w:noProof/>
        </w:rPr>
        <w:fldChar w:fldCharType="end"/>
      </w:r>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w:t>
      </w:r>
      <w:r>
        <w:lastRenderedPageBreak/>
        <w:t xml:space="preserve">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77777777" w:rsidR="00463A91" w:rsidRDefault="00463A91" w:rsidP="00463A91">
      <w:pPr>
        <w:pStyle w:val="a3"/>
      </w:pPr>
      <w:r>
        <w:t xml:space="preserve">Рисунок </w:t>
      </w:r>
      <w:r>
        <w:fldChar w:fldCharType="begin"/>
      </w:r>
      <w:r>
        <w:instrText xml:space="preserve"> SEQ Рисунок \* ARABIC </w:instrText>
      </w:r>
      <w:r>
        <w:fldChar w:fldCharType="separate"/>
      </w:r>
      <w:r>
        <w:rPr>
          <w:noProof/>
        </w:rPr>
        <w:t>7</w:t>
      </w:r>
      <w:r>
        <w:rPr>
          <w:noProof/>
        </w:rPr>
        <w:fldChar w:fldCharType="end"/>
      </w:r>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19247D"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Default="00463A91" w:rsidP="00903DC9">
            <w:pPr>
              <w:ind w:firstLine="0"/>
            </w:pPr>
          </w:p>
        </w:tc>
        <w:tc>
          <w:tcPr>
            <w:tcW w:w="4000" w:type="pct"/>
          </w:tcPr>
          <w:p w14:paraId="0F64F212" w14:textId="77777777" w:rsidR="00463A91" w:rsidRDefault="00463A91"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77777777"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29</w:t>
            </w:r>
            <w:r w:rsidRPr="0019247D">
              <w:fldChar w:fldCharType="end"/>
            </w:r>
            <w:r w:rsidRPr="0019247D">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19247D"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Default="00463A91" w:rsidP="00903DC9">
            <w:pPr>
              <w:ind w:firstLine="0"/>
            </w:pPr>
          </w:p>
        </w:tc>
        <w:tc>
          <w:tcPr>
            <w:tcW w:w="4000" w:type="pct"/>
          </w:tcPr>
          <w:p w14:paraId="38FB3BD9" w14:textId="77777777" w:rsidR="00463A91" w:rsidRPr="00FA1D52" w:rsidRDefault="00463A91"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77777777" w:rsidR="00463A91" w:rsidRDefault="00463A91"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77777777"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30</w:t>
            </w:r>
            <w:r w:rsidRPr="0019247D">
              <w:fldChar w:fldCharType="end"/>
            </w:r>
            <w:r w:rsidRPr="0019247D">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клеток было бы на 1 больше, чем количество соседних закрытых клеток без мин. В </w:t>
      </w:r>
      <w:r>
        <w:rPr>
          <w:rFonts w:eastAsiaTheme="minorEastAsia"/>
        </w:rPr>
        <w:lastRenderedPageBreak/>
        <w:t>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19247D"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Default="00463A91" w:rsidP="00903DC9">
            <w:pPr>
              <w:ind w:firstLine="0"/>
            </w:pPr>
          </w:p>
        </w:tc>
        <w:tc>
          <w:tcPr>
            <w:tcW w:w="4000" w:type="pct"/>
          </w:tcPr>
          <w:p w14:paraId="33F662B5" w14:textId="77777777" w:rsidR="00463A91" w:rsidRPr="00FA1D52" w:rsidRDefault="00463A91"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77777777" w:rsidR="00463A91" w:rsidRDefault="00463A91"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77777777"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31</w:t>
            </w:r>
            <w:r w:rsidRPr="0019247D">
              <w:fldChar w:fldCharType="end"/>
            </w:r>
            <w:r w:rsidRPr="0019247D">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77777777" w:rsidR="00463A91" w:rsidRDefault="00463A91" w:rsidP="00463A91">
      <w:r>
        <w:t>Получается, чтобы не вводить ещё одну гипотезу, необходимо для выбранной закрытой клетки вводить наименее вероятную гипотезу, исходя из значения в соседних открытых клетках.</w:t>
      </w:r>
    </w:p>
    <w:p w14:paraId="1EBBC268" w14:textId="798CE2CA" w:rsidR="00F278C6" w:rsidRDefault="00F278C6" w:rsidP="005A09F9">
      <w:pPr>
        <w:pStyle w:val="3"/>
      </w:pPr>
      <w:bookmarkStart w:id="18" w:name="_Toc100246895"/>
      <w:r>
        <w:t xml:space="preserve">2.4.3 </w:t>
      </w:r>
      <w:r w:rsidR="00C51813">
        <w:t>Второе правило вычисления значения в закрытой клетке</w:t>
      </w:r>
      <w:bookmarkEnd w:id="18"/>
    </w:p>
    <w:p w14:paraId="7DBEA75C" w14:textId="28822D79" w:rsidR="00F278C6" w:rsidRDefault="00F278C6" w:rsidP="00F278C6">
      <w:r>
        <w:t>В предыдущем разделе удалось определить множество кортежей, определяющих возможные комбинации значений для закрытых клеток, а также такие комбинации, которые позволяют однозначно определить значения в закрытых клетках. Теперь возникает необходимость «проверять» комбинации значений для</w:t>
      </w:r>
      <w:r w:rsidR="00527751">
        <w:t xml:space="preserve"> одной или нескольких</w:t>
      </w:r>
      <w:r>
        <w:t xml:space="preserve"> закрытых клеток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5DC0D63C" w:rsidR="003E1277" w:rsidRDefault="00483621" w:rsidP="003E1277">
      <w:pPr>
        <w:rPr>
          <w:rFonts w:eastAsiaTheme="minorEastAsia"/>
        </w:rPr>
      </w:pPr>
      <w:r>
        <w:t>Первый м</w:t>
      </w:r>
      <w:r w:rsidR="003E1277">
        <w:t xml:space="preserve">етод основывается на следующем предположении: предположим, что в выбранной закрытой клетке поля находится или отсутствует мина. Исходя из данного </w:t>
      </w:r>
      <w:r w:rsidR="003E1277">
        <w:lastRenderedPageBreak/>
        <w:t>предположения, будем вычислять значения в соседних закрытых</w:t>
      </w:r>
      <w:r w:rsidR="003E1277">
        <w:t xml:space="preserve"> с выбранной клеткой</w:t>
      </w:r>
      <w:r w:rsidR="003E1277">
        <w:t xml:space="preserve"> клетках поля</w:t>
      </w:r>
      <w:r w:rsidR="003E1277">
        <w:rPr>
          <w:rFonts w:eastAsiaTheme="minorEastAsia"/>
        </w:rPr>
        <w:t xml:space="preserve">,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клетке </w:t>
      </w:r>
      <w:r w:rsidR="003E1277">
        <w:rPr>
          <w:rFonts w:eastAsiaTheme="minorEastAsia"/>
        </w:rPr>
        <w:t>равно</w:t>
      </w:r>
      <w:r w:rsidR="003E1277">
        <w:rPr>
          <w:rFonts w:eastAsiaTheme="minorEastAsia"/>
        </w:rPr>
        <w:t xml:space="preserve"> количеств</w:t>
      </w:r>
      <w:r w:rsidR="003E1277">
        <w:rPr>
          <w:rFonts w:eastAsiaTheme="minorEastAsia"/>
        </w:rPr>
        <w:t>у</w:t>
      </w:r>
      <w:r w:rsidR="003E1277">
        <w:rPr>
          <w:rFonts w:eastAsiaTheme="minorEastAsia"/>
        </w:rPr>
        <w:t xml:space="preserve"> соседних клеток, в которых находится мина, то предположение было неверным.</w:t>
      </w:r>
    </w:p>
    <w:p w14:paraId="57ABBA1F" w14:textId="3CC1105B" w:rsidR="00483621" w:rsidRDefault="00483621" w:rsidP="00483621">
      <w:r>
        <w:t xml:space="preserve">Исходя из описания метода, возникает вопрос о </w:t>
      </w:r>
      <w:r>
        <w:t>необходимо</w:t>
      </w:r>
      <w:r>
        <w:t>сти</w:t>
      </w:r>
      <w:r>
        <w:t xml:space="preserve"> определ</w:t>
      </w:r>
      <w:r>
        <w:t>ить</w:t>
      </w:r>
      <w:r>
        <w:t xml:space="preserve">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19247D"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Default="00483621" w:rsidP="00903DC9">
            <w:pPr>
              <w:ind w:firstLine="0"/>
            </w:pPr>
          </w:p>
        </w:tc>
        <w:tc>
          <w:tcPr>
            <w:tcW w:w="4000" w:type="pct"/>
          </w:tcPr>
          <w:p w14:paraId="60981140" w14:textId="77777777" w:rsidR="00483621" w:rsidRDefault="00483621" w:rsidP="00903DC9">
            <w:pPr>
              <w:ind w:firstLine="0"/>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77777777" w:rsidR="00483621" w:rsidRPr="0019247D"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32</w:t>
            </w:r>
            <w:r w:rsidRPr="0019247D">
              <w:fldChar w:fldCharType="end"/>
            </w:r>
            <w:r w:rsidRPr="0019247D">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19247D"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Default="00483621" w:rsidP="00903DC9">
            <w:pPr>
              <w:ind w:firstLine="0"/>
            </w:pPr>
          </w:p>
        </w:tc>
        <w:tc>
          <w:tcPr>
            <w:tcW w:w="4000" w:type="pct"/>
          </w:tcPr>
          <w:p w14:paraId="294CCED3" w14:textId="77777777" w:rsidR="00483621" w:rsidRDefault="00483621" w:rsidP="00903DC9">
            <w:pPr>
              <w:ind w:firstLine="0"/>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77777777" w:rsidR="00483621" w:rsidRPr="0019247D"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33</w:t>
            </w:r>
            <w:r w:rsidRPr="0019247D">
              <w:fldChar w:fldCharType="end"/>
            </w:r>
            <w:r w:rsidRPr="0019247D">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w:t>
      </w:r>
      <w:r w:rsidR="00F278C6">
        <w:lastRenderedPageBreak/>
        <w:t xml:space="preserve">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19247D"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Default="00025D44" w:rsidP="001702D6">
            <w:pPr>
              <w:ind w:firstLine="0"/>
            </w:pPr>
          </w:p>
        </w:tc>
        <w:tc>
          <w:tcPr>
            <w:tcW w:w="4000" w:type="pct"/>
          </w:tcPr>
          <w:p w14:paraId="02B7FFCC" w14:textId="13F3015F" w:rsidR="00025D44" w:rsidRPr="003E1277" w:rsidRDefault="00B2020A"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b w:val="0"/>
                        <w:bCs w:val="0"/>
                        <w:i/>
                      </w:rPr>
                    </m:ctrlPr>
                  </m:dPr>
                  <m:e>
                    <m:r>
                      <w:rPr>
                        <w:rFonts w:ascii="Cambria Math" w:hAnsi="Cambria Math"/>
                      </w:rPr>
                      <m:t>x,y</m:t>
                    </m:r>
                  </m:e>
                </m:d>
                <m:r>
                  <w:rPr>
                    <w:rFonts w:ascii="Cambria Math" w:hAnsi="Cambria Math"/>
                  </w:rPr>
                  <m:t>:F→</m:t>
                </m:r>
                <m:sSub>
                  <m:sSubPr>
                    <m:ctrlPr>
                      <w:rPr>
                        <w:rFonts w:ascii="Cambria Math" w:hAnsi="Cambria Math"/>
                        <w:b w:val="0"/>
                        <w:bCs w:val="0"/>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67DCDCF8" w14:textId="08821894" w:rsidR="00025D44" w:rsidRPr="003E1277" w:rsidRDefault="003E1277"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eastAsiaTheme="minorEastAsia" w:hAnsi="Cambria Math"/>
                  </w:rPr>
                  <m:t>=&lt;p</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b w:val="0"/>
                        <w:bCs w:val="0"/>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b w:val="0"/>
                        <w:bCs w:val="0"/>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796EB6D6" w14:textId="7AE7EA40" w:rsidR="00025D44" w:rsidRPr="00025D44" w:rsidRDefault="003E1277" w:rsidP="00025D44">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b w:val="0"/>
                        <w:bCs w:val="0"/>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oMath>
            </m:oMathPara>
          </w:p>
        </w:tc>
        <w:tc>
          <w:tcPr>
            <w:tcW w:w="500" w:type="pct"/>
            <w:vAlign w:val="center"/>
          </w:tcPr>
          <w:p w14:paraId="27691C17" w14:textId="1FB57AB2" w:rsidR="00025D44" w:rsidRPr="0019247D"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24</w:t>
            </w:r>
            <w:r w:rsidRPr="0019247D">
              <w:fldChar w:fldCharType="end"/>
            </w:r>
            <w:r w:rsidRPr="0019247D">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B2020A"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413E2C32"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fldSimple w:instr=" SEQ Формула \* ARABIC ">
              <w:r w:rsidRPr="00025D44">
                <w:rPr>
                  <w:noProof/>
                </w:rPr>
                <w:t>25</w:t>
              </w:r>
            </w:fldSimple>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lastRenderedPageBreak/>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468"/>
        <w:gridCol w:w="7562"/>
        <w:gridCol w:w="1325"/>
      </w:tblGrid>
      <w:tr w:rsidR="00BC0D90" w:rsidRPr="0019247D"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Default="00BC0D90" w:rsidP="001702D6">
            <w:pPr>
              <w:ind w:firstLine="0"/>
            </w:pPr>
          </w:p>
        </w:tc>
        <w:tc>
          <w:tcPr>
            <w:tcW w:w="4000" w:type="pct"/>
          </w:tcPr>
          <w:p w14:paraId="182F18DB" w14:textId="773E5D0D" w:rsidR="00BC0D90" w:rsidRPr="003E1277" w:rsidRDefault="003E1277" w:rsidP="00BC0D90">
            <w:pPr>
              <w:cnfStyle w:val="100000000000" w:firstRow="1" w:lastRow="0" w:firstColumn="0" w:lastColumn="0" w:oddVBand="0" w:evenVBand="0" w:oddHBand="0" w:evenHBand="0" w:firstRowFirstColumn="0" w:firstRowLastColumn="0" w:lastRowFirstColumn="0" w:lastRowLastColumn="0"/>
              <w:rPr>
                <w:rFonts w:eastAsiaTheme="minorEastAsia"/>
                <w:b w:val="0"/>
              </w:rPr>
            </w:pPr>
            <m:oMathPara>
              <m:oMathParaPr>
                <m:jc m:val="center"/>
              </m:oMathParaPr>
              <m:oMath>
                <m:r>
                  <w:rPr>
                    <w:rFonts w:ascii="Cambria Math" w:eastAsiaTheme="minorEastAsia" w:hAnsi="Cambria Math"/>
                  </w:rPr>
                  <m:t>A</m:t>
                </m:r>
                <m:sSub>
                  <m:sSubPr>
                    <m:ctrlPr>
                      <w:rPr>
                        <w:rFonts w:ascii="Cambria Math" w:eastAsiaTheme="minorEastAsia" w:hAnsi="Cambria Math"/>
                        <w:b w:val="0"/>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=f</m:t>
                </m:r>
                <m:d>
                  <m:dPr>
                    <m:ctrlPr>
                      <w:rPr>
                        <w:rFonts w:ascii="Cambria Math" w:eastAsiaTheme="minorEastAsia" w:hAnsi="Cambria Math"/>
                        <w:b w:val="0"/>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b w:val="0"/>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val="0"/>
                        <w:i/>
                      </w:rPr>
                    </m:ctrlPr>
                  </m:sSubPr>
                  <m:e>
                    <m:r>
                      <w:rPr>
                        <w:rFonts w:ascii="Cambria Math" w:eastAsiaTheme="minorEastAsia" w:hAnsi="Cambria Math"/>
                      </w:rPr>
                      <m:t>F</m:t>
                    </m:r>
                  </m:e>
                  <m:sub>
                    <m:r>
                      <w:rPr>
                        <w:rFonts w:ascii="Cambria Math" w:eastAsiaTheme="minorEastAsia" w:hAnsi="Cambria Math"/>
                      </w:rPr>
                      <m:t>mac</m:t>
                    </m:r>
                  </m:sub>
                </m:sSub>
                <m:r>
                  <w:rPr>
                    <w:rFonts w:ascii="Cambria Math" w:eastAsiaTheme="minorEastAsia" w:hAnsi="Cambria Math"/>
                  </w:rPr>
                  <m:t>==</m:t>
                </m:r>
                <m:d>
                  <m:dPr>
                    <m:begChr m:val="{"/>
                    <m:endChr m:val=""/>
                    <m:ctrlPr>
                      <w:rPr>
                        <w:rFonts w:ascii="Cambria Math" w:eastAsiaTheme="minorEastAsia" w:hAnsi="Cambria Math"/>
                        <w:b w:val="0"/>
                        <w:i/>
                      </w:rPr>
                    </m:ctrlPr>
                  </m:dPr>
                  <m:e>
                    <m:eqArr>
                      <m:eqArrPr>
                        <m:ctrlPr>
                          <w:rPr>
                            <w:rFonts w:ascii="Cambria Math" w:eastAsiaTheme="minorEastAsia" w:hAnsi="Cambria Math"/>
                            <w:b w:val="0"/>
                            <w:i/>
                          </w:rPr>
                        </m:ctrlPr>
                      </m:eqArrPr>
                      <m:e>
                        <m:r>
                          <w:rPr>
                            <w:rFonts w:ascii="Cambria Math" w:eastAsiaTheme="minorEastAsia" w:hAnsi="Cambria Math"/>
                            <w:lang w:val="en-US"/>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Theme="minorEastAsia" w:hAnsi="Cambria Math"/>
                            <w:lang w:val="en-US"/>
                          </w:rPr>
                          <m: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Theme="minorEastAsia" w:hAnsi="Cambria Math"/>
                            <w:lang w:val="en-US"/>
                          </w:rPr>
                          <m:t>&gt;,</m:t>
                        </m:r>
                        <m:ctrlPr>
                          <w:rPr>
                            <w:rFonts w:ascii="Cambria Math" w:eastAsia="Cambria Math" w:hAnsi="Cambria Math" w:cs="Cambria Math"/>
                            <w:b w:val="0"/>
                            <w:i/>
                          </w:rPr>
                        </m:ctrlPr>
                      </m:e>
                      <m:e>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b w:val="0"/>
                            <w:i/>
                          </w:rPr>
                        </m:ctrlPr>
                      </m:e>
                      <m:e>
                        <m:r>
                          <w:rPr>
                            <w:rFonts w:ascii="Cambria Math" w:eastAsiaTheme="minorEastAsia" w:hAnsi="Cambria Math"/>
                            <w:lang w:val="en-US"/>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e>
                      <m:e>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m:t>
                        </m:r>
                        <m:ctrlPr>
                          <w:rPr>
                            <w:rFonts w:ascii="Cambria Math" w:eastAsia="Cambria Math" w:hAnsi="Cambria Math" w:cs="Cambria Math"/>
                            <w:b w:val="0"/>
                            <w:i/>
                          </w:rPr>
                        </m:ctrlPr>
                      </m:e>
                      <m:e>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&gt;,если </m:t>
                        </m:r>
                        <m:r>
                          <w:rPr>
                            <w:rFonts w:ascii="Cambria Math" w:eastAsia="Cambria Math" w:hAnsi="Cambria Math" w:cs="Cambria Math"/>
                            <w:lang w:val="en-US"/>
                          </w:rPr>
                          <m:t>x=l, 0&lt;y&lt;w</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m:t>
                        </m:r>
                        <m:ctrlPr>
                          <w:rPr>
                            <w:rFonts w:ascii="Cambria Math" w:eastAsia="Cambria Math" w:hAnsi="Cambria Math" w:cs="Cambria Math"/>
                            <w:b w:val="0"/>
                            <w:i/>
                          </w:rPr>
                        </m:ctrlPr>
                      </m:e>
                      <m:e>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&gt;,если </m:t>
                        </m:r>
                        <m:r>
                          <w:rPr>
                            <w:rFonts w:ascii="Cambria Math" w:eastAsia="Cambria Math" w:hAnsi="Cambria Math" w:cs="Cambria Math"/>
                            <w:lang w:val="en-US"/>
                          </w:rPr>
                          <m:t>0&lt;x&lt;l, y=0</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m:t>
                        </m:r>
                        <m:ctrlPr>
                          <w:rPr>
                            <w:rFonts w:ascii="Cambria Math" w:eastAsia="Cambria Math" w:hAnsi="Cambria Math" w:cs="Cambria Math"/>
                            <w:b w:val="0"/>
                            <w:i/>
                          </w:rPr>
                        </m:ctrlPr>
                      </m:e>
                      <m:e>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&gt;,если </m:t>
                        </m:r>
                        <m:r>
                          <w:rPr>
                            <w:rFonts w:ascii="Cambria Math" w:eastAsia="Cambria Math" w:hAnsi="Cambria Math" w:cs="Cambria Math"/>
                            <w:lang w:val="en-US"/>
                          </w:rPr>
                          <m:t>0&lt;x&lt;l, y=w</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b w:val="0"/>
                            <w:i/>
                          </w:rPr>
                        </m:ctrlPr>
                      </m:e>
                      <m:e>
                        <m:r>
                          <w:rPr>
                            <w:rFonts w:ascii="Cambria Math" w:eastAsia="Cambria Math" w:hAnsi="Cambria Math" w:cs="Cambria Math"/>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b w:val="0"/>
                            <w:i/>
                            <w:lang w:val="en-US"/>
                          </w:rPr>
                        </m:ctrlPr>
                      </m:e>
                      <m:e>
                        <m:r>
                          <w:rPr>
                            <w:rFonts w:ascii="Cambria Math" w:eastAsia="Cambria Math" w:hAnsi="Cambria Math" w:cs="Cambria Math"/>
                            <w:lang w:val="en-US"/>
                          </w:rPr>
                          <m:t>&lt;</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tc>
        <w:tc>
          <w:tcPr>
            <w:tcW w:w="500" w:type="pct"/>
            <w:vAlign w:val="center"/>
          </w:tcPr>
          <w:p w14:paraId="61D943C7" w14:textId="5FC34782" w:rsidR="00BC0D90" w:rsidRPr="0019247D"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26</w:t>
            </w:r>
            <w:r w:rsidRPr="0019247D">
              <w:fldChar w:fldCharType="end"/>
            </w:r>
            <w:r w:rsidRPr="0019247D">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602945" w:rsidRPr="0019247D"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Default="00602945" w:rsidP="001702D6">
            <w:pPr>
              <w:ind w:firstLine="0"/>
            </w:pPr>
          </w:p>
        </w:tc>
        <w:tc>
          <w:tcPr>
            <w:tcW w:w="4000" w:type="pct"/>
          </w:tcPr>
          <w:p w14:paraId="1FE45AF3" w14:textId="3D4D4D6B" w:rsidR="00602945" w:rsidRPr="003E1277" w:rsidRDefault="003E1277"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w:rPr>
                    <w:rFonts w:ascii="Cambria Math" w:hAnsi="Cambria Math"/>
                  </w:rPr>
                  <m:t>sign_</m:t>
                </m:r>
                <m:sSub>
                  <m:sSubPr>
                    <m:ctrlPr>
                      <w:rPr>
                        <w:rFonts w:ascii="Cambria Math" w:hAnsi="Cambria Math"/>
                        <w:b w:val="0"/>
                        <w:bCs w:val="0"/>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b w:val="0"/>
                        <w:bCs w:val="0"/>
                        <w:i/>
                      </w:rPr>
                    </m:ctrlPr>
                  </m:dPr>
                  <m:e>
                    <m:r>
                      <w:rPr>
                        <w:rFonts w:ascii="Cambria Math" w:hAnsi="Cambria Math"/>
                      </w:rPr>
                      <m:t>x,y,z</m:t>
                    </m:r>
                  </m:e>
                </m:d>
                <m:r>
                  <w:rPr>
                    <w:rFonts w:ascii="Cambria Math" w:hAnsi="Cambria Math"/>
                  </w:rPr>
                  <m:t>:</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mbac</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 xml:space="preserve">ИЛИ </m:t>
                        </m:r>
                        <m:ctrlPr>
                          <w:rPr>
                            <w:rFonts w:ascii="Cambria Math" w:eastAsia="Cambria Math" w:hAnsi="Cambria Math" w:cs="Cambria Math"/>
                            <w:b w:val="0"/>
                            <w:bCs w:val="0"/>
                            <w:i/>
                            <w:lang w:val="en-US"/>
                          </w:rPr>
                        </m:ctrlPr>
                      </m:e>
                      <m:e>
                        <m:r>
                          <w:rPr>
                            <w:rFonts w:ascii="Cambria Math" w:hAnsi="Cambria Math"/>
                          </w:rPr>
                          <m:t>(</m:t>
                        </m:r>
                        <m:r>
                          <w:rPr>
                            <w:rFonts w:ascii="Cambria Math" w:hAnsi="Cambria Math"/>
                            <w:lang w:val="en-US"/>
                          </w:rPr>
                          <m:t>s∈</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b w:val="0"/>
                                <w:bCs w:val="0"/>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w:rPr>
                                <w:rFonts w:ascii="Cambria Math" w:eastAsiaTheme="minorEastAsia" w:hAnsi="Cambria Math"/>
                                <w:lang w:val="en-US"/>
                              </w:rPr>
                              <m:t>x][y</m:t>
                            </m:r>
                          </m:e>
                        </m:d>
                        <m:d>
                          <m:dPr>
                            <m:begChr m:val="["/>
                            <m:endChr m:val="]"/>
                            <m:ctrlPr>
                              <w:rPr>
                                <w:rFonts w:ascii="Cambria Math" w:hAnsi="Cambria Math"/>
                                <w:b w:val="0"/>
                                <w:bCs w:val="0"/>
                                <w:i/>
                                <w:lang w:val="en-US"/>
                              </w:rPr>
                            </m:ctrlPr>
                          </m:dPr>
                          <m:e>
                            <m:r>
                              <w:rPr>
                                <w:rFonts w:ascii="Cambria Math" w:hAnsi="Cambria Math"/>
                                <w:lang w:val="en-US"/>
                              </w:rPr>
                              <m:t>z</m:t>
                            </m:r>
                          </m:e>
                        </m:d>
                        <m:r>
                          <w:rPr>
                            <w:rFonts w:ascii="Cambria Math" w:hAnsi="Cambria Math"/>
                            <w:lang w:val="en-US"/>
                          </w:rPr>
                          <m:t>≠M))</m:t>
                        </m:r>
                      </m:e>
                    </m:eqArr>
                  </m:e>
                </m:d>
              </m:oMath>
            </m:oMathPara>
          </w:p>
        </w:tc>
        <w:tc>
          <w:tcPr>
            <w:tcW w:w="500" w:type="pct"/>
            <w:vAlign w:val="center"/>
          </w:tcPr>
          <w:p w14:paraId="1681E44A" w14:textId="25988A98" w:rsidR="00602945" w:rsidRPr="0019247D"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27</w:t>
            </w:r>
            <w:r w:rsidRPr="0019247D">
              <w:fldChar w:fldCharType="end"/>
            </w:r>
            <w:r w:rsidRPr="0019247D">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19247D"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Default="00E755E3" w:rsidP="001702D6">
            <w:pPr>
              <w:ind w:firstLine="0"/>
            </w:pPr>
          </w:p>
        </w:tc>
        <w:tc>
          <w:tcPr>
            <w:tcW w:w="4000" w:type="pct"/>
          </w:tcPr>
          <w:p w14:paraId="7EC94161" w14:textId="10681F90" w:rsidR="00E755E3" w:rsidRPr="00E63F9B" w:rsidRDefault="00B2020A" w:rsidP="00E755E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5C502BD6" w:rsidR="00E755E3" w:rsidRPr="00E755E3" w:rsidRDefault="00E755E3" w:rsidP="00E755E3">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i/>
                              </w:rPr>
                            </m:ctrlPr>
                          </m:sSubPr>
                          <m:e>
                            <m:r>
                              <m:rPr>
                                <m:sty m:val="bi"/>
                              </m:rPr>
                              <w:rPr>
                                <w:rFonts w:ascii="Cambria Math" w:eastAsiaTheme="minorEastAsia" w:hAnsi="Cambria Math"/>
                              </w:rPr>
                              <m:t>F</m:t>
                            </m:r>
                            <m:ctrlPr>
                              <w:rPr>
                                <w:rFonts w:ascii="Cambria Math" w:hAnsi="Cambria Math"/>
                                <w:i/>
                              </w:rPr>
                            </m:ctrlPr>
                          </m:e>
                          <m:sub>
                            <m:r>
                              <m:rPr>
                                <m:sty m:val="bi"/>
                              </m:rPr>
                              <w:rPr>
                                <w:rFonts w:ascii="Cambria Math" w:eastAsiaTheme="minorEastAsia" w:hAnsi="Cambria Math"/>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2E329B75" w:rsidR="00E755E3" w:rsidRPr="0019247D"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28</w:t>
            </w:r>
            <w:r w:rsidRPr="0019247D">
              <w:fldChar w:fldCharType="end"/>
            </w:r>
            <w:r w:rsidRPr="0019247D">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075D2A0F" w14:textId="661DE0F5" w:rsidR="00C65A32" w:rsidRDefault="00C65A32" w:rsidP="00843F3B">
      <w:pPr>
        <w:pStyle w:val="3"/>
        <w:rPr>
          <w:rFonts w:eastAsiaTheme="minorEastAsia"/>
        </w:rPr>
      </w:pPr>
      <w:bookmarkStart w:id="19" w:name="_Toc100246896"/>
      <w:r>
        <w:rPr>
          <w:rFonts w:eastAsiaTheme="minorEastAsia"/>
        </w:rPr>
        <w:lastRenderedPageBreak/>
        <w:t>2.4.</w:t>
      </w:r>
      <w:r w:rsidR="00F278C6">
        <w:rPr>
          <w:rFonts w:eastAsiaTheme="minorEastAsia"/>
        </w:rPr>
        <w:t>6</w:t>
      </w:r>
      <w:r>
        <w:rPr>
          <w:rFonts w:eastAsiaTheme="minorEastAsia"/>
        </w:rPr>
        <w:t xml:space="preserve"> Описание метода 1</w:t>
      </w:r>
      <w:bookmarkEnd w:id="19"/>
    </w:p>
    <w:p w14:paraId="4063909D" w14:textId="77777777" w:rsidR="009449AC" w:rsidRDefault="009449AC" w:rsidP="001702D6"/>
    <w:p w14:paraId="234C1509" w14:textId="18E6888E" w:rsidR="001702D6" w:rsidRPr="005B6D07" w:rsidRDefault="001702D6" w:rsidP="001702D6">
      <w:r>
        <w:t xml:space="preserve">Метод основывается на следующем предположении: предположим, что значение </w:t>
      </w:r>
      <w:proofErr w:type="spellStart"/>
      <w:r>
        <w:rPr>
          <w:lang w:val="en-US"/>
        </w:rPr>
        <w:t>ov</w:t>
      </w:r>
      <w:proofErr w:type="spellEnd"/>
      <w:r w:rsidRPr="001702D6">
        <w:t xml:space="preserve"> </w:t>
      </w:r>
      <w:r>
        <w:t xml:space="preserve">в выбранной закрытой клетке поля </w:t>
      </w:r>
      <w:r>
        <w:rPr>
          <w:lang w:val="en-US"/>
        </w:rPr>
        <w:t>F</w:t>
      </w:r>
      <w:r w:rsidRPr="001702D6">
        <w:t xml:space="preserve"> (</w:t>
      </w:r>
      <w:r>
        <w:t xml:space="preserve">определим данное значение как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oMath>
      <w:r w:rsidRPr="001702D6">
        <w:rPr>
          <w:rFonts w:eastAsiaTheme="minorEastAsia"/>
        </w:rPr>
        <w:t xml:space="preserve"> </w:t>
      </w:r>
      <w:r>
        <w:rPr>
          <w:rFonts w:eastAsiaTheme="minorEastAsia"/>
        </w:rPr>
        <w:t>(</w:t>
      </w:r>
      <w:r>
        <w:rPr>
          <w:rFonts w:eastAsiaTheme="minorEastAsia"/>
          <w:lang w:val="en-US"/>
        </w:rPr>
        <w:t>hypothesis</w:t>
      </w:r>
      <w:r w:rsidRPr="005B6D07">
        <w:rPr>
          <w:rFonts w:eastAsiaTheme="minorEastAsia"/>
        </w:rPr>
        <w:t xml:space="preserve"> </w:t>
      </w:r>
      <w:r>
        <w:rPr>
          <w:rFonts w:eastAsiaTheme="minorEastAsia"/>
          <w:lang w:val="en-US"/>
        </w:rPr>
        <w:t>of</w:t>
      </w:r>
      <w:r w:rsidRPr="005B6D07">
        <w:rPr>
          <w:rFonts w:eastAsiaTheme="minorEastAsia"/>
        </w:rPr>
        <w:t xml:space="preserve"> </w:t>
      </w:r>
      <w:proofErr w:type="spellStart"/>
      <w:r>
        <w:rPr>
          <w:rFonts w:eastAsiaTheme="minorEastAsia"/>
          <w:lang w:val="en-US"/>
        </w:rPr>
        <w:t>ov</w:t>
      </w:r>
      <w:proofErr w:type="spellEnd"/>
      <w:r w:rsidRPr="005B6D07">
        <w:rPr>
          <w:rFonts w:eastAsiaTheme="minorEastAsia"/>
        </w:rPr>
        <w:t xml:space="preserve"> – </w:t>
      </w:r>
      <w:r>
        <w:rPr>
          <w:rFonts w:eastAsiaTheme="minorEastAsia"/>
        </w:rPr>
        <w:t>гипотеза для открытой клетки)</w:t>
      </w:r>
      <w:r w:rsidRPr="001702D6">
        <w:t>)</w:t>
      </w:r>
      <w:r w:rsidR="005B6D07">
        <w:t xml:space="preserve"> равно </w:t>
      </w:r>
      <w:r w:rsidR="005B6D07">
        <w:rPr>
          <w:lang w:val="en-US"/>
        </w:rPr>
        <w:t>M</w:t>
      </w:r>
      <w:r w:rsidR="005B6D07" w:rsidRPr="005B6D07">
        <w:t xml:space="preserve"> </w:t>
      </w:r>
      <w:r w:rsidR="005B6D07">
        <w:t xml:space="preserve">или принадлежит одному из значений </w:t>
      </w:r>
      <w:r w:rsidR="005B6D07" w:rsidRPr="005B6D07">
        <w:t xml:space="preserve">[0; 8]. </w:t>
      </w:r>
      <w:r w:rsidR="005B6D07">
        <w:t xml:space="preserve">Если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r>
          <w:rPr>
            <w:rFonts w:ascii="Cambria Math" w:hAnsi="Cambria Math"/>
          </w:rPr>
          <m:t>≠ov</m:t>
        </m:r>
      </m:oMath>
      <w:r w:rsidR="005B6D07" w:rsidRPr="005B6D07">
        <w:rPr>
          <w:rFonts w:eastAsiaTheme="minorEastAsia"/>
        </w:rPr>
        <w:t xml:space="preserve">, </w:t>
      </w:r>
      <w:r w:rsidR="005B6D07">
        <w:rPr>
          <w:rFonts w:eastAsiaTheme="minorEastAsia"/>
        </w:rPr>
        <w:t xml:space="preserve">то </w:t>
      </w:r>
      <w:r w:rsidR="00426809">
        <w:rPr>
          <w:rFonts w:eastAsiaTheme="minorEastAsia"/>
        </w:rPr>
        <w:t xml:space="preserve">при вычислении значений в закрытых клетках, зависящих от значения в базовой клетке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oMath>
      <w:r w:rsidR="00426809">
        <w:rPr>
          <w:rFonts w:eastAsiaTheme="minorEastAsia"/>
        </w:rPr>
        <w:t xml:space="preserve"> может </w:t>
      </w:r>
    </w:p>
    <w:p w14:paraId="59E9639C" w14:textId="32006F03" w:rsidR="00C65A32" w:rsidRDefault="00C65A32" w:rsidP="00843F3B">
      <w:pPr>
        <w:pStyle w:val="3"/>
        <w:rPr>
          <w:rFonts w:eastAsiaTheme="minorEastAsia"/>
        </w:rPr>
      </w:pPr>
      <w:bookmarkStart w:id="20" w:name="_Toc100246897"/>
      <w:r>
        <w:rPr>
          <w:rFonts w:eastAsiaTheme="minorEastAsia"/>
        </w:rPr>
        <w:t>2.4.</w:t>
      </w:r>
      <w:r w:rsidR="00F278C6">
        <w:rPr>
          <w:rFonts w:eastAsiaTheme="minorEastAsia"/>
        </w:rPr>
        <w:t>7</w:t>
      </w:r>
      <w:r>
        <w:rPr>
          <w:rFonts w:eastAsiaTheme="minorEastAsia"/>
        </w:rPr>
        <w:t xml:space="preserve"> Описание метода 2</w:t>
      </w:r>
      <w:bookmarkEnd w:id="20"/>
    </w:p>
    <w:p w14:paraId="55AF4BE1" w14:textId="4BE252CA" w:rsidR="00C65A32" w:rsidRDefault="00C65A32" w:rsidP="00843F3B">
      <w:pPr>
        <w:pStyle w:val="3"/>
        <w:rPr>
          <w:rFonts w:eastAsiaTheme="minorEastAsia"/>
        </w:rPr>
      </w:pPr>
      <w:bookmarkStart w:id="21" w:name="_Toc100246898"/>
      <w:r>
        <w:rPr>
          <w:rFonts w:eastAsiaTheme="minorEastAsia"/>
        </w:rPr>
        <w:t>2.4.</w:t>
      </w:r>
      <w:r w:rsidR="00F278C6">
        <w:rPr>
          <w:rFonts w:eastAsiaTheme="minorEastAsia"/>
        </w:rPr>
        <w:t>8</w:t>
      </w:r>
      <w:r>
        <w:rPr>
          <w:rFonts w:eastAsiaTheme="minorEastAsia"/>
        </w:rPr>
        <w:t xml:space="preserve"> Описание метода 3</w:t>
      </w:r>
      <w:bookmarkEnd w:id="21"/>
    </w:p>
    <w:p w14:paraId="17C7F109" w14:textId="3B67AC6E" w:rsidR="00C65A32" w:rsidRDefault="00C65A32" w:rsidP="00843F3B">
      <w:pPr>
        <w:pStyle w:val="3"/>
        <w:rPr>
          <w:rFonts w:eastAsiaTheme="minorEastAsia"/>
        </w:rPr>
      </w:pPr>
      <w:bookmarkStart w:id="22" w:name="_Toc100246899"/>
      <w:r>
        <w:rPr>
          <w:rFonts w:eastAsiaTheme="minorEastAsia"/>
        </w:rPr>
        <w:t>2.4.</w:t>
      </w:r>
      <w:r w:rsidR="00F278C6">
        <w:rPr>
          <w:rFonts w:eastAsiaTheme="minorEastAsia"/>
        </w:rPr>
        <w:t>9</w:t>
      </w:r>
      <w:r>
        <w:rPr>
          <w:rFonts w:eastAsiaTheme="minorEastAsia"/>
        </w:rPr>
        <w:t xml:space="preserve"> Описание применения схем</w:t>
      </w:r>
      <w:bookmarkEnd w:id="22"/>
    </w:p>
    <w:p w14:paraId="7A35985D" w14:textId="07E5C12F" w:rsidR="00C65A32" w:rsidRDefault="00C65A32" w:rsidP="0047334D">
      <w:pPr>
        <w:pStyle w:val="3"/>
        <w:rPr>
          <w:rFonts w:eastAsiaTheme="minorEastAsia"/>
        </w:rPr>
      </w:pPr>
      <w:bookmarkStart w:id="23" w:name="_Toc100246900"/>
      <w:r>
        <w:rPr>
          <w:rFonts w:eastAsiaTheme="minorEastAsia"/>
        </w:rPr>
        <w:t>2.</w:t>
      </w:r>
      <w:r w:rsidR="0047334D">
        <w:rPr>
          <w:rFonts w:eastAsiaTheme="minorEastAsia"/>
        </w:rPr>
        <w:t>4.</w:t>
      </w:r>
      <w:r w:rsidR="00F278C6">
        <w:rPr>
          <w:rFonts w:eastAsiaTheme="minorEastAsia"/>
        </w:rPr>
        <w:t>10</w:t>
      </w:r>
      <w:r>
        <w:rPr>
          <w:rFonts w:eastAsiaTheme="minorEastAsia"/>
        </w:rPr>
        <w:t xml:space="preserve"> </w:t>
      </w:r>
      <w:r w:rsidR="005A09F9">
        <w:rPr>
          <w:rFonts w:eastAsiaTheme="minorEastAsia"/>
        </w:rPr>
        <w:t>Достаточность методов для решения любого поля</w:t>
      </w:r>
      <w:bookmarkEnd w:id="23"/>
    </w:p>
    <w:p w14:paraId="791C6E7F" w14:textId="4AB015C8" w:rsidR="00C65A32" w:rsidRDefault="00C65A32" w:rsidP="00843F3B">
      <w:pPr>
        <w:pStyle w:val="2"/>
        <w:rPr>
          <w:rFonts w:eastAsiaTheme="minorEastAsia"/>
        </w:rPr>
      </w:pPr>
      <w:bookmarkStart w:id="24" w:name="_Toc100246901"/>
      <w:r>
        <w:rPr>
          <w:rFonts w:eastAsiaTheme="minorEastAsia"/>
        </w:rPr>
        <w:t>2.6 Описание программной реализации</w:t>
      </w:r>
      <w:bookmarkEnd w:id="24"/>
    </w:p>
    <w:p w14:paraId="604064F5" w14:textId="25CC9804" w:rsidR="00C65A32" w:rsidRPr="00E87D94" w:rsidRDefault="00C65A32" w:rsidP="00843F3B">
      <w:pPr>
        <w:pStyle w:val="2"/>
        <w:rPr>
          <w:rFonts w:eastAsiaTheme="minorEastAsia"/>
        </w:rPr>
      </w:pPr>
      <w:bookmarkStart w:id="25" w:name="_Toc100246902"/>
      <w:r>
        <w:rPr>
          <w:rFonts w:eastAsiaTheme="minorEastAsia"/>
        </w:rPr>
        <w:t>2.7 Результаты работы программы</w:t>
      </w:r>
      <w:bookmarkEnd w:id="25"/>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6" w:name="_Toc100246903"/>
      <w:r>
        <w:lastRenderedPageBreak/>
        <w:t>В</w:t>
      </w:r>
      <w:r w:rsidR="005149C6">
        <w:t>ЫВОДЫ</w:t>
      </w:r>
      <w:bookmarkEnd w:id="26"/>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7" w:name="_Toc100246904"/>
      <w:r>
        <w:lastRenderedPageBreak/>
        <w:t>ТЕЗАУРУС</w:t>
      </w:r>
      <w:bookmarkEnd w:id="27"/>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7B66CADE" w:rsidR="00B64674" w:rsidRDefault="00B64674" w:rsidP="00B64674">
      <w:pPr>
        <w:pStyle w:val="a5"/>
        <w:numPr>
          <w:ilvl w:val="0"/>
          <w:numId w:val="15"/>
        </w:numPr>
        <w:ind w:left="360"/>
      </w:pPr>
      <w:r w:rsidRPr="00A61971">
        <w:rPr>
          <w:b/>
          <w:bCs/>
        </w:rPr>
        <w:t>Множество S</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38030164"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48A03C5B" w:rsidR="00E559E5" w:rsidRPr="005F3AD3" w:rsidRDefault="00E559E5" w:rsidP="00B64674">
      <w:pPr>
        <w:pStyle w:val="a5"/>
        <w:numPr>
          <w:ilvl w:val="0"/>
          <w:numId w:val="15"/>
        </w:numPr>
        <w:ind w:left="360"/>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 это множество статусов игры, состоящее из 3-ёх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77777777" w:rsidR="00B64674" w:rsidRDefault="00B64674" w:rsidP="00B64674">
      <w:pPr>
        <w:pStyle w:val="a5"/>
        <w:numPr>
          <w:ilvl w:val="0"/>
          <w:numId w:val="15"/>
        </w:numPr>
        <w:ind w:left="360"/>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3B257033"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t xml:space="preserve"> закрытых клеток поля, в котором суммарное количество </w:t>
      </w:r>
      <w:r w:rsidR="00A57678">
        <w:t>мин в клетках</w:t>
      </w:r>
      <w:r>
        <w:t xml:space="preserve"> </w:t>
      </w:r>
      <w:r w:rsidR="00A57678">
        <w:t xml:space="preserve">равно </w:t>
      </w:r>
      <m:oMath>
        <m:r>
          <w:rPr>
            <w:rFonts w:ascii="Cambria Math" w:hAnsi="Cambria Math"/>
          </w:rPr>
          <m:t>x≠0</m:t>
        </m:r>
      </m:oMath>
      <w:r>
        <w:t>.</w:t>
      </w:r>
    </w:p>
    <w:p w14:paraId="77BDB713" w14:textId="769C0B2B"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5B655C5E"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Pr="006062FC">
        <w:rPr>
          <w:b/>
          <w:bCs/>
        </w:rPr>
        <w:t>G</w:t>
      </w:r>
      <w:r>
        <w:t>.</w:t>
      </w:r>
    </w:p>
    <w:p w14:paraId="5A9563C7" w14:textId="77777777" w:rsidR="00A8108D" w:rsidRDefault="00A8108D" w:rsidP="00A8108D"/>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8" w:name="_Toc100246905"/>
      <w:r>
        <w:lastRenderedPageBreak/>
        <w:t>С</w:t>
      </w:r>
      <w:r w:rsidR="00C80F26">
        <w:t>ПИСОК</w:t>
      </w:r>
      <w:r>
        <w:t xml:space="preserve"> </w:t>
      </w:r>
      <w:r w:rsidR="00C80F26">
        <w:t>ИСПОЛЬЗОВАННЫХ</w:t>
      </w:r>
      <w:r>
        <w:t xml:space="preserve"> </w:t>
      </w:r>
      <w:r w:rsidR="00C80F26">
        <w:t>ИСТОЧНИКОВ</w:t>
      </w:r>
      <w:bookmarkEnd w:id="28"/>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9" w:name="_Toc100246906"/>
      <w:r>
        <w:lastRenderedPageBreak/>
        <w:t>ПРИЛОЖЕНИЕ А. Правила игры «</w:t>
      </w:r>
      <w:r>
        <w:rPr>
          <w:lang w:val="en-US"/>
        </w:rPr>
        <w:t>Minesweeper</w:t>
      </w:r>
      <w:r>
        <w:t>»</w:t>
      </w:r>
      <w:r w:rsidRPr="00ED76F5">
        <w:t>/</w:t>
      </w:r>
      <w:r>
        <w:t>«Сапёр»</w:t>
      </w:r>
      <w:bookmarkEnd w:id="29"/>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2F89" w14:textId="77777777" w:rsidR="00B2020A" w:rsidRDefault="00B2020A" w:rsidP="00582238">
      <w:pPr>
        <w:spacing w:line="240" w:lineRule="auto"/>
      </w:pPr>
      <w:r>
        <w:separator/>
      </w:r>
    </w:p>
  </w:endnote>
  <w:endnote w:type="continuationSeparator" w:id="0">
    <w:p w14:paraId="018ECD8E" w14:textId="77777777" w:rsidR="00B2020A" w:rsidRDefault="00B2020A"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F3FE" w14:textId="77777777" w:rsidR="00B2020A" w:rsidRDefault="00B2020A" w:rsidP="00582238">
      <w:pPr>
        <w:spacing w:line="240" w:lineRule="auto"/>
      </w:pPr>
      <w:r>
        <w:separator/>
      </w:r>
    </w:p>
  </w:footnote>
  <w:footnote w:type="continuationSeparator" w:id="0">
    <w:p w14:paraId="346EE7E0" w14:textId="77777777" w:rsidR="00B2020A" w:rsidRDefault="00B2020A"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C5BCA"/>
    <w:rsid w:val="000D16C2"/>
    <w:rsid w:val="000D1C9E"/>
    <w:rsid w:val="000D2E1F"/>
    <w:rsid w:val="000D39C6"/>
    <w:rsid w:val="000D3A59"/>
    <w:rsid w:val="000D7903"/>
    <w:rsid w:val="000E0308"/>
    <w:rsid w:val="000E2AC8"/>
    <w:rsid w:val="000E5864"/>
    <w:rsid w:val="000E6ED0"/>
    <w:rsid w:val="000F25A5"/>
    <w:rsid w:val="000F6FEE"/>
    <w:rsid w:val="0010532C"/>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30254D"/>
    <w:rsid w:val="00313B0D"/>
    <w:rsid w:val="00314D0B"/>
    <w:rsid w:val="00315D8E"/>
    <w:rsid w:val="00323B91"/>
    <w:rsid w:val="0032587B"/>
    <w:rsid w:val="003269F7"/>
    <w:rsid w:val="00331588"/>
    <w:rsid w:val="00344E7B"/>
    <w:rsid w:val="003451A4"/>
    <w:rsid w:val="003503F1"/>
    <w:rsid w:val="0035381D"/>
    <w:rsid w:val="0036109D"/>
    <w:rsid w:val="00361420"/>
    <w:rsid w:val="00371FAD"/>
    <w:rsid w:val="00372307"/>
    <w:rsid w:val="0037613E"/>
    <w:rsid w:val="0038214F"/>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E1277"/>
    <w:rsid w:val="003E1F19"/>
    <w:rsid w:val="003E40B5"/>
    <w:rsid w:val="003E4227"/>
    <w:rsid w:val="003F023B"/>
    <w:rsid w:val="003F5843"/>
    <w:rsid w:val="004123D4"/>
    <w:rsid w:val="004129D6"/>
    <w:rsid w:val="004160C2"/>
    <w:rsid w:val="00420156"/>
    <w:rsid w:val="00422F4D"/>
    <w:rsid w:val="00426627"/>
    <w:rsid w:val="00426809"/>
    <w:rsid w:val="00426CE5"/>
    <w:rsid w:val="0043441D"/>
    <w:rsid w:val="00435266"/>
    <w:rsid w:val="00436EF0"/>
    <w:rsid w:val="004373A3"/>
    <w:rsid w:val="00440A89"/>
    <w:rsid w:val="004435CF"/>
    <w:rsid w:val="00446ECB"/>
    <w:rsid w:val="00450D4B"/>
    <w:rsid w:val="00454EC2"/>
    <w:rsid w:val="004602C7"/>
    <w:rsid w:val="004613DE"/>
    <w:rsid w:val="00462525"/>
    <w:rsid w:val="00462D08"/>
    <w:rsid w:val="00463A91"/>
    <w:rsid w:val="0046670A"/>
    <w:rsid w:val="00471DD8"/>
    <w:rsid w:val="004724F1"/>
    <w:rsid w:val="0047334D"/>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27751"/>
    <w:rsid w:val="005347B7"/>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6D07"/>
    <w:rsid w:val="005C1EB7"/>
    <w:rsid w:val="005C2C7D"/>
    <w:rsid w:val="005C48AE"/>
    <w:rsid w:val="005C6F92"/>
    <w:rsid w:val="005D1489"/>
    <w:rsid w:val="005D2BE4"/>
    <w:rsid w:val="005D5CE2"/>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5179"/>
    <w:rsid w:val="00717FB6"/>
    <w:rsid w:val="00720772"/>
    <w:rsid w:val="007227F9"/>
    <w:rsid w:val="00723077"/>
    <w:rsid w:val="00736D08"/>
    <w:rsid w:val="0074107D"/>
    <w:rsid w:val="007422C3"/>
    <w:rsid w:val="00744708"/>
    <w:rsid w:val="00761523"/>
    <w:rsid w:val="007620A6"/>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6CDD"/>
    <w:rsid w:val="00807115"/>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F3B"/>
    <w:rsid w:val="0085573B"/>
    <w:rsid w:val="00856F7B"/>
    <w:rsid w:val="0086363C"/>
    <w:rsid w:val="00863CA3"/>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5B22"/>
    <w:rsid w:val="0093724E"/>
    <w:rsid w:val="009449AC"/>
    <w:rsid w:val="00952214"/>
    <w:rsid w:val="00953757"/>
    <w:rsid w:val="0095695A"/>
    <w:rsid w:val="00967D81"/>
    <w:rsid w:val="00970139"/>
    <w:rsid w:val="00970F16"/>
    <w:rsid w:val="00971699"/>
    <w:rsid w:val="00971F8A"/>
    <w:rsid w:val="00980C46"/>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36B99"/>
    <w:rsid w:val="00A3731C"/>
    <w:rsid w:val="00A45F15"/>
    <w:rsid w:val="00A522A1"/>
    <w:rsid w:val="00A52917"/>
    <w:rsid w:val="00A57678"/>
    <w:rsid w:val="00A61971"/>
    <w:rsid w:val="00A61F23"/>
    <w:rsid w:val="00A64CB5"/>
    <w:rsid w:val="00A76F33"/>
    <w:rsid w:val="00A8108D"/>
    <w:rsid w:val="00A842C0"/>
    <w:rsid w:val="00A866A3"/>
    <w:rsid w:val="00A877EE"/>
    <w:rsid w:val="00A93E70"/>
    <w:rsid w:val="00A95529"/>
    <w:rsid w:val="00AA1CD3"/>
    <w:rsid w:val="00AA3482"/>
    <w:rsid w:val="00AA3D47"/>
    <w:rsid w:val="00AA5A57"/>
    <w:rsid w:val="00AA78AD"/>
    <w:rsid w:val="00AB2623"/>
    <w:rsid w:val="00AB368E"/>
    <w:rsid w:val="00AB5E67"/>
    <w:rsid w:val="00AC362A"/>
    <w:rsid w:val="00AC564A"/>
    <w:rsid w:val="00AC58EF"/>
    <w:rsid w:val="00AC5F2E"/>
    <w:rsid w:val="00AD08F3"/>
    <w:rsid w:val="00AD171D"/>
    <w:rsid w:val="00AD2B82"/>
    <w:rsid w:val="00AD4CDF"/>
    <w:rsid w:val="00AD5F8E"/>
    <w:rsid w:val="00AE33A5"/>
    <w:rsid w:val="00AF3091"/>
    <w:rsid w:val="00B0331A"/>
    <w:rsid w:val="00B14B38"/>
    <w:rsid w:val="00B2020A"/>
    <w:rsid w:val="00B21925"/>
    <w:rsid w:val="00B32575"/>
    <w:rsid w:val="00B37C37"/>
    <w:rsid w:val="00B41248"/>
    <w:rsid w:val="00B565F3"/>
    <w:rsid w:val="00B64674"/>
    <w:rsid w:val="00B6559C"/>
    <w:rsid w:val="00B7044F"/>
    <w:rsid w:val="00B722D7"/>
    <w:rsid w:val="00B72532"/>
    <w:rsid w:val="00B729CA"/>
    <w:rsid w:val="00B7655B"/>
    <w:rsid w:val="00B76A98"/>
    <w:rsid w:val="00B82E08"/>
    <w:rsid w:val="00B83A64"/>
    <w:rsid w:val="00B96951"/>
    <w:rsid w:val="00BA4FFF"/>
    <w:rsid w:val="00BA5C98"/>
    <w:rsid w:val="00BB0816"/>
    <w:rsid w:val="00BB08AD"/>
    <w:rsid w:val="00BB246E"/>
    <w:rsid w:val="00BB7E93"/>
    <w:rsid w:val="00BC0D90"/>
    <w:rsid w:val="00BC4305"/>
    <w:rsid w:val="00BC56BB"/>
    <w:rsid w:val="00BC76CE"/>
    <w:rsid w:val="00BD5711"/>
    <w:rsid w:val="00BD7D6F"/>
    <w:rsid w:val="00BF1B8D"/>
    <w:rsid w:val="00BF2CD8"/>
    <w:rsid w:val="00BF429F"/>
    <w:rsid w:val="00BF7C98"/>
    <w:rsid w:val="00C03CCF"/>
    <w:rsid w:val="00C0477E"/>
    <w:rsid w:val="00C05C86"/>
    <w:rsid w:val="00C074FD"/>
    <w:rsid w:val="00C148E0"/>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B6D6D"/>
    <w:rsid w:val="00CC4825"/>
    <w:rsid w:val="00CC5437"/>
    <w:rsid w:val="00CD0862"/>
    <w:rsid w:val="00CD6BB3"/>
    <w:rsid w:val="00CF1938"/>
    <w:rsid w:val="00D00FE7"/>
    <w:rsid w:val="00D033E1"/>
    <w:rsid w:val="00D03790"/>
    <w:rsid w:val="00D0442A"/>
    <w:rsid w:val="00D126BA"/>
    <w:rsid w:val="00D217B9"/>
    <w:rsid w:val="00D22A05"/>
    <w:rsid w:val="00D34F19"/>
    <w:rsid w:val="00D3694F"/>
    <w:rsid w:val="00D40D65"/>
    <w:rsid w:val="00D4171D"/>
    <w:rsid w:val="00D456FD"/>
    <w:rsid w:val="00D468D7"/>
    <w:rsid w:val="00D5188C"/>
    <w:rsid w:val="00D54484"/>
    <w:rsid w:val="00D557F6"/>
    <w:rsid w:val="00D56C63"/>
    <w:rsid w:val="00D671E5"/>
    <w:rsid w:val="00D703A0"/>
    <w:rsid w:val="00D752F9"/>
    <w:rsid w:val="00D75617"/>
    <w:rsid w:val="00D76A9B"/>
    <w:rsid w:val="00D76B34"/>
    <w:rsid w:val="00D770F7"/>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71C5"/>
    <w:rsid w:val="00EB7B5F"/>
    <w:rsid w:val="00EC27DD"/>
    <w:rsid w:val="00EC7CB8"/>
    <w:rsid w:val="00ED3A6F"/>
    <w:rsid w:val="00ED76F5"/>
    <w:rsid w:val="00EE4496"/>
    <w:rsid w:val="00F00BEC"/>
    <w:rsid w:val="00F015EC"/>
    <w:rsid w:val="00F14645"/>
    <w:rsid w:val="00F22147"/>
    <w:rsid w:val="00F22E47"/>
    <w:rsid w:val="00F231E5"/>
    <w:rsid w:val="00F247D7"/>
    <w:rsid w:val="00F26745"/>
    <w:rsid w:val="00F26F4E"/>
    <w:rsid w:val="00F278C6"/>
    <w:rsid w:val="00F304DD"/>
    <w:rsid w:val="00F32732"/>
    <w:rsid w:val="00F52BB0"/>
    <w:rsid w:val="00F52D0E"/>
    <w:rsid w:val="00F57189"/>
    <w:rsid w:val="00F60A05"/>
    <w:rsid w:val="00F60C3B"/>
    <w:rsid w:val="00F6436F"/>
    <w:rsid w:val="00F71CD4"/>
    <w:rsid w:val="00F74C7E"/>
    <w:rsid w:val="00F9075C"/>
    <w:rsid w:val="00F938B1"/>
    <w:rsid w:val="00FA1549"/>
    <w:rsid w:val="00FA1D52"/>
    <w:rsid w:val="00FA5E26"/>
    <w:rsid w:val="00FB4BEF"/>
    <w:rsid w:val="00FC35B6"/>
    <w:rsid w:val="00FC4651"/>
    <w:rsid w:val="00FD088D"/>
    <w:rsid w:val="00FD1187"/>
    <w:rsid w:val="00FD178A"/>
    <w:rsid w:val="00FD52C7"/>
    <w:rsid w:val="00FD73D6"/>
    <w:rsid w:val="00FE0817"/>
    <w:rsid w:val="00FE1445"/>
    <w:rsid w:val="00FE66BE"/>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39</Pages>
  <Words>9424</Words>
  <Characters>53722</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63</cp:revision>
  <cp:lastPrinted>2022-04-03T06:35:00Z</cp:lastPrinted>
  <dcterms:created xsi:type="dcterms:W3CDTF">2022-04-07T09:39:00Z</dcterms:created>
  <dcterms:modified xsi:type="dcterms:W3CDTF">2022-04-07T18:25:00Z</dcterms:modified>
</cp:coreProperties>
</file>