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FCE49" w14:textId="44E575D7" w:rsidR="002F4E70" w:rsidRDefault="002F4E70" w:rsidP="002F4E70">
      <w:pPr>
        <w:pStyle w:val="1"/>
      </w:pPr>
      <w:r>
        <w:t>Основная цель</w:t>
      </w:r>
    </w:p>
    <w:p w14:paraId="2C250314" w14:textId="7D314EC9" w:rsidR="00D72EC5" w:rsidRDefault="00D72EC5">
      <w:r>
        <w:t xml:space="preserve">Целью данной работы является разработка алгоритма, содержащего в себе элементы самообучения, придерживаясь которого, возможно найти решение </w:t>
      </w:r>
      <w:r w:rsidR="007B7176">
        <w:t>каждого поля логической задачи (головоломки) «Сапёр». Сравнить эффективность разработанного алгоритма с уже имеющимися алгоритмами. На основе разработанного алгоритма разработать программу для решения логической задачи (головоломки) «Сапёр».</w:t>
      </w:r>
    </w:p>
    <w:p w14:paraId="73475A9D" w14:textId="62B67189" w:rsidR="002F4E70" w:rsidRDefault="002F4E70" w:rsidP="002F4E70">
      <w:pPr>
        <w:pStyle w:val="1"/>
      </w:pPr>
      <w:r>
        <w:t>Дополнительная цель</w:t>
      </w:r>
    </w:p>
    <w:p w14:paraId="0C2E9161" w14:textId="44D8DC4D" w:rsidR="002F4E70" w:rsidRDefault="003C49FF" w:rsidP="002F4E70">
      <w:r>
        <w:t>Р</w:t>
      </w:r>
      <w:r w:rsidR="002F4E70">
        <w:t>азработанн</w:t>
      </w:r>
      <w:r>
        <w:t>ый</w:t>
      </w:r>
      <w:r w:rsidR="002F4E70">
        <w:t xml:space="preserve"> алгоритм </w:t>
      </w:r>
      <w:r>
        <w:t xml:space="preserve">программы «разбить» на блоки и для каждого блока разработать </w:t>
      </w:r>
      <w:r w:rsidR="00D72EC5">
        <w:t>полностью самообучающийся алгоритм, способный выполнять функцию выделенного блока.</w:t>
      </w:r>
      <w:r w:rsidR="001A6863">
        <w:t xml:space="preserve"> На основе разработанных алгоритмов для каждого блока разработать программу </w:t>
      </w:r>
    </w:p>
    <w:p w14:paraId="7F5448CB" w14:textId="5F799944" w:rsidR="00D72EC5" w:rsidRDefault="00D72EC5" w:rsidP="002F4E70"/>
    <w:p w14:paraId="56F9B9EA" w14:textId="2D3F1AFD" w:rsidR="00D72EC5" w:rsidRDefault="00D72EC5" w:rsidP="002F4E70">
      <w:pPr>
        <w:rPr>
          <w:color w:val="FF0000"/>
        </w:rPr>
      </w:pPr>
      <w:r w:rsidRPr="007B7176">
        <w:rPr>
          <w:color w:val="FF0000"/>
        </w:rPr>
        <w:t>Какие существуют поля «Сапёра» по уровню сложности</w:t>
      </w:r>
      <w:r w:rsidR="007B7176" w:rsidRPr="007B7176">
        <w:rPr>
          <w:color w:val="FF0000"/>
        </w:rPr>
        <w:t>?</w:t>
      </w:r>
    </w:p>
    <w:p w14:paraId="68FB15D4" w14:textId="03814F85" w:rsidR="00B33ABF" w:rsidRDefault="00B33ABF" w:rsidP="002F4E70">
      <w:pPr>
        <w:rPr>
          <w:color w:val="FF0000"/>
        </w:rPr>
      </w:pPr>
    </w:p>
    <w:p w14:paraId="12D44B34" w14:textId="1254B869" w:rsidR="00B33ABF" w:rsidRDefault="00B33ABF" w:rsidP="00B33ABF">
      <w:pPr>
        <w:pStyle w:val="1"/>
      </w:pPr>
      <w:r>
        <w:t>Выходные данные</w:t>
      </w:r>
    </w:p>
    <w:p w14:paraId="5733587A" w14:textId="48521AD6" w:rsidR="00E552F2" w:rsidRDefault="00B33ABF" w:rsidP="002F4E70">
      <w:r>
        <w:t xml:space="preserve">Результатом работы программы является значение переменной </w:t>
      </w:r>
      <w:r w:rsidRPr="00B33ABF">
        <w:rPr>
          <w:b/>
          <w:bCs/>
          <w:lang w:val="en-US"/>
        </w:rPr>
        <w:t>is</w:t>
      </w:r>
      <w:r w:rsidRPr="00B33ABF">
        <w:rPr>
          <w:b/>
          <w:bCs/>
        </w:rPr>
        <w:t>_</w:t>
      </w:r>
      <w:r w:rsidRPr="00B33ABF">
        <w:rPr>
          <w:b/>
          <w:bCs/>
          <w:lang w:val="en-US"/>
        </w:rPr>
        <w:t>mine</w:t>
      </w:r>
      <w:r>
        <w:rPr>
          <w:b/>
          <w:bCs/>
        </w:rPr>
        <w:t xml:space="preserve"> (</w:t>
      </w:r>
      <w:r>
        <w:rPr>
          <w:b/>
          <w:bCs/>
          <w:lang w:val="en-US"/>
        </w:rPr>
        <w:t>True</w:t>
      </w:r>
      <w:r w:rsidRPr="00B33ABF">
        <w:rPr>
          <w:b/>
          <w:bCs/>
        </w:rPr>
        <w:t>/</w:t>
      </w:r>
      <w:r>
        <w:rPr>
          <w:b/>
          <w:bCs/>
          <w:lang w:val="en-US"/>
        </w:rPr>
        <w:t>False</w:t>
      </w:r>
      <w:r>
        <w:rPr>
          <w:b/>
          <w:bCs/>
        </w:rPr>
        <w:t>)</w:t>
      </w:r>
      <w:r>
        <w:t xml:space="preserve"> для каждой клетки</w:t>
      </w:r>
      <w:r w:rsidR="00DF2D30" w:rsidRPr="00DF2D30">
        <w:t xml:space="preserve"> </w:t>
      </w:r>
      <w:r w:rsidR="00DF2D30">
        <w:t>поля</w:t>
      </w:r>
      <w:r>
        <w:t xml:space="preserve"> </w:t>
      </w:r>
      <w:r w:rsidRPr="00B33ABF">
        <w:t>(</w:t>
      </w:r>
      <w:r>
        <w:rPr>
          <w:lang w:val="en-US"/>
        </w:rPr>
        <w:t>i</w:t>
      </w:r>
      <w:r w:rsidRPr="00B33ABF">
        <w:t xml:space="preserve">; </w:t>
      </w:r>
      <w:r>
        <w:rPr>
          <w:lang w:val="en-US"/>
        </w:rPr>
        <w:t>j</w:t>
      </w:r>
      <w:r w:rsidRPr="00B33ABF">
        <w:t>)</w:t>
      </w:r>
      <w:r>
        <w:t>,</w:t>
      </w:r>
      <w:r w:rsidRPr="00B33ABF">
        <w:t xml:space="preserve"> </w:t>
      </w:r>
      <w:r>
        <w:t xml:space="preserve">которая означает, находится ли в клетке мина (значение </w:t>
      </w:r>
      <w:r w:rsidRPr="00B33ABF">
        <w:rPr>
          <w:b/>
          <w:bCs/>
          <w:lang w:val="en-US"/>
        </w:rPr>
        <w:t>True</w:t>
      </w:r>
      <w:r w:rsidRPr="00B33ABF">
        <w:t xml:space="preserve">) </w:t>
      </w:r>
      <w:r>
        <w:t xml:space="preserve">или нет (значение </w:t>
      </w:r>
      <w:r w:rsidRPr="00B33ABF">
        <w:rPr>
          <w:b/>
          <w:bCs/>
          <w:lang w:val="en-US"/>
        </w:rPr>
        <w:t>False</w:t>
      </w:r>
      <w:r w:rsidRPr="00B33ABF">
        <w:t>)</w:t>
      </w:r>
      <w:r w:rsidR="00191F1B">
        <w:t>.</w:t>
      </w:r>
    </w:p>
    <w:p w14:paraId="10DC6E25" w14:textId="77777777" w:rsidR="00E552F2" w:rsidRDefault="00E552F2">
      <w:pPr>
        <w:spacing w:after="160" w:line="259" w:lineRule="auto"/>
        <w:ind w:firstLine="0"/>
        <w:jc w:val="left"/>
      </w:pPr>
      <w:r>
        <w:br w:type="page"/>
      </w:r>
    </w:p>
    <w:p w14:paraId="4C7BEFE2" w14:textId="73B074F6" w:rsidR="00B43741" w:rsidRDefault="00B43741" w:rsidP="00E552F2">
      <w:pPr>
        <w:rPr>
          <w:rFonts w:eastAsiaTheme="minorEastAsia"/>
        </w:rPr>
      </w:pPr>
      <w:r>
        <w:rPr>
          <w:rFonts w:eastAsiaTheme="minorEastAsia"/>
        </w:rPr>
        <w:lastRenderedPageBreak/>
        <w:t>Первоначальный вариант отображения</w:t>
      </w:r>
    </w:p>
    <w:p w14:paraId="49CC0BD7" w14:textId="088AB62F" w:rsidR="00E552F2" w:rsidRPr="00E552F2" w:rsidRDefault="00E552F2" w:rsidP="00E552F2">
      <w:pPr>
        <w:rPr>
          <w:rFonts w:eastAsiaTheme="minorEastAsia"/>
          <w:i/>
        </w:rPr>
      </w:pPr>
      <m:oMathPara>
        <m:oMath>
          <m:r>
            <w:rPr>
              <w:rFonts w:ascii="Cambria Math" w:hAnsi="Cambria Math"/>
            </w:rPr>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 xml:space="preserve">M,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0C402DB6" w14:textId="77777777" w:rsidR="00E552F2" w:rsidRPr="009A621F" w:rsidRDefault="00E552F2" w:rsidP="00E552F2">
      <w:pPr>
        <w:rPr>
          <w:i/>
        </w:rPr>
      </w:pPr>
    </w:p>
    <w:p w14:paraId="3D52941F" w14:textId="15265884" w:rsidR="00E552F2" w:rsidRPr="00E552F2" w:rsidRDefault="00E552F2" w:rsidP="00E552F2">
      <w:pPr>
        <w:rPr>
          <w:i/>
        </w:rPr>
      </w:pPr>
      <m:oMathPara>
        <m:oMathParaPr>
          <m:jc m:val="center"/>
        </m:oMathParaPr>
        <m:oMath>
          <m:r>
            <w:rPr>
              <w:rFonts w:ascii="Cambria Math" w:hAnsi="Cambria Math"/>
            </w:rPr>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lang w:val="en-US"/>
                    </w:rPr>
                    <m:t>, s=s}</m:t>
                  </m:r>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m:t>
                  </m:r>
                  <m:r>
                    <w:rPr>
                      <w:rFonts w:ascii="Cambria Math" w:hAnsi="Cambria Math"/>
                      <w:lang w:val="en-US"/>
                    </w:rPr>
                    <m:t>v=v, cv=cv, ov=</m:t>
                  </m:r>
                  <m:r>
                    <w:rPr>
                      <w:rFonts w:ascii="Cambria Math" w:hAnsi="Cambria Math"/>
                    </w:rPr>
                    <m:t>ov</m:t>
                  </m:r>
                  <m:r>
                    <w:rPr>
                      <w:rFonts w:ascii="Cambria Math" w:hAnsi="Cambria Math"/>
                      <w:lang w:val="en-US"/>
                    </w:rPr>
                    <m:t>, s=s</m:t>
                  </m:r>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798602B8" w14:textId="0F7129AF" w:rsidR="00473A7A" w:rsidRPr="00E552F2" w:rsidRDefault="00473A7A" w:rsidP="00473A7A">
      <w:pPr>
        <w:rPr>
          <w:i/>
        </w:rPr>
      </w:pPr>
      <m:oMathPara>
        <m:oMathParaPr>
          <m:jc m:val="center"/>
        </m:oMathParaPr>
        <m:oMath>
          <m:r>
            <w:rPr>
              <w:rFonts w:ascii="Cambria Math" w:hAnsi="Cambria Math"/>
            </w:rPr>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lang w:val="en-US"/>
                    </w:rPr>
                    <m:t>, s=s}</m:t>
                  </m:r>
                  <m:r>
                    <w:rPr>
                      <w:rFonts w:ascii="Cambria Math" w:hAnsi="Cambria Math"/>
                    </w:rPr>
                    <m:t>, если 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d>
                    <m:dPr>
                      <m:begChr m:val="{"/>
                      <m:endChr m:val="}"/>
                      <m:ctrlPr>
                        <w:rPr>
                          <w:rFonts w:ascii="Cambria Math" w:hAnsi="Cambria Math"/>
                          <w:i/>
                        </w:rPr>
                      </m:ctrlPr>
                    </m:dPr>
                    <m:e>
                      <m:r>
                        <w:rPr>
                          <w:rFonts w:ascii="Cambria Math" w:hAnsi="Cambria Math"/>
                          <w:lang w:val="en-US"/>
                        </w:rPr>
                        <m:t>v=v, cv=cv, ov=</m:t>
                      </m:r>
                      <m:r>
                        <w:rPr>
                          <w:rFonts w:ascii="Cambria Math" w:hAnsi="Cambria Math"/>
                        </w:rPr>
                        <m:t>ov</m:t>
                      </m:r>
                      <m:r>
                        <w:rPr>
                          <w:rFonts w:ascii="Cambria Math" w:hAnsi="Cambria Math"/>
                          <w:lang w:val="en-US"/>
                        </w:rPr>
                        <m:t>, s=s</m:t>
                      </m:r>
                    </m:e>
                  </m:d>
                  <m:r>
                    <w:rPr>
                      <w:rFonts w:ascii="Cambria Math" w:hAnsi="Cambria Math"/>
                    </w:rPr>
                    <m:t>, если 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3D92EB1A" w14:textId="6F14F5BD" w:rsidR="002B3233" w:rsidRDefault="002B3233">
      <w:pPr>
        <w:spacing w:after="160" w:line="259" w:lineRule="auto"/>
        <w:ind w:firstLine="0"/>
        <w:jc w:val="left"/>
      </w:pPr>
      <w:r>
        <w:br w:type="page"/>
      </w:r>
    </w:p>
    <w:p w14:paraId="155646C2" w14:textId="77777777" w:rsidR="002B3233" w:rsidRPr="00205B8C" w:rsidRDefault="00114467" w:rsidP="002B3233">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e>
                <m:e>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&gt;, </m:t>
                  </m:r>
                  <m:r>
                    <w:rPr>
                      <w:rFonts w:ascii="Cambria Math" w:eastAsiaTheme="minorEastAsia" w:hAnsi="Cambria Math"/>
                    </w:rPr>
                    <m:t xml:space="preserve">если </m:t>
                  </m:r>
                  <m:r>
                    <w:rPr>
                      <w:rFonts w:ascii="Cambria Math" w:eastAsiaTheme="minorEastAsia" w:hAnsi="Cambria Math"/>
                      <w:lang w:val="en-US"/>
                    </w:rPr>
                    <m:t>0&lt;x&lt;l, 0&lt;y&lt;w, ov∈F[x][y]≠M</m:t>
                  </m:r>
                  <m:ctrlPr>
                    <w:rPr>
                      <w:rFonts w:ascii="Cambria Math" w:eastAsia="Cambria Math" w:hAnsi="Cambria Math" w:cs="Cambria Math"/>
                      <w:i/>
                    </w:rPr>
                  </m:ctrlPr>
                </m:e>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&gt;</m:t>
                  </m:r>
                  <m:r>
                    <w:rPr>
                      <w:rFonts w:ascii="Cambria Math" w:eastAsia="Cambria Math" w:hAnsi="Cambria Math" w:cs="Cambria Math"/>
                    </w:rPr>
                    <m:t>,</m:t>
                  </m:r>
                </m:e>
                <m:e>
                  <m:r>
                    <w:rPr>
                      <w:rFonts w:ascii="Cambria Math" w:eastAsia="Cambria Math" w:hAnsi="Cambria Math" w:cs="Cambria Math"/>
                    </w:rPr>
                    <m:t xml:space="preserve">если </m:t>
                  </m:r>
                  <m:r>
                    <w:rPr>
                      <w:rFonts w:ascii="Cambria Math" w:eastAsia="Cambria Math" w:hAnsi="Cambria Math" w:cs="Cambria Math"/>
                      <w:lang w:val="en-US"/>
                    </w:rPr>
                    <m:t>x=0, 0&lt;y&lt;w,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x=l, 0&lt;y&lt;w,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y=0,</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&gt;, если </m:t>
                  </m:r>
                  <m:r>
                    <w:rPr>
                      <w:rFonts w:ascii="Cambria Math" w:eastAsia="Cambria Math" w:hAnsi="Cambria Math" w:cs="Cambria Math"/>
                      <w:lang w:val="en-US"/>
                    </w:rPr>
                    <m:t>x=0, y=0,</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&gt;, если </m:t>
                  </m:r>
                  <m:r>
                    <w:rPr>
                      <w:rFonts w:ascii="Cambria Math" w:eastAsia="Cambria Math" w:hAnsi="Cambria Math" w:cs="Cambria Math"/>
                      <w:lang w:val="en-US"/>
                    </w:rPr>
                    <m:t>x=0, y=w,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&gt;, если </m:t>
                  </m:r>
                  <m:r>
                    <w:rPr>
                      <w:rFonts w:ascii="Cambria Math" w:eastAsia="Cambria Math" w:hAnsi="Cambria Math" w:cs="Cambria Math"/>
                      <w:lang w:val="en-US"/>
                    </w:rPr>
                    <m:t>x=l, y=0,</m:t>
                  </m:r>
                  <m:r>
                    <w:rPr>
                      <w:rFonts w:ascii="Cambria Math" w:eastAsiaTheme="minorEastAsia" w:hAnsi="Cambria Math"/>
                      <w:lang w:val="en-US"/>
                    </w:rPr>
                    <m:t xml:space="preserve"> ov∈F[x][y]≠M</m:t>
                  </m:r>
                  <m:ctrlPr>
                    <w:rPr>
                      <w:rFonts w:ascii="Cambria Math" w:eastAsia="Cambria Math" w:hAnsi="Cambria Math" w:cs="Cambria Math"/>
                      <w:i/>
                      <w:lang w:val="en-US"/>
                    </w:rPr>
                  </m:ctrlPr>
                </m:e>
                <m:e>
                  <m:r>
                    <w:rPr>
                      <w:rFonts w:ascii="Cambria Math" w:eastAsia="Cambria Math" w:hAnsi="Cambria Math" w:cs="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lang w:val="en-US"/>
                    </w:rPr>
                    <m:t xml:space="preserve">&gt;, </m:t>
                  </m:r>
                  <m:r>
                    <w:rPr>
                      <w:rFonts w:ascii="Cambria Math" w:eastAsia="Cambria Math" w:hAnsi="Cambria Math" w:cs="Cambria Math"/>
                    </w:rPr>
                    <m:t xml:space="preserve">если </m:t>
                  </m:r>
                  <m:r>
                    <w:rPr>
                      <w:rFonts w:ascii="Cambria Math" w:eastAsia="Cambria Math" w:hAnsi="Cambria Math" w:cs="Cambria Math"/>
                      <w:lang w:val="en-US"/>
                    </w:rPr>
                    <m:t>x=l, y=w,</m:t>
                  </m:r>
                  <m:r>
                    <w:rPr>
                      <w:rFonts w:ascii="Cambria Math" w:eastAsiaTheme="minorEastAsia" w:hAnsi="Cambria Math"/>
                      <w:lang w:val="en-US"/>
                    </w:rPr>
                    <m:t xml:space="preserve"> ov∈F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m:t>
                  </m:r>
                  <m:ctrlPr>
                    <w:rPr>
                      <w:rFonts w:ascii="Cambria Math" w:eastAsia="Cambria Math" w:hAnsi="Cambria Math" w:cs="Cambria Math"/>
                      <w:i/>
                      <w:lang w:val="en-US"/>
                    </w:rPr>
                  </m:ctrlPr>
                </m:e>
                <m:e>
                  <m:r>
                    <w:rPr>
                      <w:rFonts w:ascii="Cambria Math" w:eastAsia="Cambria Math" w:hAnsi="Cambria Math" w:cs="Cambria Math"/>
                      <w:lang w:val="en-US"/>
                    </w:rPr>
                    <m:t xml:space="preserve">&lt;M&gt;, </m:t>
                  </m:r>
                  <m:r>
                    <w:rPr>
                      <w:rFonts w:ascii="Cambria Math" w:eastAsia="Cambria Math" w:hAnsi="Cambria Math" w:cs="Cambria Math"/>
                    </w:rPr>
                    <m:t xml:space="preserve">если </m:t>
                  </m:r>
                  <m:r>
                    <w:rPr>
                      <w:rFonts w:ascii="Cambria Math" w:eastAsiaTheme="minorEastAsia" w:hAnsi="Cambria Math"/>
                      <w:lang w:val="en-US"/>
                    </w:rPr>
                    <m:t>ov∈F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m:t>
                  </m:r>
                </m:e>
              </m:eqArr>
            </m:e>
          </m:d>
        </m:oMath>
      </m:oMathPara>
    </w:p>
    <w:p w14:paraId="56750102" w14:textId="77777777" w:rsidR="00682DE7" w:rsidRDefault="00682DE7" w:rsidP="0021197A">
      <w:pPr>
        <w:rPr>
          <w:rFonts w:eastAsiaTheme="minorEastAsia"/>
        </w:rPr>
      </w:pPr>
    </w:p>
    <w:p w14:paraId="17BD42D3" w14:textId="188294C6" w:rsidR="0021197A" w:rsidRPr="0021197A" w:rsidRDefault="0021197A" w:rsidP="0021197A">
      <w:pPr>
        <w:rPr>
          <w:rFonts w:eastAsiaTheme="minorEastAsia"/>
        </w:rPr>
      </w:pPr>
      <m:oMathPara>
        <m:oMathParaPr>
          <m:jc m:val="center"/>
        </m:oMathParaPr>
        <m:oMath>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lang w:val="en-US"/>
                </w:rPr>
                <m:t>p</m:t>
              </m:r>
              <m:r>
                <w:rPr>
                  <w:rFonts w:ascii="Cambria Math" w:hAnsi="Cambria Math"/>
                </w:rPr>
                <m:t>M2</m:t>
              </m:r>
            </m:sub>
          </m:sSub>
          <m:r>
            <w:rPr>
              <w:rFonts w:ascii="Cambria Math" w:hAnsi="Cambria Math"/>
            </w:rPr>
            <m:t>=f</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pacb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если (</m:t>
                  </m:r>
                  <m:r>
                    <w:rPr>
                      <w:rFonts w:ascii="Cambria Math" w:hAnsi="Cambria Math"/>
                      <w:lang w:val="en-US"/>
                    </w:rPr>
                    <m:t>p∈</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=PM </m:t>
                  </m:r>
                  <m:r>
                    <w:rPr>
                      <w:rFonts w:ascii="Cambria Math" w:hAnsi="Cambria Math"/>
                    </w:rPr>
                    <m:t xml:space="preserve">ИЛИ </m:t>
                  </m:r>
                  <m:r>
                    <w:rPr>
                      <w:rFonts w:ascii="Cambria Math" w:hAnsi="Cambria Math"/>
                      <w:lang w:val="en-US"/>
                    </w:rPr>
                    <m:t>cv∈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=MF) </m:t>
                  </m:r>
                </m:e>
                <m:e>
                  <m:r>
                    <w:rPr>
                      <w:rFonts w:ascii="Cambria Math" w:hAnsi="Cambria Math"/>
                    </w:rPr>
                    <m:t>0, если (</m:t>
                  </m:r>
                  <m:r>
                    <w:rPr>
                      <w:rFonts w:ascii="Cambria Math" w:hAnsi="Cambria Math"/>
                      <w:lang w:val="en-US"/>
                    </w:rPr>
                    <m:t>p∈</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=PNM </m:t>
                  </m:r>
                  <m:r>
                    <w:rPr>
                      <w:rFonts w:ascii="Cambria Math" w:hAnsi="Cambria Math"/>
                    </w:rPr>
                    <m:t>ИЛИ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=O </m:t>
                  </m:r>
                  <m:r>
                    <w:rPr>
                      <w:rFonts w:ascii="Cambria Math" w:hAnsi="Cambria Math"/>
                    </w:rPr>
                    <m:t xml:space="preserve">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≠M))</m:t>
                  </m:r>
                </m:e>
              </m:eqArr>
            </m:e>
          </m:d>
        </m:oMath>
      </m:oMathPara>
    </w:p>
    <w:p w14:paraId="1B31190D" w14:textId="25752377" w:rsidR="00257D72" w:rsidRPr="00B54809" w:rsidRDefault="00114467" w:rsidP="00257D72">
      <w:pPr>
        <w:rPr>
          <w:rFonts w:eastAsiaTheme="minorEastAsia"/>
          <w:i/>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&lt;</m:t>
                  </m:r>
                  <m:r>
                    <w:rPr>
                      <w:rFonts w:ascii="Cambria Math" w:hAnsi="Cambria Math"/>
                      <w:lang w:val="en-US"/>
                    </w:rPr>
                    <m:t>p=p, b=b,v=v, cv=cv, ov=</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i/>
                            </w:rPr>
                          </m:ctrlPr>
                        </m:sSubPr>
                        <m:e>
                          <m:r>
                            <w:rPr>
                              <w:rFonts w:ascii="Cambria Math" w:hAnsi="Cambria Math"/>
                            </w:rPr>
                            <m:t>F</m:t>
                          </m:r>
                        </m:e>
                        <m:sub>
                          <m:r>
                            <w:rPr>
                              <w:rFonts w:ascii="Cambria Math" w:hAnsi="Cambria Math"/>
                            </w:rPr>
                            <m:t>pacb</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lang w:val="en-US"/>
                    </w:rPr>
                    <m:t>, s=s</m:t>
                  </m:r>
                  <m:r>
                    <w:rPr>
                      <w:rFonts w:ascii="Cambria Math" w:hAnsi="Cambria Math"/>
                    </w:rPr>
                    <m:t>&gt;,</m:t>
                  </m:r>
                </m:e>
                <m:e>
                  <m:r>
                    <w:rPr>
                      <w:rFonts w:ascii="Cambria Math" w:hAnsi="Cambria Math"/>
                    </w:rPr>
                    <m:t>если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 xml:space="preserve">=O </m:t>
                  </m:r>
                  <m:r>
                    <w:rPr>
                      <w:rFonts w:ascii="Cambria Math" w:hAnsi="Cambria Math"/>
                    </w:rPr>
                    <m:t>И ov∈</m:t>
                  </m:r>
                  <m:sSub>
                    <m:sSubPr>
                      <m:ctrlPr>
                        <w:rPr>
                          <w:rFonts w:ascii="Cambria Math" w:eastAsiaTheme="minorEastAsia" w:hAnsi="Cambria Math"/>
                          <w:i/>
                        </w:rPr>
                      </m:ctrlPr>
                    </m:sSubPr>
                    <m:e>
                      <m:r>
                        <w:rPr>
                          <w:rFonts w:ascii="Cambria Math" w:eastAsiaTheme="minorEastAsia" w:hAnsi="Cambria Math"/>
                        </w:rPr>
                        <m:t>F</m:t>
                      </m:r>
                      <m:ctrlPr>
                        <w:rPr>
                          <w:rFonts w:ascii="Cambria Math" w:hAnsi="Cambria Math"/>
                          <w:i/>
                        </w:rPr>
                      </m:ctrlPr>
                    </m:e>
                    <m:sub>
                      <m:r>
                        <w:rPr>
                          <w:rFonts w:ascii="Cambria Math" w:eastAsiaTheme="minorEastAsia" w:hAnsi="Cambria Math"/>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ctrlPr>
                    <w:rPr>
                      <w:rFonts w:ascii="Cambria Math" w:eastAsia="Cambria Math" w:hAnsi="Cambria Math" w:cs="Cambria Math"/>
                      <w:i/>
                    </w:rPr>
                  </m:ctrlPr>
                </m:e>
                <m:e>
                  <m:r>
                    <w:rPr>
                      <w:rFonts w:ascii="Cambria Math" w:hAnsi="Cambria Math"/>
                    </w:rPr>
                    <m:t>&lt;</m:t>
                  </m:r>
                  <m:r>
                    <w:rPr>
                      <w:rFonts w:ascii="Cambria Math" w:hAnsi="Cambria Math"/>
                      <w:lang w:val="en-US"/>
                    </w:rPr>
                    <m:t>p=p, b=b,v=v, cv=cv, ov=</m:t>
                  </m:r>
                  <m:r>
                    <w:rPr>
                      <w:rFonts w:ascii="Cambria Math" w:hAnsi="Cambria Math"/>
                    </w:rPr>
                    <m:t>ov</m:t>
                  </m:r>
                  <m:r>
                    <w:rPr>
                      <w:rFonts w:ascii="Cambria Math" w:hAnsi="Cambria Math"/>
                      <w:lang w:val="en-US"/>
                    </w:rPr>
                    <m:t>, s=s</m:t>
                  </m:r>
                  <m:r>
                    <w:rPr>
                      <w:rFonts w:ascii="Cambria Math" w:hAnsi="Cambria Math"/>
                    </w:rPr>
                    <m:t xml:space="preserve">&gt;, если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=C</m:t>
                  </m:r>
                  <m:r>
                    <w:rPr>
                      <w:rFonts w:ascii="Cambria Math" w:hAnsi="Cambria Math"/>
                    </w:rPr>
                    <m:t xml:space="preserve"> </m:t>
                  </m:r>
                </m:e>
              </m:eqArr>
            </m:e>
          </m:d>
        </m:oMath>
      </m:oMathPara>
    </w:p>
    <w:p w14:paraId="16341F01" w14:textId="3CC47F1D" w:rsidR="00B54809" w:rsidRPr="003446B7" w:rsidRDefault="00114467" w:rsidP="00B54809">
      <w:pPr>
        <w:rPr>
          <w:rFonts w:eastAsiaTheme="minorEastAsia"/>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0,1</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0,0</m:t>
                      </m:r>
                    </m:sub>
                  </m:sSub>
                </m:e>
                <m:e>
                  <m:sSub>
                    <m:sSubPr>
                      <m:ctrlPr>
                        <w:rPr>
                          <w:rFonts w:ascii="Cambria Math" w:hAnsi="Cambria Math"/>
                          <w:i/>
                        </w:rPr>
                      </m:ctrlPr>
                    </m:sSubPr>
                    <m:e>
                      <m:r>
                        <w:rPr>
                          <w:rFonts w:ascii="Cambria Math" w:hAnsi="Cambria Math"/>
                          <w:lang w:val="en-US"/>
                        </w:rPr>
                        <m:t>x</m:t>
                      </m:r>
                    </m:e>
                    <m:sub>
                      <m:r>
                        <w:rPr>
                          <w:rFonts w:ascii="Cambria Math" w:hAnsi="Cambria Math"/>
                        </w:rPr>
                        <m:t>0,w-1</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1,w</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0,w</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x</m:t>
                      </m:r>
                    </m:e>
                    <m:sub>
                      <m:r>
                        <w:rPr>
                          <w:rFonts w:ascii="Cambria Math" w:hAnsi="Cambria Math"/>
                        </w:rPr>
                        <m:t>l-1,0</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l,0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x</m:t>
                      </m:r>
                    </m:e>
                    <m:sub>
                      <m:r>
                        <w:rPr>
                          <w:rFonts w:ascii="Cambria Math" w:hAnsi="Cambria Math"/>
                        </w:rPr>
                        <m:t>l-1,w-1</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l-1,w</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l,w-1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l,w</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x</m:t>
                      </m:r>
                    </m:e>
                    <m:sub>
                      <m:r>
                        <w:rPr>
                          <w:rFonts w:ascii="Cambria Math" w:hAnsi="Cambria Math"/>
                        </w:rPr>
                        <m:t>0,j-1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0,j+1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0,j</m:t>
                      </m:r>
                    </m:sub>
                  </m:sSub>
                  <m:r>
                    <w:rPr>
                      <w:rFonts w:ascii="Cambria Math" w:hAnsi="Cambria Math"/>
                    </w:rPr>
                    <m:t xml:space="preserve">, если </m:t>
                  </m:r>
                  <m:r>
                    <w:rPr>
                      <w:rFonts w:ascii="Cambria Math" w:hAnsi="Cambria Math"/>
                      <w:lang w:val="en-US"/>
                    </w:rPr>
                    <m:t>0&lt;j&lt;w</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i-1,w</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i+1,w</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i,w</m:t>
                      </m:r>
                    </m:sub>
                  </m:sSub>
                  <m:r>
                    <w:rPr>
                      <w:rFonts w:ascii="Cambria Math" w:hAnsi="Cambria Math"/>
                    </w:rPr>
                    <m:t xml:space="preserve">, если </m:t>
                  </m:r>
                  <m:r>
                    <w:rPr>
                      <w:rFonts w:ascii="Cambria Math" w:hAnsi="Cambria Math"/>
                      <w:lang w:val="en-US"/>
                    </w:rPr>
                    <m:t>0&lt;i&lt;l</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l,j-1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l,j+1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l,j</m:t>
                      </m:r>
                    </m:sub>
                  </m:sSub>
                  <m:r>
                    <w:rPr>
                      <w:rFonts w:ascii="Cambria Math" w:hAnsi="Cambria Math"/>
                    </w:rPr>
                    <m:t xml:space="preserve">, если </m:t>
                  </m:r>
                  <m:r>
                    <w:rPr>
                      <w:rFonts w:ascii="Cambria Math" w:hAnsi="Cambria Math"/>
                      <w:lang w:val="en-US"/>
                    </w:rPr>
                    <m:t>0&lt;j&lt;w</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i-1,0</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i+1,0</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i,0</m:t>
                      </m:r>
                    </m:sub>
                  </m:sSub>
                  <m:r>
                    <w:rPr>
                      <w:rFonts w:ascii="Cambria Math" w:hAnsi="Cambria Math"/>
                    </w:rPr>
                    <m:t xml:space="preserve">, если </m:t>
                  </m:r>
                  <m:r>
                    <w:rPr>
                      <w:rFonts w:ascii="Cambria Math" w:hAnsi="Cambria Math"/>
                      <w:lang w:val="en-US"/>
                    </w:rPr>
                    <m:t>0&lt;i&lt;l</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i,j</m:t>
                      </m:r>
                    </m:sub>
                  </m:sSub>
                  <m:r>
                    <w:rPr>
                      <w:rFonts w:ascii="Cambria Math" w:hAnsi="Cambria Math"/>
                    </w:rPr>
                    <m:t xml:space="preserve">, </m:t>
                  </m:r>
                  <m:ctrlPr>
                    <w:rPr>
                      <w:rFonts w:ascii="Cambria Math" w:eastAsia="Cambria Math" w:hAnsi="Cambria Math" w:cs="Cambria Math"/>
                      <w:i/>
                    </w:rPr>
                  </m:ctrlPr>
                </m:e>
                <m:e>
                  <m:r>
                    <w:rPr>
                      <w:rFonts w:ascii="Cambria Math" w:hAnsi="Cambria Math"/>
                    </w:rPr>
                    <m:t>если 0</m:t>
                  </m:r>
                  <m:r>
                    <w:rPr>
                      <w:rFonts w:ascii="Cambria Math" w:hAnsi="Cambria Math"/>
                      <w:lang w:val="en-US"/>
                    </w:rPr>
                    <m:t>&lt;i&lt;l, 0&lt;j&lt;w</m:t>
                  </m:r>
                  <m:ctrlPr>
                    <w:rPr>
                      <w:rFonts w:ascii="Cambria Math" w:eastAsia="Cambria Math" w:hAnsi="Cambria Math" w:cs="Cambria Math"/>
                      <w:i/>
                      <w:lang w:val="en-US"/>
                    </w:rPr>
                  </m:ctrlPr>
                </m:e>
                <m:e>
                  <m:nary>
                    <m:naryPr>
                      <m:chr m:val="∑"/>
                      <m:limLoc m:val="undOvr"/>
                      <m:ctrlPr>
                        <w:rPr>
                          <w:rFonts w:ascii="Cambria Math" w:eastAsia="Cambria Math" w:hAnsi="Cambria Math" w:cs="Cambria Math"/>
                          <w:i/>
                          <w:lang w:val="en-US"/>
                        </w:rPr>
                      </m:ctrlPr>
                    </m:naryPr>
                    <m:sub>
                      <m:r>
                        <w:rPr>
                          <w:rFonts w:ascii="Cambria Math" w:eastAsia="Cambria Math" w:hAnsi="Cambria Math" w:cs="Cambria Math"/>
                          <w:lang w:val="en-US"/>
                        </w:rPr>
                        <m:t>i=0</m:t>
                      </m:r>
                    </m:sub>
                    <m:sup>
                      <m:r>
                        <w:rPr>
                          <w:rFonts w:ascii="Cambria Math" w:eastAsia="Cambria Math" w:hAnsi="Cambria Math" w:cs="Cambria Math"/>
                          <w:lang w:val="en-US"/>
                        </w:rPr>
                        <m:t>l</m:t>
                      </m:r>
                    </m:sup>
                    <m:e>
                      <m:nary>
                        <m:naryPr>
                          <m:chr m:val="∑"/>
                          <m:limLoc m:val="undOvr"/>
                          <m:ctrlPr>
                            <w:rPr>
                              <w:rFonts w:ascii="Cambria Math" w:eastAsia="Cambria Math" w:hAnsi="Cambria Math" w:cs="Cambria Math"/>
                              <w:i/>
                              <w:lang w:val="en-US"/>
                            </w:rPr>
                          </m:ctrlPr>
                        </m:naryPr>
                        <m:sub>
                          <m:r>
                            <w:rPr>
                              <w:rFonts w:ascii="Cambria Math" w:eastAsia="Cambria Math" w:hAnsi="Cambria Math" w:cs="Cambria Math"/>
                              <w:lang w:val="en-US"/>
                            </w:rPr>
                            <m:t>j=0</m:t>
                          </m:r>
                        </m:sub>
                        <m:sup>
                          <m:r>
                            <w:rPr>
                              <w:rFonts w:ascii="Cambria Math" w:eastAsia="Cambria Math" w:hAnsi="Cambria Math" w:cs="Cambria Math"/>
                              <w:lang w:val="en-US"/>
                            </w:rPr>
                            <m:t>w</m:t>
                          </m:r>
                        </m:sup>
                        <m:e>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i,j</m:t>
                              </m:r>
                            </m:sub>
                          </m:sSub>
                        </m:e>
                      </m:nary>
                    </m:e>
                  </m:nary>
                  <m:r>
                    <w:rPr>
                      <w:rFonts w:ascii="Cambria Math" w:eastAsia="Cambria Math" w:hAnsi="Cambria Math" w:cs="Cambria Math"/>
                      <w:lang w:val="en-US"/>
                    </w:rPr>
                    <m:t>=tm</m:t>
                  </m:r>
                </m:e>
              </m:eqArr>
            </m:e>
          </m:d>
        </m:oMath>
      </m:oMathPara>
    </w:p>
    <w:p w14:paraId="3A2DD6B7" w14:textId="77777777" w:rsidR="003446B7" w:rsidRPr="00B54809" w:rsidRDefault="003446B7" w:rsidP="003446B7"/>
    <w:p w14:paraId="12244ACD" w14:textId="29FB00D8" w:rsidR="0059624C" w:rsidRDefault="0059624C">
      <w:pPr>
        <w:spacing w:after="160" w:line="259" w:lineRule="auto"/>
        <w:ind w:firstLine="0"/>
        <w:jc w:val="left"/>
      </w:pPr>
      <w:r>
        <w:br w:type="page"/>
      </w:r>
    </w:p>
    <w:p w14:paraId="31994CA9" w14:textId="77777777" w:rsidR="0059624C" w:rsidRDefault="0059624C" w:rsidP="0059624C">
      <w:pPr>
        <w:pStyle w:val="a5"/>
        <w:numPr>
          <w:ilvl w:val="0"/>
          <w:numId w:val="1"/>
        </w:numPr>
        <w:ind w:left="360"/>
      </w:pPr>
      <w:r w:rsidRPr="00CA15C1">
        <w:rPr>
          <w:b/>
          <w:bCs/>
        </w:rPr>
        <w:lastRenderedPageBreak/>
        <w:t>Недопустимая ситуация</w:t>
      </w:r>
      <w:r>
        <w:t xml:space="preserve"> – это такая ситуация, выявление которой приводит к проигрышу.</w:t>
      </w:r>
    </w:p>
    <w:p w14:paraId="611EBA05" w14:textId="77777777" w:rsidR="0059624C" w:rsidRDefault="0059624C" w:rsidP="0059624C">
      <w:pPr>
        <w:pStyle w:val="a5"/>
        <w:numPr>
          <w:ilvl w:val="0"/>
          <w:numId w:val="1"/>
        </w:numPr>
        <w:ind w:left="360"/>
      </w:pPr>
      <w:r w:rsidRPr="00CA15C1">
        <w:rPr>
          <w:b/>
          <w:bCs/>
        </w:rPr>
        <w:t>Допустимая ситуация</w:t>
      </w:r>
      <w:r>
        <w:t xml:space="preserve"> – это ситуация, являющаяся необходимым условием для победы.</w:t>
      </w:r>
    </w:p>
    <w:p w14:paraId="72D34EB8" w14:textId="77777777" w:rsidR="0059624C" w:rsidRDefault="0059624C" w:rsidP="0059624C">
      <w:pPr>
        <w:pStyle w:val="a5"/>
        <w:numPr>
          <w:ilvl w:val="0"/>
          <w:numId w:val="1"/>
        </w:numPr>
        <w:ind w:left="360"/>
      </w:pPr>
      <w:r w:rsidRPr="00CA15C1">
        <w:rPr>
          <w:b/>
          <w:bCs/>
        </w:rPr>
        <w:t>Некорректная ситуация</w:t>
      </w:r>
      <w:r>
        <w:t xml:space="preserve"> – это такая ситуация (относительно выбранной открытой клетки), при которой как минимум одно значение в соседних клетках вычислено неверно.</w:t>
      </w:r>
    </w:p>
    <w:p w14:paraId="2F7FE12E" w14:textId="77777777" w:rsidR="0059624C" w:rsidRDefault="0059624C" w:rsidP="0059624C">
      <w:pPr>
        <w:pStyle w:val="a5"/>
        <w:numPr>
          <w:ilvl w:val="0"/>
          <w:numId w:val="1"/>
        </w:numPr>
        <w:ind w:left="360"/>
      </w:pPr>
      <w:r w:rsidRPr="00CA15C1">
        <w:rPr>
          <w:b/>
          <w:bCs/>
        </w:rPr>
        <w:t>Корректная ситуация</w:t>
      </w:r>
      <w:r>
        <w:t xml:space="preserve"> – это такая ситуация (относительно выбранной открытой клетки), при которой выполняются базовые правила для выбранной открытой клетки.</w:t>
      </w:r>
    </w:p>
    <w:p w14:paraId="1D5C1A44" w14:textId="43711364" w:rsidR="00F54BC9" w:rsidRDefault="00F54BC9">
      <w:pPr>
        <w:spacing w:after="160" w:line="259" w:lineRule="auto"/>
        <w:ind w:firstLine="0"/>
        <w:jc w:val="left"/>
      </w:pPr>
      <w:r>
        <w:br w:type="page"/>
      </w:r>
    </w:p>
    <w:p w14:paraId="2BD896F6" w14:textId="77777777" w:rsidR="00325E17" w:rsidRDefault="00325E17" w:rsidP="00325E17">
      <w:pPr>
        <w:rPr>
          <w:rFonts w:eastAsiaTheme="minorEastAsia"/>
        </w:rPr>
      </w:pPr>
      <w:r>
        <w:rPr>
          <w:rFonts w:eastAsiaTheme="minorEastAsia"/>
        </w:rPr>
        <w:lastRenderedPageBreak/>
        <w:t>Рассмотрим второй метод, с помощью которого можно вычислить значение в закрытой клетке.</w:t>
      </w:r>
    </w:p>
    <w:p w14:paraId="6E9E7BBB" w14:textId="77777777" w:rsidR="00325E17" w:rsidRDefault="00325E17" w:rsidP="00325E17">
      <w:r>
        <w:t xml:space="preserve">Данный метод основывается на следующей теореме: </w:t>
      </w:r>
      <w:r w:rsidRPr="00325E17">
        <w:t>Если 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t xml:space="preserve"> </w:t>
      </w:r>
    </w:p>
    <w:p w14:paraId="367BE363" w14:textId="2C7C0211" w:rsidR="00F54BC9" w:rsidRDefault="00325E17" w:rsidP="00325E17">
      <w:r>
        <w:t xml:space="preserve">Рассмотрим доказательство данной теоремы. </w:t>
      </w:r>
      <w:r w:rsidR="00DE1808">
        <w:t>Всего имеется 2 гипотезы для проверки значения в закрытой клетки, из которых только одна является верной.</w:t>
      </w:r>
      <w:r w:rsidR="00F63527">
        <w:t xml:space="preserve"> При проверке гипотезы значения в закрытых клетках вычисляются по правилам, исходя из значения в фокусной клетки. Таким образом, если гипотеза окажется верной, то и верными будут все значения в закрытых клетках, которые вычислены, исходя из значения в фокусной клетке. </w:t>
      </w:r>
      <w:r w:rsidR="00B52621">
        <w:t>Исходя из этого можно сделать вывод</w:t>
      </w:r>
      <w:r w:rsidR="00F63527">
        <w:t>,</w:t>
      </w:r>
      <w:r w:rsidR="00B52621">
        <w:t xml:space="preserve"> что</w:t>
      </w:r>
      <w:r w:rsidR="00F63527">
        <w:t xml:space="preserve"> если </w:t>
      </w:r>
      <w:r w:rsidR="00F63527" w:rsidRPr="00F63527">
        <w:t>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rsidR="00F63527">
        <w:t xml:space="preserve">, поскольку </w:t>
      </w:r>
      <w:r w:rsidR="003537CA">
        <w:t>вне зависимости от того, какая из гипотез окажется верной, значение в определённой закрытой клетке при проверке обоих гипотез вычислено одинаковое.</w:t>
      </w:r>
    </w:p>
    <w:p w14:paraId="65C3C634" w14:textId="00836380" w:rsidR="004B7723" w:rsidRDefault="000E07E0" w:rsidP="002F4E70">
      <w:r>
        <w:t xml:space="preserve">Будем называть </w:t>
      </w:r>
      <w:r w:rsidR="00A06A79">
        <w:t>закрытую клетку,</w:t>
      </w:r>
      <w:r>
        <w:t xml:space="preserve"> для которой при проверке двух противоположных гипотез было рассчитано аналогичное значение</w:t>
      </w:r>
      <w:r w:rsidR="00A06A79">
        <w:t>,</w:t>
      </w:r>
      <w:r>
        <w:t xml:space="preserve"> однозначной клеткой.</w:t>
      </w:r>
    </w:p>
    <w:p w14:paraId="690B230A" w14:textId="77777777" w:rsidR="004B7723" w:rsidRDefault="004B7723" w:rsidP="002F4E70"/>
    <w:p w14:paraId="2EDBBF77" w14:textId="7359ADA4" w:rsidR="004B7723" w:rsidRDefault="00DD2AAF" w:rsidP="002F4E70">
      <w:r>
        <w:t>Вероятное с</w:t>
      </w:r>
      <w:r w:rsidR="004B7723">
        <w:t xml:space="preserve">войство из теоремы </w:t>
      </w:r>
      <w:r w:rsidR="00F55A2B">
        <w:t>2</w:t>
      </w:r>
    </w:p>
    <w:p w14:paraId="1E75FF3E" w14:textId="328CFD3A" w:rsidR="004B7723" w:rsidRDefault="004B7723" w:rsidP="002F4E70">
      <w:pPr>
        <w:rPr>
          <w:rFonts w:eastAsiaTheme="minorEastAsia"/>
        </w:rPr>
      </w:pPr>
      <w:r>
        <w:t xml:space="preserve">Если </w:t>
      </w:r>
      <w:r w:rsidR="00F55A2B">
        <w:t>проверить неверную гипотезу для однозначной клетки, то среди соседних и соседних с соседн</w:t>
      </w:r>
      <w:r w:rsidR="007C0B12">
        <w:t>и</w:t>
      </w:r>
      <w:r w:rsidR="002637C8">
        <w:t>ми</w:t>
      </w:r>
      <w:r w:rsidR="00F55A2B">
        <w:t xml:space="preserve"> с фокусной клеткой найдётся хотя бы одна</w:t>
      </w:r>
      <w:r w:rsidR="002637C8">
        <w:t xml:space="preserve"> некорректная</w:t>
      </w:r>
      <w:r w:rsidR="00F55A2B">
        <w:t xml:space="preserve"> клетка</w:t>
      </w:r>
      <w:r w:rsidR="00F648D1" w:rsidRPr="007C0B12">
        <w:rPr>
          <w:rFonts w:eastAsiaTheme="minorEastAsia"/>
        </w:rPr>
        <w:t>.</w:t>
      </w:r>
    </w:p>
    <w:p w14:paraId="552A5CFF" w14:textId="553E8DC9" w:rsidR="009A1C0B" w:rsidRDefault="009A1C0B">
      <w:pPr>
        <w:spacing w:after="160" w:line="259" w:lineRule="auto"/>
        <w:ind w:firstLine="0"/>
        <w:jc w:val="left"/>
        <w:rPr>
          <w:rFonts w:eastAsiaTheme="minorEastAsia"/>
        </w:rPr>
      </w:pPr>
      <w:r>
        <w:rPr>
          <w:rFonts w:eastAsiaTheme="minorEastAsia"/>
        </w:rPr>
        <w:br w:type="page"/>
      </w:r>
    </w:p>
    <w:p w14:paraId="219D0E11" w14:textId="77777777" w:rsidR="009A1C0B" w:rsidRDefault="009A1C0B" w:rsidP="009A1C0B">
      <w:r>
        <w:lastRenderedPageBreak/>
        <w:t>Будем называть закрытую клетку, для которой при проверке двух противоположных гипотез было рассчитано аналогичное значение, однозначной клеткой.</w:t>
      </w:r>
    </w:p>
    <w:p w14:paraId="2131774C" w14:textId="77777777" w:rsidR="009A1C0B" w:rsidRPr="00F1070F" w:rsidRDefault="009A1C0B" w:rsidP="009A1C0B"/>
    <w:p w14:paraId="01BA5F47" w14:textId="77777777" w:rsidR="009A1C0B" w:rsidRDefault="009A1C0B" w:rsidP="009A1C0B">
      <w:pPr>
        <w:pStyle w:val="3"/>
        <w:rPr>
          <w:rFonts w:eastAsiaTheme="minorEastAsia"/>
        </w:rPr>
      </w:pPr>
      <w:bookmarkStart w:id="0" w:name="_Toc100312110"/>
      <w:r>
        <w:rPr>
          <w:rFonts w:eastAsiaTheme="minorEastAsia"/>
        </w:rPr>
        <w:t>2.4.6 Четвёртое правило вычисления значения в закрытой клетке</w:t>
      </w:r>
      <w:bookmarkEnd w:id="0"/>
    </w:p>
    <w:p w14:paraId="65E5D0E7" w14:textId="77777777" w:rsidR="009A1C0B" w:rsidRDefault="009A1C0B" w:rsidP="009A1C0B">
      <w:pPr>
        <w:pStyle w:val="3"/>
        <w:rPr>
          <w:rFonts w:eastAsiaTheme="minorEastAsia"/>
        </w:rPr>
      </w:pPr>
      <w:bookmarkStart w:id="1" w:name="_Toc100312111"/>
      <w:r>
        <w:rPr>
          <w:rFonts w:eastAsiaTheme="minorEastAsia"/>
        </w:rPr>
        <w:t>2.4.7 Описание применения схем</w:t>
      </w:r>
      <w:bookmarkEnd w:id="1"/>
    </w:p>
    <w:p w14:paraId="3C8C0AE8" w14:textId="77777777" w:rsidR="009A1C0B" w:rsidRDefault="009A1C0B" w:rsidP="009A1C0B">
      <w:pPr>
        <w:pStyle w:val="3"/>
        <w:rPr>
          <w:rFonts w:eastAsiaTheme="minorEastAsia"/>
        </w:rPr>
      </w:pPr>
      <w:bookmarkStart w:id="2" w:name="_Toc100312112"/>
      <w:r>
        <w:rPr>
          <w:rFonts w:eastAsiaTheme="minorEastAsia"/>
        </w:rPr>
        <w:t>2.4.8 Достаточность правил для решения любого поля</w:t>
      </w:r>
      <w:bookmarkEnd w:id="2"/>
    </w:p>
    <w:p w14:paraId="638B40B8" w14:textId="77777777" w:rsidR="009A1C0B" w:rsidRDefault="009A1C0B" w:rsidP="009A1C0B">
      <w:pPr>
        <w:pStyle w:val="2"/>
        <w:rPr>
          <w:rFonts w:eastAsiaTheme="minorEastAsia"/>
        </w:rPr>
      </w:pPr>
      <w:bookmarkStart w:id="3" w:name="_Toc100312113"/>
      <w:r>
        <w:rPr>
          <w:rFonts w:eastAsiaTheme="minorEastAsia"/>
        </w:rPr>
        <w:t>2.6 Описание программной реализации</w:t>
      </w:r>
      <w:bookmarkEnd w:id="3"/>
    </w:p>
    <w:p w14:paraId="703EB5E5" w14:textId="77777777" w:rsidR="009A1C0B" w:rsidRPr="00E87D94" w:rsidRDefault="009A1C0B" w:rsidP="009A1C0B">
      <w:pPr>
        <w:pStyle w:val="2"/>
        <w:rPr>
          <w:rFonts w:eastAsiaTheme="minorEastAsia"/>
        </w:rPr>
      </w:pPr>
      <w:bookmarkStart w:id="4" w:name="_Toc100312114"/>
      <w:r>
        <w:rPr>
          <w:rFonts w:eastAsiaTheme="minorEastAsia"/>
        </w:rPr>
        <w:t>2.7 Результаты работы программы</w:t>
      </w:r>
      <w:bookmarkEnd w:id="4"/>
    </w:p>
    <w:p w14:paraId="5BD2281E" w14:textId="48898533" w:rsidR="00C04E7E" w:rsidRDefault="00C04E7E">
      <w:pPr>
        <w:spacing w:after="160" w:line="259" w:lineRule="auto"/>
        <w:ind w:firstLine="0"/>
        <w:jc w:val="left"/>
        <w:rPr>
          <w:rFonts w:eastAsiaTheme="minorEastAsia"/>
        </w:rPr>
      </w:pPr>
      <w:r>
        <w:rPr>
          <w:rFonts w:eastAsiaTheme="minorEastAsia"/>
        </w:rPr>
        <w:br w:type="page"/>
      </w:r>
    </w:p>
    <w:p w14:paraId="3C4F9F07" w14:textId="77777777" w:rsidR="00C04E7E" w:rsidRDefault="00C04E7E" w:rsidP="00C04E7E">
      <w:r>
        <w:lastRenderedPageBreak/>
        <w:t xml:space="preserve">Определим теперь поле </w:t>
      </w:r>
      <w:r>
        <w:rPr>
          <w:lang w:val="en-US"/>
        </w:rPr>
        <w:t>AVOC</w:t>
      </w:r>
      <w:r w:rsidRPr="001E3DA2">
        <w:t xml:space="preserve"> (</w:t>
      </w:r>
      <w:r w:rsidRPr="001E3DA2">
        <w:rPr>
          <w:lang w:val="en-US"/>
        </w:rPr>
        <w:t>available</w:t>
      </w:r>
      <w:r w:rsidRPr="001E3DA2">
        <w:t xml:space="preserve"> </w:t>
      </w:r>
      <w:r w:rsidRPr="001E3DA2">
        <w:rPr>
          <w:lang w:val="en-US"/>
        </w:rPr>
        <w:t>values</w:t>
      </w:r>
      <w:r w:rsidRPr="001E3DA2">
        <w:t xml:space="preserve"> </w:t>
      </w:r>
      <w:r w:rsidRPr="001E3DA2">
        <w:rPr>
          <w:lang w:val="en-US"/>
        </w:rPr>
        <w:t>in</w:t>
      </w:r>
      <w:r w:rsidRPr="001E3DA2">
        <w:t xml:space="preserve"> </w:t>
      </w:r>
      <w:r w:rsidRPr="001E3DA2">
        <w:rPr>
          <w:lang w:val="en-US"/>
        </w:rPr>
        <w:t>open</w:t>
      </w:r>
      <w:r w:rsidRPr="001E3DA2">
        <w:t xml:space="preserve"> </w:t>
      </w:r>
      <w:r w:rsidRPr="001E3DA2">
        <w:rPr>
          <w:lang w:val="en-US"/>
        </w:rPr>
        <w:t>cells</w:t>
      </w:r>
      <w:r w:rsidRPr="001E3DA2">
        <w:t xml:space="preserve"> </w:t>
      </w:r>
      <w:r>
        <w:t>–</w:t>
      </w:r>
      <w:r w:rsidRPr="001E3DA2">
        <w:t xml:space="preserve"> доступные значения в открытых </w:t>
      </w:r>
      <w:r>
        <w:t>клетках</w:t>
      </w:r>
      <w:r w:rsidRPr="001E3DA2">
        <w:t>)</w:t>
      </w:r>
      <w:r w:rsidRPr="009E061F">
        <w:t xml:space="preserve">, </w:t>
      </w:r>
      <w:r>
        <w:t xml:space="preserve">элементы которого определяют известные значения поля </w:t>
      </w:r>
      <w:r>
        <w:rPr>
          <w:lang w:val="en-US"/>
        </w:rPr>
        <w:t>VOC</w:t>
      </w:r>
      <w:r>
        <w:t xml:space="preserve"> для пользователя. То есть, если выбранная клетка поля открыта, то значение </w:t>
      </w:r>
      <w:r>
        <w:rPr>
          <w:lang w:val="en-US"/>
        </w:rPr>
        <w:t>AVOC</w:t>
      </w:r>
      <w:r w:rsidRPr="009E061F">
        <w:t>[</w:t>
      </w:r>
      <w:r>
        <w:rPr>
          <w:lang w:val="en-US"/>
        </w:rPr>
        <w:t>i</w:t>
      </w:r>
      <w:r w:rsidRPr="009E061F">
        <w:t>][</w:t>
      </w:r>
      <w:r>
        <w:rPr>
          <w:lang w:val="en-US"/>
        </w:rPr>
        <w:t>j</w:t>
      </w:r>
      <w:r w:rsidRPr="009E061F">
        <w:t xml:space="preserve">] = </w:t>
      </w:r>
      <w:r>
        <w:rPr>
          <w:lang w:val="en-US"/>
        </w:rPr>
        <w:t>VOC</w:t>
      </w:r>
      <w:r w:rsidRPr="009E061F">
        <w:t>[</w:t>
      </w:r>
      <w:r>
        <w:rPr>
          <w:lang w:val="en-US"/>
        </w:rPr>
        <w:t>i</w:t>
      </w:r>
      <w:r w:rsidRPr="009E061F">
        <w:t>][</w:t>
      </w:r>
      <w:r>
        <w:rPr>
          <w:lang w:val="en-US"/>
        </w:rPr>
        <w:t>j</w:t>
      </w:r>
      <w:r w:rsidRPr="009E061F">
        <w:t>]</w:t>
      </w:r>
      <w:r w:rsidRPr="009A091F">
        <w:t xml:space="preserve">, </w:t>
      </w:r>
      <w:r>
        <w:t xml:space="preserve">в противном случае значение </w:t>
      </w:r>
      <w:r>
        <w:rPr>
          <w:lang w:val="en-US"/>
        </w:rPr>
        <w:t>AVOC</w:t>
      </w:r>
      <w:r w:rsidRPr="009A091F">
        <w:t>[</w:t>
      </w:r>
      <w:r>
        <w:rPr>
          <w:lang w:val="en-US"/>
        </w:rPr>
        <w:t>i</w:t>
      </w:r>
      <w:r w:rsidRPr="009A091F">
        <w:t>][</w:t>
      </w:r>
      <w:r>
        <w:rPr>
          <w:lang w:val="en-US"/>
        </w:rPr>
        <w:t>j</w:t>
      </w:r>
      <w:r w:rsidRPr="009A091F">
        <w:t xml:space="preserve">] </w:t>
      </w:r>
      <w:r>
        <w:t>остаётся неизвестным.</w:t>
      </w:r>
      <w:r w:rsidRPr="00B529EB">
        <w:t xml:space="preserve"> </w:t>
      </w:r>
      <w:r>
        <w:t xml:space="preserve">Таким образом, элементы поля </w:t>
      </w:r>
      <w:r>
        <w:rPr>
          <w:lang w:val="en-US"/>
        </w:rPr>
        <w:t xml:space="preserve">AVOC </w:t>
      </w:r>
      <w:r>
        <w:t>рассчитываются следующим образом:</w:t>
      </w:r>
    </w:p>
    <w:tbl>
      <w:tblPr>
        <w:tblStyle w:val="41"/>
        <w:tblW w:w="5000" w:type="pct"/>
        <w:tblLook w:val="04A0" w:firstRow="1" w:lastRow="0" w:firstColumn="1" w:lastColumn="0" w:noHBand="0" w:noVBand="1"/>
      </w:tblPr>
      <w:tblGrid>
        <w:gridCol w:w="801"/>
        <w:gridCol w:w="7349"/>
        <w:gridCol w:w="1205"/>
      </w:tblGrid>
      <w:tr w:rsidR="00C04E7E" w:rsidRPr="0019247D" w14:paraId="5879AB74" w14:textId="77777777" w:rsidTr="00FE5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5949214" w14:textId="77777777" w:rsidR="00C04E7E" w:rsidRDefault="00C04E7E" w:rsidP="00FE502F"/>
        </w:tc>
        <w:tc>
          <w:tcPr>
            <w:tcW w:w="4000" w:type="pct"/>
          </w:tcPr>
          <w:p w14:paraId="3FB4EE7E" w14:textId="77777777" w:rsidR="00C04E7E" w:rsidRDefault="00C04E7E" w:rsidP="00FE502F">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AVOC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 xml:space="preserve">, если </m:t>
                        </m:r>
                        <m:r>
                          <m:rPr>
                            <m:sty m:val="bi"/>
                          </m:rPr>
                          <w:rPr>
                            <w:rFonts w:ascii="Cambria Math" w:hAnsi="Cambria Math"/>
                            <w:lang w:val="en-US"/>
                          </w:rPr>
                          <m:t>S</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=O</m:t>
                        </m:r>
                      </m:e>
                      <m:e>
                        <m:r>
                          <m:rPr>
                            <m:sty m:val="bi"/>
                          </m:rPr>
                          <w:rPr>
                            <w:rFonts w:ascii="Cambria Math" w:hAnsi="Cambria Math"/>
                          </w:rPr>
                          <m:t>AVOC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 xml:space="preserve">, если </m:t>
                        </m:r>
                        <m:r>
                          <m:rPr>
                            <m:sty m:val="bi"/>
                          </m:rPr>
                          <w:rPr>
                            <w:rFonts w:ascii="Cambria Math" w:hAnsi="Cambria Math"/>
                            <w:lang w:val="en-US"/>
                          </w:rPr>
                          <m:t>S</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=C</m:t>
                        </m:r>
                      </m:e>
                    </m:eqArr>
                  </m:e>
                </m:d>
              </m:oMath>
            </m:oMathPara>
          </w:p>
        </w:tc>
        <w:tc>
          <w:tcPr>
            <w:tcW w:w="500" w:type="pct"/>
            <w:vAlign w:val="center"/>
          </w:tcPr>
          <w:p w14:paraId="1B2E40D3" w14:textId="77777777" w:rsidR="00C04E7E" w:rsidRPr="0019247D" w:rsidRDefault="00C04E7E" w:rsidP="00FE502F">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5</w:t>
            </w:r>
            <w:r w:rsidRPr="0019247D">
              <w:fldChar w:fldCharType="end"/>
            </w:r>
            <w:r w:rsidRPr="0019247D">
              <w:rPr>
                <w:b w:val="0"/>
                <w:bCs w:val="0"/>
              </w:rPr>
              <w:t>)</w:t>
            </w:r>
          </w:p>
        </w:tc>
      </w:tr>
    </w:tbl>
    <w:p w14:paraId="5EC7DE5A" w14:textId="01B405E3" w:rsidR="00CE2326" w:rsidRDefault="00CE2326" w:rsidP="002F4E70">
      <w:pPr>
        <w:rPr>
          <w:rFonts w:eastAsiaTheme="minorEastAsia"/>
        </w:rPr>
      </w:pPr>
    </w:p>
    <w:p w14:paraId="72528A83" w14:textId="77777777" w:rsidR="00CE2326" w:rsidRDefault="00CE2326">
      <w:pPr>
        <w:spacing w:after="160" w:line="259" w:lineRule="auto"/>
        <w:ind w:firstLine="0"/>
        <w:jc w:val="left"/>
        <w:rPr>
          <w:rFonts w:eastAsiaTheme="minorEastAsia"/>
        </w:rPr>
      </w:pPr>
      <w:r>
        <w:rPr>
          <w:rFonts w:eastAsiaTheme="minorEastAsia"/>
        </w:rPr>
        <w:br w:type="page"/>
      </w:r>
    </w:p>
    <w:p w14:paraId="6BD95344" w14:textId="77777777" w:rsidR="009A403E" w:rsidRDefault="009A403E" w:rsidP="009A403E">
      <w:pPr>
        <w:rPr>
          <w:rFonts w:eastAsiaTheme="minorEastAsia"/>
        </w:rPr>
      </w:pPr>
      <w:r>
        <w:rPr>
          <w:rFonts w:eastAsiaTheme="minorEastAsia"/>
        </w:rPr>
        <w:lastRenderedPageBreak/>
        <w:t>Для метода однозначного определения значений и метода гипотез – это следующие критерии:</w:t>
      </w:r>
    </w:p>
    <w:p w14:paraId="4DFAD16A" w14:textId="7252925F" w:rsidR="00CE2326" w:rsidRDefault="00CE2326" w:rsidP="00CE2326">
      <w:pPr>
        <w:pStyle w:val="a5"/>
        <w:numPr>
          <w:ilvl w:val="0"/>
          <w:numId w:val="2"/>
        </w:numPr>
        <w:ind w:left="0" w:firstLine="709"/>
      </w:pPr>
      <w:r>
        <w:t>Количество соседних клеток с заданной клеткой.</w:t>
      </w:r>
    </w:p>
    <w:p w14:paraId="2A40B723" w14:textId="77777777" w:rsidR="00CE2326" w:rsidRDefault="00CE2326" w:rsidP="00CE2326">
      <w:pPr>
        <w:pStyle w:val="a5"/>
        <w:numPr>
          <w:ilvl w:val="0"/>
          <w:numId w:val="2"/>
        </w:numPr>
        <w:ind w:left="0" w:firstLine="709"/>
      </w:pPr>
      <w:r>
        <w:t>Количество соседних закрытых клеток с заданной клеткой.</w:t>
      </w:r>
    </w:p>
    <w:p w14:paraId="0FBE7536" w14:textId="77777777" w:rsidR="00CE2326" w:rsidRDefault="00CE2326" w:rsidP="00CE2326">
      <w:pPr>
        <w:pStyle w:val="a5"/>
        <w:numPr>
          <w:ilvl w:val="0"/>
          <w:numId w:val="2"/>
        </w:numPr>
        <w:ind w:left="0" w:firstLine="709"/>
      </w:pPr>
      <w:r>
        <w:t>Количество выявленных мин в соседних с заданной клеткой клетках.</w:t>
      </w:r>
    </w:p>
    <w:p w14:paraId="18A354A3" w14:textId="77777777" w:rsidR="00CE2326" w:rsidRDefault="00CE2326" w:rsidP="00CE2326">
      <w:pPr>
        <w:pStyle w:val="a5"/>
        <w:numPr>
          <w:ilvl w:val="0"/>
          <w:numId w:val="2"/>
        </w:numPr>
        <w:ind w:left="0" w:firstLine="709"/>
      </w:pPr>
      <w:r>
        <w:t>Расположение соседних с заданной клеткой клеток.</w:t>
      </w:r>
    </w:p>
    <w:p w14:paraId="4CF2B7A6" w14:textId="77777777" w:rsidR="00CE2326" w:rsidRDefault="00CE2326" w:rsidP="00CE2326">
      <w:pPr>
        <w:pStyle w:val="a5"/>
        <w:numPr>
          <w:ilvl w:val="0"/>
          <w:numId w:val="2"/>
        </w:numPr>
        <w:ind w:left="0" w:firstLine="709"/>
      </w:pPr>
      <w:r>
        <w:t>Расположение соседних закрытых с заданной клеткой клеток.</w:t>
      </w:r>
    </w:p>
    <w:p w14:paraId="167C2B42" w14:textId="77777777" w:rsidR="00CE2326" w:rsidRDefault="00CE2326" w:rsidP="00CE2326">
      <w:pPr>
        <w:pStyle w:val="a5"/>
        <w:numPr>
          <w:ilvl w:val="0"/>
          <w:numId w:val="2"/>
        </w:numPr>
        <w:ind w:left="0" w:firstLine="709"/>
      </w:pPr>
      <w:r>
        <w:t>Расположение соседних клеток с выявленными минами с заданной клеткой.</w:t>
      </w:r>
    </w:p>
    <w:p w14:paraId="34942F2F" w14:textId="77777777" w:rsidR="00CE2326" w:rsidRDefault="00CE2326" w:rsidP="00CE2326">
      <w:pPr>
        <w:pStyle w:val="a5"/>
        <w:numPr>
          <w:ilvl w:val="0"/>
          <w:numId w:val="2"/>
        </w:numPr>
        <w:ind w:left="0" w:firstLine="709"/>
      </w:pPr>
      <w:r>
        <w:t>Число в заданной клетке, если клетка открыта.</w:t>
      </w:r>
    </w:p>
    <w:p w14:paraId="33E2FE5C" w14:textId="77777777" w:rsidR="00CE2326" w:rsidRDefault="00CE2326" w:rsidP="00CE2326">
      <w:pPr>
        <w:pStyle w:val="a5"/>
        <w:numPr>
          <w:ilvl w:val="0"/>
          <w:numId w:val="2"/>
        </w:numPr>
        <w:ind w:left="0" w:firstLine="709"/>
      </w:pPr>
      <w:r>
        <w:t>Статус заданной клетки.</w:t>
      </w:r>
    </w:p>
    <w:p w14:paraId="2644D28F" w14:textId="77777777" w:rsidR="00CE2326" w:rsidRDefault="00CE2326" w:rsidP="00CE2326">
      <w:pPr>
        <w:pStyle w:val="a5"/>
        <w:numPr>
          <w:ilvl w:val="0"/>
          <w:numId w:val="2"/>
        </w:numPr>
        <w:ind w:left="0" w:firstLine="709"/>
      </w:pPr>
      <w:r>
        <w:t xml:space="preserve">Значение </w:t>
      </w:r>
      <w:r w:rsidRPr="00663910">
        <w:rPr>
          <w:i/>
          <w:iCs/>
          <w:lang w:val="en-US"/>
        </w:rPr>
        <w:t>i</w:t>
      </w:r>
      <w:r>
        <w:rPr>
          <w:lang w:val="en-US"/>
        </w:rPr>
        <w:t>-</w:t>
      </w:r>
      <w:r>
        <w:t>координаты клетки.</w:t>
      </w:r>
    </w:p>
    <w:p w14:paraId="394E8833" w14:textId="77777777" w:rsidR="00CE2326" w:rsidRPr="00BB4411" w:rsidRDefault="00CE2326" w:rsidP="00CE2326">
      <w:pPr>
        <w:pStyle w:val="a5"/>
        <w:numPr>
          <w:ilvl w:val="0"/>
          <w:numId w:val="2"/>
        </w:numPr>
        <w:ind w:left="0" w:firstLine="709"/>
      </w:pPr>
      <w:r>
        <w:t xml:space="preserve">Значение </w:t>
      </w:r>
      <w:r w:rsidRPr="00663910">
        <w:rPr>
          <w:i/>
          <w:iCs/>
          <w:lang w:val="en-US"/>
        </w:rPr>
        <w:t>j</w:t>
      </w:r>
      <w:r>
        <w:rPr>
          <w:lang w:val="en-US"/>
        </w:rPr>
        <w:t>-</w:t>
      </w:r>
      <w:r>
        <w:t>координаты клетки.</w:t>
      </w:r>
    </w:p>
    <w:p w14:paraId="08682705" w14:textId="77777777" w:rsidR="004B7FD0" w:rsidRDefault="004B7FD0" w:rsidP="004B7FD0"/>
    <w:p w14:paraId="4949E22E" w14:textId="3DF5591B" w:rsidR="004B7FD0" w:rsidRDefault="004B7FD0" w:rsidP="004B7FD0">
      <w:r>
        <w:t>Для метода связанных клеток 1 – это следующие критерии:</w:t>
      </w:r>
    </w:p>
    <w:p w14:paraId="3276ECA2" w14:textId="77777777" w:rsidR="004B7FD0" w:rsidRDefault="004B7FD0" w:rsidP="004B7FD0">
      <w:pPr>
        <w:pStyle w:val="a5"/>
        <w:numPr>
          <w:ilvl w:val="0"/>
          <w:numId w:val="3"/>
        </w:numPr>
        <w:ind w:left="0" w:firstLine="709"/>
      </w:pPr>
      <w:r>
        <w:t xml:space="preserve">Модуль разности </w:t>
      </w:r>
      <w:r>
        <w:rPr>
          <w:lang w:val="en-US"/>
        </w:rPr>
        <w:t>i</w:t>
      </w:r>
      <w:r w:rsidRPr="001831E0">
        <w:t>-</w:t>
      </w:r>
      <w:r>
        <w:t>координаты заданных клеток.</w:t>
      </w:r>
    </w:p>
    <w:p w14:paraId="1760C83D" w14:textId="77777777" w:rsidR="004B7FD0" w:rsidRDefault="004B7FD0" w:rsidP="004B7FD0">
      <w:pPr>
        <w:pStyle w:val="a5"/>
        <w:numPr>
          <w:ilvl w:val="0"/>
          <w:numId w:val="3"/>
        </w:numPr>
        <w:ind w:left="0" w:firstLine="709"/>
      </w:pPr>
      <w:r>
        <w:t xml:space="preserve">Модуль разности </w:t>
      </w:r>
      <w:r>
        <w:rPr>
          <w:lang w:val="en-US"/>
        </w:rPr>
        <w:t>j</w:t>
      </w:r>
      <w:r>
        <w:t>-координаты заданных клеток.</w:t>
      </w:r>
    </w:p>
    <w:p w14:paraId="76EE8747" w14:textId="77777777" w:rsidR="004B7FD0" w:rsidRDefault="004B7FD0" w:rsidP="004B7FD0">
      <w:pPr>
        <w:pStyle w:val="a5"/>
        <w:numPr>
          <w:ilvl w:val="0"/>
          <w:numId w:val="3"/>
        </w:numPr>
        <w:ind w:left="0" w:firstLine="709"/>
      </w:pPr>
      <w:r>
        <w:t>Модуль разности чисел в заданных клетках, если клетки открыты.</w:t>
      </w:r>
    </w:p>
    <w:p w14:paraId="37C894B2" w14:textId="77777777" w:rsidR="004B7FD0" w:rsidRDefault="004B7FD0" w:rsidP="004B7FD0">
      <w:pPr>
        <w:pStyle w:val="a5"/>
        <w:numPr>
          <w:ilvl w:val="0"/>
          <w:numId w:val="3"/>
        </w:numPr>
        <w:ind w:left="0" w:firstLine="709"/>
      </w:pPr>
      <w:r>
        <w:t>Количество соседних клеток для каждой из двух заданных клеток.</w:t>
      </w:r>
    </w:p>
    <w:p w14:paraId="24FD4BB4" w14:textId="77777777" w:rsidR="004B7FD0" w:rsidRDefault="004B7FD0" w:rsidP="004B7FD0">
      <w:pPr>
        <w:pStyle w:val="a5"/>
        <w:numPr>
          <w:ilvl w:val="0"/>
          <w:numId w:val="3"/>
        </w:numPr>
        <w:ind w:left="0" w:firstLine="709"/>
      </w:pPr>
      <w:r>
        <w:t>Количество соседних закрытых клеток для каждой из двух заданных клеток.</w:t>
      </w:r>
    </w:p>
    <w:p w14:paraId="244E0678" w14:textId="77777777" w:rsidR="004B7FD0" w:rsidRDefault="004B7FD0" w:rsidP="004B7FD0">
      <w:pPr>
        <w:pStyle w:val="a5"/>
        <w:numPr>
          <w:ilvl w:val="0"/>
          <w:numId w:val="3"/>
        </w:numPr>
        <w:ind w:left="0" w:firstLine="709"/>
      </w:pPr>
      <w:r>
        <w:t>Количество выявленных мин в соседних клетках для каждой из двух заданных клеток.</w:t>
      </w:r>
    </w:p>
    <w:p w14:paraId="605AE768" w14:textId="77777777" w:rsidR="004B7FD0" w:rsidRDefault="004B7FD0" w:rsidP="004B7FD0">
      <w:pPr>
        <w:pStyle w:val="a5"/>
        <w:numPr>
          <w:ilvl w:val="0"/>
          <w:numId w:val="3"/>
        </w:numPr>
        <w:ind w:left="0" w:firstLine="709"/>
      </w:pPr>
      <w:r>
        <w:t>Расположение соседних клеток для каждой из двух заданных клеток.</w:t>
      </w:r>
    </w:p>
    <w:p w14:paraId="1A6C7B5E" w14:textId="77777777" w:rsidR="004B7FD0" w:rsidRDefault="004B7FD0" w:rsidP="004B7FD0">
      <w:pPr>
        <w:pStyle w:val="a5"/>
        <w:numPr>
          <w:ilvl w:val="0"/>
          <w:numId w:val="3"/>
        </w:numPr>
        <w:ind w:left="0" w:firstLine="709"/>
      </w:pPr>
      <w:r>
        <w:t>Расположение соседних закрытых клеток для каждой из двух заданных клеток.</w:t>
      </w:r>
    </w:p>
    <w:p w14:paraId="4EC57EEB" w14:textId="77777777" w:rsidR="004B7FD0" w:rsidRDefault="004B7FD0" w:rsidP="004B7FD0">
      <w:pPr>
        <w:pStyle w:val="a5"/>
        <w:numPr>
          <w:ilvl w:val="0"/>
          <w:numId w:val="3"/>
        </w:numPr>
        <w:ind w:left="0" w:firstLine="709"/>
      </w:pPr>
      <w:r>
        <w:t>Расположение клеток с выявленными минами для каждой из двух заданных клеток.</w:t>
      </w:r>
    </w:p>
    <w:p w14:paraId="09A2D8F0" w14:textId="77777777" w:rsidR="004B7FD0" w:rsidRDefault="004B7FD0" w:rsidP="004B7FD0">
      <w:pPr>
        <w:pStyle w:val="a5"/>
        <w:numPr>
          <w:ilvl w:val="0"/>
          <w:numId w:val="3"/>
        </w:numPr>
        <w:ind w:left="0" w:firstLine="709"/>
      </w:pPr>
      <w:r>
        <w:t>Число в каждой из двух заданных клеток, если данные клетки открыты.</w:t>
      </w:r>
    </w:p>
    <w:p w14:paraId="47692150" w14:textId="77777777" w:rsidR="004B7FD0" w:rsidRDefault="004B7FD0" w:rsidP="004B7FD0">
      <w:pPr>
        <w:pStyle w:val="a5"/>
        <w:numPr>
          <w:ilvl w:val="0"/>
          <w:numId w:val="3"/>
        </w:numPr>
        <w:ind w:left="0" w:firstLine="709"/>
      </w:pPr>
      <w:r>
        <w:t>Статус каждой из двух заданных клеток.</w:t>
      </w:r>
    </w:p>
    <w:p w14:paraId="30F9FEE3" w14:textId="24547489" w:rsidR="00090B6E" w:rsidRDefault="00090B6E">
      <w:pPr>
        <w:spacing w:after="160" w:line="259" w:lineRule="auto"/>
        <w:ind w:firstLine="0"/>
        <w:jc w:val="left"/>
        <w:rPr>
          <w:rFonts w:eastAsiaTheme="minorEastAsia"/>
        </w:rPr>
      </w:pPr>
      <w:r>
        <w:rPr>
          <w:rFonts w:eastAsiaTheme="minorEastAsia"/>
        </w:rPr>
        <w:br w:type="page"/>
      </w:r>
    </w:p>
    <w:p w14:paraId="53FEA63F" w14:textId="5B333414" w:rsidR="00E3251D" w:rsidRDefault="00E3251D" w:rsidP="00090B6E">
      <w:r>
        <w:lastRenderedPageBreak/>
        <w:t xml:space="preserve">Для этого будем называть проверкой уравнения (или уравнений) из системы уравнений 20 вычисление результата работы выбранного метода, на основе принимаемых на вход уравнений. </w:t>
      </w:r>
    </w:p>
    <w:p w14:paraId="55DFCBE1" w14:textId="05C43A56" w:rsidR="00090B6E" w:rsidRDefault="00090B6E" w:rsidP="00090B6E">
      <w:r>
        <w:t xml:space="preserve">Будем называть проверкой уравнения </w:t>
      </w:r>
      <w:r w:rsidRPr="001507BA">
        <w:t>(</w:t>
      </w:r>
      <w:r>
        <w:t xml:space="preserve">или уравнений) из системы уравнений 20 определение с помощью одного из методов, удалось ли с использованием данного уравнения вычислить хотя бы одно из значений переменных </w:t>
      </w:r>
      <w:r>
        <w:rPr>
          <w:lang w:val="en-US"/>
        </w:rPr>
        <w:t>x</w:t>
      </w:r>
      <w:r w:rsidRPr="00385E28">
        <w:t>.</w:t>
      </w:r>
      <w:r>
        <w:t xml:space="preserve"> Тогда при каждой проверке для каждого критерия каждого метода можно собирать следующие данные:</w:t>
      </w:r>
    </w:p>
    <w:p w14:paraId="059D5394" w14:textId="77777777" w:rsidR="00090B6E" w:rsidRDefault="00090B6E" w:rsidP="00090B6E">
      <w:pPr>
        <w:pStyle w:val="a5"/>
        <w:numPr>
          <w:ilvl w:val="0"/>
          <w:numId w:val="5"/>
        </w:numPr>
        <w:ind w:left="0" w:firstLine="709"/>
      </w:pPr>
      <w:r>
        <w:t>Уникальный номер проверки.</w:t>
      </w:r>
    </w:p>
    <w:p w14:paraId="7F9C0A43" w14:textId="77777777" w:rsidR="00090B6E" w:rsidRDefault="00090B6E" w:rsidP="00090B6E">
      <w:pPr>
        <w:pStyle w:val="a5"/>
        <w:numPr>
          <w:ilvl w:val="0"/>
          <w:numId w:val="5"/>
        </w:numPr>
        <w:ind w:left="0" w:firstLine="709"/>
      </w:pPr>
      <w:r>
        <w:t>Значения критериев.</w:t>
      </w:r>
    </w:p>
    <w:p w14:paraId="2042A0B5" w14:textId="77777777" w:rsidR="00090B6E" w:rsidRDefault="00090B6E" w:rsidP="00090B6E">
      <w:pPr>
        <w:pStyle w:val="a5"/>
        <w:numPr>
          <w:ilvl w:val="0"/>
          <w:numId w:val="5"/>
        </w:numPr>
        <w:ind w:left="0" w:firstLine="709"/>
      </w:pPr>
      <w:r>
        <w:t>Результат работы метода (принимает значения 0 или 1).</w:t>
      </w:r>
    </w:p>
    <w:p w14:paraId="371BF6AD" w14:textId="77777777" w:rsidR="00090B6E" w:rsidRPr="00A65067" w:rsidRDefault="00090B6E" w:rsidP="00090B6E">
      <w:pPr>
        <w:spacing w:before="360"/>
      </w:pPr>
      <w:r>
        <w:t xml:space="preserve">Стоит отметить, что каждый критерий имеет свою область допустимых значений, причём эта область допустимых значений конечна. Так, например, допустимое количество соседних клеток можно задать в виде множества </w:t>
      </w:r>
      <w:r w:rsidRPr="007D78E2">
        <w:t>{3, 5, 8}</w:t>
      </w:r>
      <w:r>
        <w:t xml:space="preserve">, допустимое количество соседних закрытых клеток можно задать в виде следующего множества </w:t>
      </w:r>
      <w:r w:rsidRPr="004F7840">
        <w:t xml:space="preserve">{0, 1, 2, 3, 4, 5, 6, 7, 8} </w:t>
      </w:r>
      <w:r>
        <w:t xml:space="preserve">и т. д. Таким образом, каждое значение каждого критерия можно представить в двоичном виде, где длина двоичного числа </w:t>
      </w:r>
      <w:r>
        <w:rPr>
          <w:lang w:val="en-US"/>
        </w:rPr>
        <w:t>n</w:t>
      </w:r>
      <w:r w:rsidRPr="00A65067">
        <w:t xml:space="preserve"> </w:t>
      </w:r>
      <w:r>
        <w:t>должна быть минимальным значением, чтобы выполнялось следующее неравенство (формула 33):</w:t>
      </w:r>
    </w:p>
    <w:tbl>
      <w:tblPr>
        <w:tblStyle w:val="41"/>
        <w:tblW w:w="5000" w:type="pct"/>
        <w:tblLook w:val="04A0" w:firstRow="1" w:lastRow="0" w:firstColumn="1" w:lastColumn="0" w:noHBand="0" w:noVBand="1"/>
      </w:tblPr>
      <w:tblGrid>
        <w:gridCol w:w="741"/>
        <w:gridCol w:w="7289"/>
        <w:gridCol w:w="1325"/>
      </w:tblGrid>
      <w:tr w:rsidR="00090B6E" w:rsidRPr="0019247D" w14:paraId="1AC951D8" w14:textId="77777777" w:rsidTr="00734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6D32A28" w14:textId="77777777" w:rsidR="00090B6E" w:rsidRDefault="00090B6E" w:rsidP="00734175"/>
        </w:tc>
        <w:tc>
          <w:tcPr>
            <w:tcW w:w="4000" w:type="pct"/>
          </w:tcPr>
          <w:p w14:paraId="2E051C2C" w14:textId="77777777" w:rsidR="00090B6E" w:rsidRPr="00A65067" w:rsidRDefault="00114467" w:rsidP="00734175">
            <w:pPr>
              <w:cnfStyle w:val="100000000000" w:firstRow="1" w:lastRow="0" w:firstColumn="0" w:lastColumn="0" w:oddVBand="0" w:evenVBand="0" w:oddHBand="0" w:evenHBand="0" w:firstRowFirstColumn="0" w:firstRowLastColumn="0" w:lastRowFirstColumn="0" w:lastRowLastColumn="0"/>
              <w:rPr>
                <w:i/>
              </w:rPr>
            </w:pPr>
            <m:oMathPara>
              <m:oMath>
                <m:sSup>
                  <m:sSupPr>
                    <m:ctrlPr>
                      <w:rPr>
                        <w:rFonts w:ascii="Cambria Math" w:hAnsi="Cambria Math"/>
                        <w:i/>
                      </w:rPr>
                    </m:ctrlPr>
                  </m:sSupPr>
                  <m:e>
                    <m:r>
                      <m:rPr>
                        <m:sty m:val="bi"/>
                      </m:rPr>
                      <w:rPr>
                        <w:rFonts w:ascii="Cambria Math" w:hAnsi="Cambria Math"/>
                      </w:rPr>
                      <m:t>2</m:t>
                    </m:r>
                  </m:e>
                  <m:sup>
                    <m:r>
                      <m:rPr>
                        <m:sty m:val="bi"/>
                      </m:rPr>
                      <w:rPr>
                        <w:rFonts w:ascii="Cambria Math" w:hAnsi="Cambria Math"/>
                        <w:lang w:val="en-US"/>
                      </w:rPr>
                      <m:t>n</m:t>
                    </m:r>
                  </m:sup>
                </m:sSup>
                <m:r>
                  <m:rPr>
                    <m:sty m:val="bi"/>
                  </m:rPr>
                  <w:rPr>
                    <w:rFonts w:ascii="Cambria Math" w:hAnsi="Cambria Math"/>
                  </w:rPr>
                  <m:t>&gt;</m:t>
                </m:r>
                <m:d>
                  <m:dPr>
                    <m:begChr m:val="|"/>
                    <m:endChr m:val="|"/>
                    <m:ctrlPr>
                      <w:rPr>
                        <w:rFonts w:ascii="Cambria Math" w:hAnsi="Cambria Math"/>
                        <w:b w:val="0"/>
                        <w:bCs w:val="0"/>
                        <w:i/>
                      </w:rPr>
                    </m:ctrlPr>
                  </m:dPr>
                  <m:e>
                    <m:r>
                      <m:rPr>
                        <m:sty m:val="bi"/>
                      </m:rPr>
                      <w:rPr>
                        <w:rFonts w:ascii="Cambria Math" w:hAnsi="Cambria Math"/>
                      </w:rPr>
                      <m:t>S</m:t>
                    </m:r>
                  </m:e>
                </m:d>
                <m:r>
                  <m:rPr>
                    <m:sty m:val="bi"/>
                  </m:rPr>
                  <w:rPr>
                    <w:rFonts w:ascii="Cambria Math" w:eastAsiaTheme="minorEastAsia" w:hAnsi="Cambria Math"/>
                  </w:rPr>
                  <m:t>,</m:t>
                </m:r>
              </m:oMath>
            </m:oMathPara>
          </w:p>
        </w:tc>
        <w:tc>
          <w:tcPr>
            <w:tcW w:w="500" w:type="pct"/>
            <w:vAlign w:val="center"/>
          </w:tcPr>
          <w:p w14:paraId="15167D15" w14:textId="77777777" w:rsidR="00090B6E" w:rsidRPr="0019247D" w:rsidRDefault="00090B6E" w:rsidP="00734175">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33</w:t>
            </w:r>
            <w:r w:rsidRPr="0019247D">
              <w:fldChar w:fldCharType="end"/>
            </w:r>
            <w:r w:rsidRPr="0019247D">
              <w:rPr>
                <w:b w:val="0"/>
                <w:bCs w:val="0"/>
              </w:rPr>
              <w:t>)</w:t>
            </w:r>
          </w:p>
        </w:tc>
      </w:tr>
    </w:tbl>
    <w:p w14:paraId="38557C53" w14:textId="77777777" w:rsidR="00090B6E" w:rsidRDefault="00090B6E" w:rsidP="00090B6E">
      <w:pPr>
        <w:ind w:firstLine="0"/>
      </w:pPr>
      <w:r>
        <w:t xml:space="preserve">где </w:t>
      </w:r>
      <w:r w:rsidRPr="00A65067">
        <w:t>|</w:t>
      </w:r>
      <w:r>
        <w:rPr>
          <w:lang w:val="en-US"/>
        </w:rPr>
        <w:t>S</w:t>
      </w:r>
      <w:r w:rsidRPr="00A65067">
        <w:t xml:space="preserve">| – </w:t>
      </w:r>
      <w:r>
        <w:t>мощность множества допустимых значений заданного критерия.</w:t>
      </w:r>
    </w:p>
    <w:p w14:paraId="428F401D" w14:textId="77777777" w:rsidR="00090B6E" w:rsidRDefault="00090B6E" w:rsidP="00090B6E">
      <w:r>
        <w:t>Исходя из того, что значение каждого критерия можно представить в двоичном виде, возникает вопрос, можно ли будет назвать таблицу с данными значениями таблицей истинности? Для того, чтобы ответить на данный вопрос, необходимо определить, можно ли для каждой уникальной комбинации значений от каждого критерия однозначно определить результат работы метода.</w:t>
      </w:r>
    </w:p>
    <w:p w14:paraId="0C9B68B6" w14:textId="77777777" w:rsidR="00090B6E" w:rsidRDefault="00090B6E" w:rsidP="00090B6E"/>
    <w:p w14:paraId="410CCF3B" w14:textId="77777777" w:rsidR="00090B6E" w:rsidRDefault="00090B6E" w:rsidP="00090B6E"/>
    <w:p w14:paraId="2376DE5B" w14:textId="77777777" w:rsidR="00090B6E" w:rsidRPr="00A65067" w:rsidRDefault="00090B6E" w:rsidP="00090B6E"/>
    <w:p w14:paraId="223D0D52" w14:textId="77777777" w:rsidR="00090B6E" w:rsidRDefault="00090B6E" w:rsidP="00090B6E">
      <w:r>
        <w:t xml:space="preserve">После </w:t>
      </w:r>
      <w:r>
        <w:rPr>
          <w:lang w:val="en-US"/>
        </w:rPr>
        <w:t>n</w:t>
      </w:r>
      <w:r w:rsidRPr="00EF46AC">
        <w:t xml:space="preserve"> </w:t>
      </w:r>
      <w:r>
        <w:t>проверок для определённого метода для каждого критерия можно будет вычислить следующие статистические данные:</w:t>
      </w:r>
    </w:p>
    <w:p w14:paraId="1B34C87A" w14:textId="77777777" w:rsidR="00090B6E" w:rsidRDefault="00090B6E" w:rsidP="00090B6E">
      <w:pPr>
        <w:pStyle w:val="a5"/>
        <w:numPr>
          <w:ilvl w:val="0"/>
          <w:numId w:val="6"/>
        </w:numPr>
        <w:ind w:left="0" w:firstLine="709"/>
      </w:pPr>
      <w:r>
        <w:t>Общее количество проверок (количество строк в таблице).</w:t>
      </w:r>
    </w:p>
    <w:p w14:paraId="52FBA0F3" w14:textId="77777777" w:rsidR="00090B6E" w:rsidRDefault="00090B6E" w:rsidP="00090B6E">
      <w:pPr>
        <w:pStyle w:val="a5"/>
        <w:numPr>
          <w:ilvl w:val="0"/>
          <w:numId w:val="6"/>
        </w:numPr>
        <w:ind w:left="0" w:firstLine="709"/>
      </w:pPr>
      <w:r>
        <w:t>Количество успешных проверок (количество строк в таблице, где значение столбца «Результат работы метода» равен 1).</w:t>
      </w:r>
    </w:p>
    <w:p w14:paraId="1A5A5FB3" w14:textId="77777777" w:rsidR="00090B6E" w:rsidRDefault="00090B6E" w:rsidP="00090B6E">
      <w:pPr>
        <w:pStyle w:val="a5"/>
        <w:numPr>
          <w:ilvl w:val="0"/>
          <w:numId w:val="6"/>
        </w:numPr>
        <w:ind w:left="0" w:firstLine="709"/>
      </w:pPr>
      <w:r>
        <w:t>Количество неуспешных проверок (количество строк в таблице, где значение столбца «Результат работы метода» равен 0).</w:t>
      </w:r>
    </w:p>
    <w:p w14:paraId="18160C34" w14:textId="77777777" w:rsidR="00090B6E" w:rsidRDefault="00090B6E" w:rsidP="00090B6E">
      <w:pPr>
        <w:pStyle w:val="a5"/>
        <w:numPr>
          <w:ilvl w:val="0"/>
          <w:numId w:val="6"/>
        </w:numPr>
        <w:ind w:left="0" w:firstLine="709"/>
      </w:pPr>
      <w:r>
        <w:lastRenderedPageBreak/>
        <w:t>Доля успешных проверок.</w:t>
      </w:r>
    </w:p>
    <w:p w14:paraId="20DEE6E2" w14:textId="77777777" w:rsidR="00090B6E" w:rsidRDefault="00090B6E" w:rsidP="00090B6E">
      <w:pPr>
        <w:pStyle w:val="a5"/>
        <w:numPr>
          <w:ilvl w:val="0"/>
          <w:numId w:val="6"/>
        </w:numPr>
        <w:ind w:left="0" w:firstLine="709"/>
      </w:pPr>
      <w:r>
        <w:t>Количество уникальных значений в столбце «Значение критерия».</w:t>
      </w:r>
    </w:p>
    <w:p w14:paraId="224C243A" w14:textId="77777777" w:rsidR="00090B6E" w:rsidRDefault="00090B6E" w:rsidP="00090B6E">
      <w:pPr>
        <w:pStyle w:val="a5"/>
        <w:numPr>
          <w:ilvl w:val="0"/>
          <w:numId w:val="6"/>
        </w:numPr>
        <w:ind w:left="0" w:firstLine="709"/>
      </w:pPr>
      <w:r>
        <w:t>Общее количество проверок для каждого уникального значения столбца «Значение критерия».</w:t>
      </w:r>
    </w:p>
    <w:p w14:paraId="5E167A6B" w14:textId="77777777" w:rsidR="00090B6E" w:rsidRDefault="00090B6E" w:rsidP="00090B6E">
      <w:pPr>
        <w:pStyle w:val="a5"/>
        <w:numPr>
          <w:ilvl w:val="0"/>
          <w:numId w:val="6"/>
        </w:numPr>
        <w:ind w:left="0" w:firstLine="709"/>
      </w:pPr>
      <w:r>
        <w:t>Количество успешных проверок для каждого уникального значения столбца «Значение критерия».</w:t>
      </w:r>
    </w:p>
    <w:p w14:paraId="1F63414D" w14:textId="77777777" w:rsidR="00090B6E" w:rsidRDefault="00090B6E" w:rsidP="00090B6E">
      <w:pPr>
        <w:pStyle w:val="a5"/>
        <w:numPr>
          <w:ilvl w:val="0"/>
          <w:numId w:val="6"/>
        </w:numPr>
        <w:ind w:left="0" w:firstLine="709"/>
      </w:pPr>
      <w:r>
        <w:t>Количество неуспешных проверок для каждого уникального значения столбца «Значение критерия».</w:t>
      </w:r>
    </w:p>
    <w:p w14:paraId="3DCCE610" w14:textId="77777777" w:rsidR="00090B6E" w:rsidRPr="00EF46AC" w:rsidRDefault="00090B6E" w:rsidP="00090B6E">
      <w:pPr>
        <w:pStyle w:val="a5"/>
        <w:numPr>
          <w:ilvl w:val="0"/>
          <w:numId w:val="6"/>
        </w:numPr>
        <w:ind w:left="0" w:firstLine="709"/>
      </w:pPr>
      <w:r>
        <w:t>Доля успешных проверок для каждого уникального значения столбца «Значение критерия».</w:t>
      </w:r>
    </w:p>
    <w:p w14:paraId="78A2CB67" w14:textId="77777777" w:rsidR="00090B6E" w:rsidRDefault="00090B6E" w:rsidP="00090B6E">
      <w:r>
        <w:t xml:space="preserve">Исходя из представленных статистических данных можно будет определить зависимость результата проверки выбранным методом от значения того или иного критерия. Однако, полученных статистических данных по каждому критерию каждого метода будет недостаточно для объективного анализа. Объясним, почему. </w:t>
      </w:r>
    </w:p>
    <w:p w14:paraId="18621539" w14:textId="77777777" w:rsidR="00090B6E" w:rsidRDefault="00090B6E" w:rsidP="00090B6E"/>
    <w:p w14:paraId="05D4E747" w14:textId="77777777" w:rsidR="00090B6E" w:rsidRPr="009C1BFE" w:rsidRDefault="00090B6E" w:rsidP="00090B6E">
      <w:r>
        <w:t xml:space="preserve">Для того, чтобы повысить эффективность алгоритмов, будем собирать статистические данные. </w:t>
      </w:r>
    </w:p>
    <w:p w14:paraId="53B951C7" w14:textId="77777777" w:rsidR="00090B6E" w:rsidRDefault="00090B6E" w:rsidP="00090B6E">
      <w:r>
        <w:t>Рассмотрим критерии для оценки эффективности описанных ранее методов.</w:t>
      </w:r>
    </w:p>
    <w:p w14:paraId="078327F9" w14:textId="77777777" w:rsidR="00090B6E" w:rsidRDefault="00090B6E" w:rsidP="00090B6E">
      <w:pPr>
        <w:pStyle w:val="a"/>
      </w:pPr>
      <w:r>
        <w:t>Расчёт вероятностей нахождения/отсутствия мины в закрытой клетке</w:t>
      </w:r>
    </w:p>
    <w:p w14:paraId="4DA1256B" w14:textId="77777777" w:rsidR="00090B6E" w:rsidRDefault="00090B6E" w:rsidP="00090B6E">
      <w:pPr>
        <w:pStyle w:val="a"/>
      </w:pPr>
      <w:r>
        <w:t>Для каждой соседней с выбранной закрытой клеткой открытой клетки</w:t>
      </w:r>
    </w:p>
    <w:p w14:paraId="3A2548EC" w14:textId="77777777" w:rsidR="00090B6E" w:rsidRDefault="00090B6E" w:rsidP="00090B6E">
      <w:pPr>
        <w:pStyle w:val="a"/>
      </w:pPr>
      <w:r>
        <w:t>Среднее арифметическое для всех соседних открытых клеток</w:t>
      </w:r>
    </w:p>
    <w:p w14:paraId="436B5169" w14:textId="77777777" w:rsidR="00090B6E" w:rsidRDefault="00090B6E" w:rsidP="00090B6E">
      <w:pPr>
        <w:pStyle w:val="a"/>
      </w:pPr>
      <w:r>
        <w:t>Максимальное/минимальное значения для соседних с выбранной закрытой клеткой открытых клеток</w:t>
      </w:r>
    </w:p>
    <w:p w14:paraId="071F1485" w14:textId="77777777" w:rsidR="00090B6E" w:rsidRDefault="00090B6E" w:rsidP="00090B6E">
      <w:pPr>
        <w:pStyle w:val="3"/>
      </w:pPr>
      <w:bookmarkStart w:id="5" w:name="_Toc103093839"/>
      <w:r>
        <w:t>2.6.1 Критерии оценки для метода поиска однозначных значений</w:t>
      </w:r>
      <w:bookmarkEnd w:id="5"/>
    </w:p>
    <w:p w14:paraId="4E62F0F5" w14:textId="77777777" w:rsidR="00090B6E" w:rsidRDefault="00090B6E" w:rsidP="00090B6E">
      <w:pPr>
        <w:pStyle w:val="a"/>
      </w:pPr>
      <w:r>
        <w:t>Общее количество проверок уравнений системы</w:t>
      </w:r>
    </w:p>
    <w:p w14:paraId="44C2BB26" w14:textId="77777777" w:rsidR="00090B6E" w:rsidRDefault="00090B6E" w:rsidP="00090B6E">
      <w:pPr>
        <w:pStyle w:val="a"/>
      </w:pPr>
      <w:r>
        <w:t>Количество успешных/неуспешных проверок уравнений системы</w:t>
      </w:r>
    </w:p>
    <w:p w14:paraId="7D9279F7" w14:textId="77777777" w:rsidR="00090B6E" w:rsidRDefault="00090B6E" w:rsidP="00090B6E">
      <w:pPr>
        <w:pStyle w:val="a"/>
      </w:pPr>
      <w:r>
        <w:t>Доля успешных/неуспешных проверок уравнений системы</w:t>
      </w:r>
    </w:p>
    <w:p w14:paraId="775DFEC6" w14:textId="77777777" w:rsidR="00090B6E" w:rsidRDefault="00090B6E" w:rsidP="00090B6E">
      <w:pPr>
        <w:pStyle w:val="a"/>
      </w:pPr>
      <w:r>
        <w:t>Количество успешных/неуспешных проверок уравнений системы для разных видов точек</w:t>
      </w:r>
    </w:p>
    <w:p w14:paraId="6C03F07B" w14:textId="77777777" w:rsidR="00090B6E" w:rsidRDefault="00090B6E" w:rsidP="00090B6E">
      <w:pPr>
        <w:pStyle w:val="a"/>
      </w:pPr>
      <w:r>
        <w:t>Доля успешных/неуспешных проверок уравнений системы для разных видов точек</w:t>
      </w:r>
    </w:p>
    <w:p w14:paraId="6E2D96F1" w14:textId="77777777" w:rsidR="00090B6E" w:rsidRDefault="00090B6E" w:rsidP="00090B6E">
      <w:pPr>
        <w:pStyle w:val="a"/>
      </w:pPr>
      <w:r>
        <w:t>Среднее время поиска успешных уравнений системы</w:t>
      </w:r>
    </w:p>
    <w:p w14:paraId="660489EB" w14:textId="77777777" w:rsidR="00090B6E" w:rsidRDefault="00090B6E" w:rsidP="00090B6E">
      <w:pPr>
        <w:pStyle w:val="a"/>
      </w:pPr>
      <w:r>
        <w:lastRenderedPageBreak/>
        <w:t>Возможно ли найти решение только с помощью применения данного метода (универсальность метода)</w:t>
      </w:r>
    </w:p>
    <w:p w14:paraId="572BEBA3" w14:textId="77777777" w:rsidR="00090B6E" w:rsidRDefault="00090B6E" w:rsidP="00090B6E">
      <w:pPr>
        <w:pStyle w:val="3"/>
      </w:pPr>
      <w:bookmarkStart w:id="6" w:name="_Toc103093840"/>
      <w:r>
        <w:t>2.6.2 Критерии оценки для метода проверки гипотез</w:t>
      </w:r>
      <w:bookmarkEnd w:id="6"/>
    </w:p>
    <w:p w14:paraId="4AFBC24D" w14:textId="77777777" w:rsidR="00090B6E" w:rsidRDefault="00090B6E" w:rsidP="00090B6E">
      <w:pPr>
        <w:pStyle w:val="a"/>
      </w:pPr>
      <w:r>
        <w:t>Общее количество проверенных гипотез</w:t>
      </w:r>
    </w:p>
    <w:p w14:paraId="3759E801" w14:textId="77777777" w:rsidR="00090B6E" w:rsidRDefault="00090B6E" w:rsidP="00090B6E">
      <w:pPr>
        <w:pStyle w:val="a"/>
      </w:pPr>
      <w:r>
        <w:t>Количество успешно/неуспешно проверенных гипотез</w:t>
      </w:r>
    </w:p>
    <w:p w14:paraId="0F2634A6" w14:textId="77777777" w:rsidR="00090B6E" w:rsidRDefault="00090B6E" w:rsidP="00090B6E">
      <w:pPr>
        <w:pStyle w:val="a"/>
      </w:pPr>
      <w:r>
        <w:t>Количество проверенных гипотез с минами и без мин</w:t>
      </w:r>
    </w:p>
    <w:p w14:paraId="47BE8651" w14:textId="77777777" w:rsidR="00090B6E" w:rsidRDefault="00090B6E" w:rsidP="00090B6E">
      <w:pPr>
        <w:pStyle w:val="a"/>
      </w:pPr>
      <w:r>
        <w:t>Количество успешно/неуспешно проверенных гипотез с минами и без мин</w:t>
      </w:r>
    </w:p>
    <w:p w14:paraId="7333AC3C" w14:textId="77777777" w:rsidR="00090B6E" w:rsidRDefault="00090B6E" w:rsidP="00090B6E">
      <w:pPr>
        <w:pStyle w:val="a"/>
      </w:pPr>
      <w:r>
        <w:t>Количество успешно/неуспешно проверенных гипотез для разных видов точек с минами и без мин</w:t>
      </w:r>
    </w:p>
    <w:p w14:paraId="20637FB2" w14:textId="77777777" w:rsidR="00090B6E" w:rsidRDefault="00090B6E" w:rsidP="00090B6E">
      <w:pPr>
        <w:pStyle w:val="a"/>
      </w:pPr>
      <w:r>
        <w:t>Среднее время поиска успешно проверенных гипотез</w:t>
      </w:r>
    </w:p>
    <w:p w14:paraId="242699EC" w14:textId="77777777" w:rsidR="00090B6E" w:rsidRDefault="00090B6E" w:rsidP="00090B6E">
      <w:pPr>
        <w:pStyle w:val="a"/>
      </w:pPr>
      <w:r>
        <w:t>Среднее время проверки успешных/неуспешных гипотез</w:t>
      </w:r>
    </w:p>
    <w:p w14:paraId="77EBA66F" w14:textId="77777777" w:rsidR="00090B6E" w:rsidRDefault="00090B6E" w:rsidP="00090B6E">
      <w:pPr>
        <w:pStyle w:val="a"/>
      </w:pPr>
      <w:r>
        <w:t>Для успешных и неуспешных проверок: расчёт вероятностей наличия/отсутствия мины в закрытой клетке</w:t>
      </w:r>
    </w:p>
    <w:p w14:paraId="265CD6E7" w14:textId="77777777" w:rsidR="00090B6E" w:rsidRDefault="00090B6E" w:rsidP="00090B6E">
      <w:pPr>
        <w:pStyle w:val="a"/>
      </w:pPr>
      <w:r>
        <w:t>Возможно ли найти решение только с помощью применения данного метода (универсальность метода)</w:t>
      </w:r>
    </w:p>
    <w:p w14:paraId="52AD2905" w14:textId="77777777" w:rsidR="00090B6E" w:rsidRPr="00237B86" w:rsidRDefault="00090B6E" w:rsidP="00090B6E">
      <w:pPr>
        <w:ind w:firstLine="0"/>
      </w:pPr>
    </w:p>
    <w:p w14:paraId="580B7B22" w14:textId="77777777" w:rsidR="00090B6E" w:rsidRDefault="00090B6E" w:rsidP="00090B6E">
      <w:pPr>
        <w:pStyle w:val="3"/>
      </w:pPr>
      <w:bookmarkStart w:id="7" w:name="_Toc103093841"/>
      <w:r>
        <w:t>2.6.3 Критерии оценки для метода связанных клеток 1</w:t>
      </w:r>
      <w:bookmarkEnd w:id="7"/>
    </w:p>
    <w:p w14:paraId="4B7FAAC8" w14:textId="77777777" w:rsidR="00090B6E" w:rsidRDefault="00090B6E" w:rsidP="00090B6E">
      <w:pPr>
        <w:pStyle w:val="a"/>
      </w:pPr>
      <w:r>
        <w:t>Общее количество проверок пары уравнений системы</w:t>
      </w:r>
    </w:p>
    <w:p w14:paraId="7BC795EA" w14:textId="77777777" w:rsidR="00090B6E" w:rsidRDefault="00090B6E" w:rsidP="00090B6E">
      <w:pPr>
        <w:pStyle w:val="a"/>
      </w:pPr>
      <w:r>
        <w:t>Количество успешных/неуспешных проверок пары уравнений системы</w:t>
      </w:r>
    </w:p>
    <w:p w14:paraId="32CF3B5A" w14:textId="77777777" w:rsidR="00090B6E" w:rsidRDefault="00090B6E" w:rsidP="00090B6E">
      <w:pPr>
        <w:pStyle w:val="a"/>
      </w:pPr>
      <w:r>
        <w:t>Среднее время поиска успешной пары уравнений системы</w:t>
      </w:r>
    </w:p>
    <w:p w14:paraId="5324C396" w14:textId="77777777" w:rsidR="00090B6E" w:rsidRDefault="00090B6E" w:rsidP="00090B6E">
      <w:pPr>
        <w:pStyle w:val="a"/>
      </w:pPr>
      <w:r>
        <w:t>Среднее время обработки успешной пары уравнений системы</w:t>
      </w:r>
    </w:p>
    <w:p w14:paraId="44702DCE" w14:textId="77777777" w:rsidR="00090B6E" w:rsidRPr="00E418E4" w:rsidRDefault="00090B6E" w:rsidP="00090B6E">
      <w:pPr>
        <w:pStyle w:val="a"/>
      </w:pPr>
      <w:r>
        <w:t>Возможно ли найти решение только с помощью применения данного метода (универсальность метода)</w:t>
      </w:r>
    </w:p>
    <w:p w14:paraId="1E9A0949" w14:textId="77777777" w:rsidR="00090B6E" w:rsidRDefault="00090B6E" w:rsidP="00090B6E">
      <w:pPr>
        <w:pStyle w:val="3"/>
      </w:pPr>
      <w:bookmarkStart w:id="8" w:name="_Toc103093842"/>
      <w:r>
        <w:t>2.6.4 Критерии оценки для метода связанных клеток 2</w:t>
      </w:r>
      <w:bookmarkEnd w:id="8"/>
    </w:p>
    <w:p w14:paraId="570780AA" w14:textId="7111FFD4" w:rsidR="00603DE0" w:rsidRDefault="00603DE0">
      <w:pPr>
        <w:spacing w:after="160" w:line="259" w:lineRule="auto"/>
        <w:ind w:firstLine="0"/>
        <w:jc w:val="left"/>
        <w:rPr>
          <w:rFonts w:eastAsiaTheme="minorEastAsia"/>
        </w:rPr>
      </w:pPr>
      <w:r>
        <w:rPr>
          <w:rFonts w:eastAsiaTheme="minorEastAsia"/>
        </w:rPr>
        <w:br w:type="page"/>
      </w:r>
    </w:p>
    <w:p w14:paraId="40A44FB1" w14:textId="77777777" w:rsidR="00603DE0" w:rsidRDefault="00603DE0" w:rsidP="00603DE0">
      <w:pPr>
        <w:pStyle w:val="a"/>
      </w:pPr>
      <w:r w:rsidRPr="00D770F7">
        <w:rPr>
          <w:b/>
          <w:bCs/>
        </w:rPr>
        <w:lastRenderedPageBreak/>
        <w:t>Множество</w:t>
      </w:r>
      <w:r w:rsidRPr="00D770F7">
        <w:t xml:space="preserve"> </w:t>
      </w:r>
      <w:r w:rsidRPr="00D770F7">
        <w:rPr>
          <w:b/>
          <w:bCs/>
        </w:rPr>
        <w:t>CCV</w:t>
      </w:r>
      <w:r w:rsidRPr="00D770F7">
        <w:t xml:space="preserve"> (close cell values - значения закрытых клеток) - множество, содержащее элемент MF (mine flag - флаг мины), элемент Q (question - вопрос/сомнение), элемент E (emptiness - пустота).</w:t>
      </w:r>
    </w:p>
    <w:p w14:paraId="7A922019" w14:textId="77777777" w:rsidR="00603DE0" w:rsidRDefault="00603DE0" w:rsidP="00603DE0">
      <w:pPr>
        <w:pStyle w:val="a"/>
      </w:pPr>
      <w:r w:rsidRPr="00D770F7">
        <w:rPr>
          <w:b/>
          <w:bCs/>
        </w:rPr>
        <w:t>Множество OCV</w:t>
      </w:r>
      <w:r w:rsidRPr="00D770F7">
        <w:t xml:space="preserve"> (open cell values - значения открытых клеток) - множество, содержащее целые числа [0; 8], элемент M (mine - мина).</w:t>
      </w:r>
    </w:p>
    <w:p w14:paraId="52E66760" w14:textId="77777777" w:rsidR="00603DE0" w:rsidRDefault="00603DE0" w:rsidP="00603DE0">
      <w:pPr>
        <w:pStyle w:val="a"/>
      </w:pPr>
      <w:r w:rsidRPr="00A61971">
        <w:rPr>
          <w:b/>
          <w:bCs/>
        </w:rPr>
        <w:t>Множество S</w:t>
      </w:r>
      <w:r>
        <w:rPr>
          <w:b/>
          <w:bCs/>
          <w:lang w:val="en-US"/>
        </w:rPr>
        <w:t>t</w:t>
      </w:r>
      <w:r>
        <w:t xml:space="preserve"> (status – состояние) – множество статусов клетки, состоящее из двух элементов: C (close – закрыта), O (open – открыта).</w:t>
      </w:r>
    </w:p>
    <w:p w14:paraId="6C18B74C" w14:textId="77777777" w:rsidR="00603DE0" w:rsidRDefault="00603DE0" w:rsidP="00603DE0">
      <w:pPr>
        <w:pStyle w:val="a"/>
      </w:pPr>
      <w:r w:rsidRPr="00A61971">
        <w:rPr>
          <w:b/>
          <w:bCs/>
        </w:rPr>
        <w:t>Закрытая клетка</w:t>
      </w:r>
      <w:r>
        <w:t xml:space="preserve"> – клетка, значение </w:t>
      </w:r>
      <w:r>
        <w:rPr>
          <w:lang w:val="en-US"/>
        </w:rPr>
        <w:t>s</w:t>
      </w:r>
      <w:r w:rsidRPr="00F00BEC">
        <w:t xml:space="preserve"> </w:t>
      </w:r>
      <w:r>
        <w:t>которой равно C.</w:t>
      </w:r>
    </w:p>
    <w:p w14:paraId="0B3CCE42" w14:textId="77777777" w:rsidR="00603DE0" w:rsidRDefault="00603DE0" w:rsidP="00603DE0">
      <w:pPr>
        <w:pStyle w:val="a"/>
      </w:pPr>
      <w:r w:rsidRPr="00A61971">
        <w:rPr>
          <w:b/>
          <w:bCs/>
        </w:rPr>
        <w:t>Открытая клетка</w:t>
      </w:r>
      <w:r>
        <w:t xml:space="preserve"> – клетка, значение </w:t>
      </w:r>
      <w:r>
        <w:rPr>
          <w:lang w:val="en-US"/>
        </w:rPr>
        <w:t>s</w:t>
      </w:r>
      <w:r w:rsidRPr="00F00BEC">
        <w:t xml:space="preserve"> </w:t>
      </w:r>
      <w:r>
        <w:t>которой равно O.</w:t>
      </w:r>
    </w:p>
    <w:p w14:paraId="36C15FF7" w14:textId="77777777" w:rsidR="00603DE0" w:rsidRDefault="00603DE0" w:rsidP="00603DE0">
      <w:pPr>
        <w:pStyle w:val="a"/>
      </w:pPr>
      <w:r w:rsidRPr="00A61971">
        <w:rPr>
          <w:b/>
          <w:bCs/>
        </w:rPr>
        <w:t>Мина</w:t>
      </w:r>
      <w:r>
        <w:t xml:space="preserve"> – это элемент </w:t>
      </w:r>
      <w:r w:rsidRPr="00A61971">
        <w:rPr>
          <w:b/>
          <w:bCs/>
        </w:rPr>
        <w:t>M</w:t>
      </w:r>
      <w:r>
        <w:t xml:space="preserve"> множества </w:t>
      </w:r>
      <w:r>
        <w:rPr>
          <w:b/>
          <w:bCs/>
          <w:lang w:val="en-US"/>
        </w:rPr>
        <w:t>OCV</w:t>
      </w:r>
      <w:r>
        <w:t xml:space="preserve">. Словосочетание «в клетке находится мина» означает, что в заданной клетке значение </w:t>
      </w:r>
      <m:oMath>
        <m:r>
          <w:rPr>
            <w:rFonts w:ascii="Cambria Math" w:hAnsi="Cambria Math"/>
          </w:rPr>
          <m:t>ov=M</m:t>
        </m:r>
      </m:oMath>
      <w:r>
        <w:t>. Словосочетание «в клетке отсутствует мина» означает, что в заданной клетке значение</w:t>
      </w:r>
      <w:r w:rsidRPr="00E972D2">
        <w:t xml:space="preserve"> </w:t>
      </w:r>
      <m:oMath>
        <m:r>
          <w:rPr>
            <w:rFonts w:ascii="Cambria Math" w:hAnsi="Cambria Math"/>
          </w:rPr>
          <m:t>ov≠M</m:t>
        </m:r>
      </m:oMath>
      <w:r>
        <w:t>.</w:t>
      </w:r>
    </w:p>
    <w:p w14:paraId="338B6418" w14:textId="77777777" w:rsidR="00603DE0" w:rsidRDefault="00603DE0" w:rsidP="00603DE0">
      <w:pPr>
        <w:pStyle w:val="a"/>
      </w:pPr>
      <w:r>
        <w:rPr>
          <w:b/>
          <w:bCs/>
        </w:rPr>
        <w:t xml:space="preserve">Координаты клетки </w:t>
      </w:r>
      <w:r>
        <w:t xml:space="preserve">– это упорядоченная пара </w:t>
      </w:r>
      <m:oMath>
        <m:r>
          <w:rPr>
            <w:rFonts w:ascii="Cambria Math" w:hAnsi="Cambria Math"/>
          </w:rPr>
          <m:t>(x,y)</m:t>
        </m:r>
      </m:oMath>
      <w:r w:rsidRPr="003F267B">
        <w:rPr>
          <w:rFonts w:eastAsiaTheme="minorEastAsia"/>
        </w:rPr>
        <w:t xml:space="preserve">, </w:t>
      </w:r>
      <w:r>
        <w:rPr>
          <w:rFonts w:eastAsiaTheme="minorEastAsia"/>
        </w:rPr>
        <w:t>с помощью которой возможно получить значение заданного элемента поля</w:t>
      </w:r>
      <w:r w:rsidRPr="003F267B">
        <w:rPr>
          <w:rFonts w:eastAsiaTheme="minorEastAsia"/>
        </w:rPr>
        <w:t>.</w:t>
      </w:r>
    </w:p>
    <w:p w14:paraId="058BACA3" w14:textId="77777777" w:rsidR="00603DE0" w:rsidRPr="00E559E5" w:rsidRDefault="00603DE0" w:rsidP="00603DE0">
      <w:pPr>
        <w:pStyle w:val="a"/>
      </w:pPr>
      <w:r w:rsidRPr="00A61971">
        <w:rPr>
          <w:b/>
          <w:bCs/>
        </w:rPr>
        <w:t>Соседн</w:t>
      </w:r>
      <w:r>
        <w:rPr>
          <w:b/>
          <w:bCs/>
        </w:rPr>
        <w:t>ие</w:t>
      </w:r>
      <w:r w:rsidRPr="00A61971">
        <w:rPr>
          <w:b/>
          <w:bCs/>
        </w:rPr>
        <w:t xml:space="preserve"> клетк</w:t>
      </w:r>
      <w:r>
        <w:rPr>
          <w:b/>
          <w:bCs/>
        </w:rPr>
        <w:t xml:space="preserve">и </w:t>
      </w:r>
      <w:r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Pr="00715179">
        <w:t>)</w:t>
      </w:r>
      <w:r>
        <w:t xml:space="preserve"> – это кортеж</w:t>
      </w:r>
      <w:r w:rsidRPr="003E4227">
        <w:t xml:space="preserve"> </w:t>
      </w:r>
      <w:r>
        <w:t xml:space="preserve">клеток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t xml:space="preserve">. Соседняя клетка </w:t>
      </w:r>
      <w:r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Pr="00715179">
        <w:t>)</w:t>
      </w:r>
      <w:r>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3E4227">
        <w:rPr>
          <w:rFonts w:eastAsiaTheme="minorEastAsia"/>
        </w:rPr>
        <w:t>.</w:t>
      </w:r>
    </w:p>
    <w:p w14:paraId="5A6A9A5E" w14:textId="77777777" w:rsidR="00603DE0" w:rsidRPr="005F3AD3" w:rsidRDefault="00603DE0" w:rsidP="00603DE0">
      <w:pPr>
        <w:pStyle w:val="a"/>
      </w:pPr>
      <w:r w:rsidRPr="007A391A">
        <w:rPr>
          <w:b/>
          <w:bCs/>
        </w:rPr>
        <w:t>Множество GS</w:t>
      </w:r>
      <w:r w:rsidRPr="00E559E5">
        <w:t xml:space="preserve"> (game status - статус игры) </w:t>
      </w:r>
      <w:r>
        <w:t>–</w:t>
      </w:r>
      <w:r w:rsidRPr="00E559E5">
        <w:t xml:space="preserve"> это множество статусов игры, состоящее из 3-ёх элементов: V (victory - победа), D (defeat - поражение) и N/O (not over - игра не окончена).</w:t>
      </w:r>
    </w:p>
    <w:p w14:paraId="46B0E7FB" w14:textId="77777777" w:rsidR="00603DE0" w:rsidRDefault="00603DE0" w:rsidP="00603DE0">
      <w:pPr>
        <w:pStyle w:val="a"/>
      </w:pPr>
      <w:r w:rsidRPr="00A61971">
        <w:rPr>
          <w:b/>
          <w:bCs/>
        </w:rPr>
        <w:t>Изолированная клетка</w:t>
      </w:r>
      <w:r>
        <w:t xml:space="preserve"> – это такая клетка поля, для которой все соседние клетки – закрытые.</w:t>
      </w:r>
    </w:p>
    <w:p w14:paraId="0BC06E3D" w14:textId="77777777" w:rsidR="00603DE0" w:rsidRDefault="00603DE0" w:rsidP="00603DE0">
      <w:pPr>
        <w:pStyle w:val="a"/>
      </w:pPr>
      <w:r w:rsidRPr="00A61971">
        <w:rPr>
          <w:b/>
          <w:bCs/>
        </w:rPr>
        <w:t>Связанные клетки</w:t>
      </w:r>
      <w:r>
        <w:t xml:space="preserve"> – это кортеж кортежей закрытых клеток поля, в котором суммарное количество мин в клетках </w:t>
      </w:r>
      <m:oMath>
        <m:r>
          <w:rPr>
            <w:rFonts w:ascii="Cambria Math" w:hAnsi="Cambria Math"/>
          </w:rPr>
          <m:t>x≠0</m:t>
        </m:r>
      </m:oMath>
      <w:r>
        <w:t>.</w:t>
      </w:r>
    </w:p>
    <w:p w14:paraId="7051DCC5" w14:textId="77777777" w:rsidR="00603DE0" w:rsidRDefault="00603DE0" w:rsidP="00603DE0">
      <w:pPr>
        <w:pStyle w:val="a"/>
      </w:pPr>
      <w:r w:rsidRPr="00BD5711">
        <w:rPr>
          <w:b/>
          <w:bCs/>
        </w:rPr>
        <w:t>Гипотеза</w:t>
      </w:r>
      <w:r>
        <w:t xml:space="preserve"> – это предположение, что в выбранной закрытой клетке </w:t>
      </w:r>
      <w:r>
        <w:rPr>
          <w:lang w:val="en-US"/>
        </w:rPr>
        <w:t>C</w:t>
      </w:r>
      <w:r>
        <w:t xml:space="preserve"> поля </w:t>
      </w:r>
      <w:r>
        <w:rPr>
          <w:lang w:val="en-US"/>
        </w:rPr>
        <w:t>F</w:t>
      </w:r>
      <w:r>
        <w:t xml:space="preserve"> значение</w:t>
      </w:r>
      <w:r w:rsidRPr="004A2BCF">
        <w:t xml:space="preserve"> </w:t>
      </w:r>
      <m:oMath>
        <m:r>
          <w:rPr>
            <w:rFonts w:ascii="Cambria Math" w:hAnsi="Cambria Math"/>
          </w:rPr>
          <m:t>ov=x</m:t>
        </m:r>
      </m:oMath>
      <w:r>
        <w:rPr>
          <w:rFonts w:eastAsiaTheme="minorEastAsia"/>
        </w:rPr>
        <w:t xml:space="preserve">, где </w:t>
      </w:r>
      <m:oMath>
        <m:r>
          <w:rPr>
            <w:rFonts w:ascii="Cambria Math" w:eastAsiaTheme="minorEastAsia" w:hAnsi="Cambria Math"/>
          </w:rPr>
          <m:t>x∈H</m:t>
        </m:r>
      </m:oMath>
      <w:r>
        <w:t>.</w:t>
      </w:r>
    </w:p>
    <w:p w14:paraId="0F8F5DC4" w14:textId="77777777" w:rsidR="00603DE0" w:rsidRDefault="00603DE0" w:rsidP="00603DE0">
      <w:pPr>
        <w:pStyle w:val="a"/>
      </w:pPr>
      <w:r w:rsidRPr="006062FC">
        <w:rPr>
          <w:b/>
          <w:bCs/>
        </w:rPr>
        <w:t xml:space="preserve">Множество </w:t>
      </w:r>
      <w:r w:rsidRPr="006062FC">
        <w:rPr>
          <w:b/>
          <w:bCs/>
          <w:lang w:val="en-US"/>
        </w:rPr>
        <w:t>H</w:t>
      </w:r>
      <w:r>
        <w:t xml:space="preserve"> (hypothesis - гипотеза) – это множество</w:t>
      </w:r>
      <w:r w:rsidRPr="006062FC">
        <w:t>,</w:t>
      </w:r>
      <w:r>
        <w:t xml:space="preserve"> состоящее из 2-ух элементов: </w:t>
      </w:r>
      <w:r>
        <w:rPr>
          <w:lang w:val="en-US"/>
        </w:rPr>
        <w:t>M</w:t>
      </w:r>
      <w:r w:rsidRPr="00B96951">
        <w:t xml:space="preserve"> </w:t>
      </w:r>
      <w:r>
        <w:t xml:space="preserve">и множества </w:t>
      </w:r>
      <w:r w:rsidRPr="00B96951">
        <w:t>[0; 8]</w:t>
      </w:r>
      <w:r>
        <w:t>.</w:t>
      </w:r>
    </w:p>
    <w:p w14:paraId="0A0CE6C6" w14:textId="77777777" w:rsidR="00603DE0" w:rsidRDefault="00603DE0" w:rsidP="00603DE0">
      <w:pPr>
        <w:pStyle w:val="a"/>
      </w:pPr>
      <w:r w:rsidRPr="006062FC">
        <w:rPr>
          <w:b/>
          <w:bCs/>
        </w:rPr>
        <w:t>Противоположные гипотезы</w:t>
      </w:r>
      <w:r>
        <w:t xml:space="preserve"> – это две гипотезы из множества гипотез </w:t>
      </w:r>
      <w:r>
        <w:rPr>
          <w:b/>
          <w:bCs/>
          <w:lang w:val="en-US"/>
        </w:rPr>
        <w:t>H</w:t>
      </w:r>
      <w:r>
        <w:t>.</w:t>
      </w:r>
    </w:p>
    <w:p w14:paraId="2BFDE0BE" w14:textId="77777777" w:rsidR="00603DE0" w:rsidRDefault="00603DE0" w:rsidP="00603DE0">
      <w:pPr>
        <w:pStyle w:val="a"/>
      </w:pPr>
      <w:r w:rsidRPr="00BD5711">
        <w:rPr>
          <w:b/>
          <w:bCs/>
        </w:rPr>
        <w:t>Проверка гипотезы</w:t>
      </w:r>
      <w:r w:rsidRPr="00BD5711">
        <w:t xml:space="preserve"> </w:t>
      </w:r>
      <w:r>
        <w:t>– подтверждение или опровержение гипотезы практическим путём.</w:t>
      </w:r>
    </w:p>
    <w:p w14:paraId="45A3B64F" w14:textId="77777777" w:rsidR="00603DE0" w:rsidRDefault="00603DE0" w:rsidP="00603DE0">
      <w:pPr>
        <w:pStyle w:val="a"/>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3495D402" w14:textId="77777777" w:rsidR="00603DE0" w:rsidRDefault="00603DE0" w:rsidP="00603DE0">
      <w:pPr>
        <w:pStyle w:val="a"/>
      </w:pPr>
      <w:r w:rsidRPr="00CA15C1">
        <w:rPr>
          <w:b/>
          <w:bCs/>
        </w:rPr>
        <w:lastRenderedPageBreak/>
        <w:t>Схема</w:t>
      </w:r>
      <w:r>
        <w:t xml:space="preserve"> – это кортеж кортежей </w:t>
      </w:r>
      <w:r>
        <w:rPr>
          <w:lang w:val="en-US"/>
        </w:rPr>
        <w:t>S</w:t>
      </w:r>
      <w:r w:rsidRPr="00EF7AEA">
        <w:t xml:space="preserve"> (</w:t>
      </w:r>
      <w:r>
        <w:rPr>
          <w:lang w:val="en-US"/>
        </w:rPr>
        <w:t>scheme</w:t>
      </w:r>
      <w:r w:rsidRPr="00EF7AEA">
        <w:t xml:space="preserve"> </w:t>
      </w:r>
      <w:r>
        <w:t>–</w:t>
      </w:r>
      <w:r w:rsidRPr="00EF7AEA">
        <w:t xml:space="preserve"> </w:t>
      </w:r>
      <w:r>
        <w:t>схема</w:t>
      </w:r>
      <w:r w:rsidRPr="00EF7AEA">
        <w:t>)</w:t>
      </w:r>
      <w:r>
        <w:t>, элементами подкортежей которого являются пары</w:t>
      </w:r>
      <w:r w:rsidRPr="00EF7AEA">
        <w:t xml:space="preserve"> </w:t>
      </w:r>
      <w:r w:rsidRPr="00F14645">
        <w:rPr>
          <w:i/>
        </w:rPr>
        <w:t>{клетка; состояние}</w:t>
      </w:r>
      <w:r>
        <w:t xml:space="preserve">, для которых выполняется логическое условие: </w:t>
      </w:r>
      <w:r w:rsidRPr="00F14645">
        <w:rPr>
          <w:b/>
          <w:bCs/>
        </w:rPr>
        <w:t>ЕСЛИ</w:t>
      </w:r>
      <w:r>
        <w:t xml:space="preserve"> </w:t>
      </w:r>
      <w:r w:rsidRPr="00F14645">
        <w:rPr>
          <w:i/>
        </w:rPr>
        <w:t>{клетка_1; 0}</w:t>
      </w:r>
      <w:r>
        <w:t xml:space="preserve"> </w:t>
      </w:r>
      <w:r w:rsidRPr="00F14645">
        <w:rPr>
          <w:b/>
          <w:bCs/>
        </w:rPr>
        <w:t>И</w:t>
      </w:r>
      <w:r>
        <w:t xml:space="preserve"> </w:t>
      </w:r>
      <w:r w:rsidRPr="00F14645">
        <w:rPr>
          <w:i/>
        </w:rPr>
        <w:t>{клетка_2; 0}</w:t>
      </w:r>
      <w:r>
        <w:t xml:space="preserve"> </w:t>
      </w:r>
      <w:r w:rsidRPr="00F14645">
        <w:rPr>
          <w:b/>
          <w:bCs/>
        </w:rPr>
        <w:t>И</w:t>
      </w:r>
      <w:r>
        <w:t xml:space="preserve"> ... </w:t>
      </w:r>
      <w:r w:rsidRPr="00F14645">
        <w:rPr>
          <w:b/>
          <w:bCs/>
        </w:rPr>
        <w:t>И</w:t>
      </w:r>
      <w:r>
        <w:t xml:space="preserve"> </w:t>
      </w:r>
      <w:r w:rsidRPr="00F14645">
        <w:rPr>
          <w:i/>
        </w:rPr>
        <w:t>{клетка_n; 0}</w:t>
      </w:r>
      <w:r>
        <w:t xml:space="preserve">, </w:t>
      </w:r>
      <w:r w:rsidRPr="00F14645">
        <w:rPr>
          <w:b/>
          <w:bCs/>
        </w:rPr>
        <w:t>ТО</w:t>
      </w:r>
      <w:r>
        <w:t xml:space="preserve"> </w:t>
      </w:r>
      <w:r w:rsidRPr="00F14645">
        <w:rPr>
          <w:i/>
        </w:rPr>
        <w:t>{клетка_n+1; 1}</w:t>
      </w:r>
      <w:r>
        <w:t>.</w:t>
      </w:r>
    </w:p>
    <w:p w14:paraId="72F32C5C" w14:textId="77777777" w:rsidR="00603DE0" w:rsidRDefault="00603DE0" w:rsidP="00603DE0">
      <w:pPr>
        <w:pStyle w:val="a"/>
      </w:pPr>
      <w:r w:rsidRPr="00CA15C1">
        <w:rPr>
          <w:b/>
          <w:bCs/>
        </w:rPr>
        <w:t>Применение схемы</w:t>
      </w:r>
      <w:r>
        <w:t xml:space="preserve"> (к полю) – для каждой клетки заданного подкортежа кортежа </w:t>
      </w:r>
      <w:r>
        <w:rPr>
          <w:lang w:val="en-US"/>
        </w:rPr>
        <w:t>S</w:t>
      </w:r>
      <w:r w:rsidRPr="00EF7935">
        <w:t xml:space="preserve"> </w:t>
      </w:r>
      <w:r>
        <w:t xml:space="preserve">поиск подобных клеток поля </w:t>
      </w:r>
      <w:r>
        <w:rPr>
          <w:lang w:val="en-US"/>
        </w:rPr>
        <w:t>F</w:t>
      </w:r>
    </w:p>
    <w:p w14:paraId="75F9CB3E" w14:textId="77777777" w:rsidR="00603DE0" w:rsidRPr="00762DC8" w:rsidRDefault="00603DE0" w:rsidP="00603DE0">
      <w:pPr>
        <w:pStyle w:val="a"/>
      </w:pPr>
      <w:r>
        <w:rPr>
          <w:b/>
          <w:bCs/>
        </w:rPr>
        <w:t xml:space="preserve">Корректная клетка </w:t>
      </w:r>
      <w:r w:rsidRPr="00762DC8">
        <w:t>– это такая</w:t>
      </w:r>
      <w:r>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0AF6F340" w14:textId="77777777" w:rsidR="00603DE0" w:rsidRPr="00762DC8" w:rsidRDefault="00603DE0" w:rsidP="00603DE0">
      <w:pPr>
        <w:pStyle w:val="a"/>
      </w:pPr>
      <w:r>
        <w:rPr>
          <w:b/>
          <w:bCs/>
        </w:rPr>
        <w:t xml:space="preserve">Нейтральная клетка </w:t>
      </w:r>
      <w:r w:rsidRPr="00762DC8">
        <w:t>–</w:t>
      </w:r>
      <w:r>
        <w:rPr>
          <w:b/>
          <w:bCs/>
        </w:rPr>
        <w:t xml:space="preserve"> </w:t>
      </w:r>
      <w:r w:rsidRPr="00762DC8">
        <w:t>это такая</w:t>
      </w:r>
      <w:r>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w:t>
      </w:r>
      <w:r>
        <w:rPr>
          <w:rFonts w:eastAsiaTheme="minorEastAsia"/>
        </w:rPr>
        <w:t>пока невозможно проверить выполнение функции</w:t>
      </w:r>
      <w:r w:rsidRPr="00762D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3EDE9D1E" w14:textId="77777777" w:rsidR="00603DE0" w:rsidRDefault="00603DE0" w:rsidP="00603DE0">
      <w:pPr>
        <w:pStyle w:val="a"/>
      </w:pPr>
      <w:r>
        <w:rPr>
          <w:b/>
          <w:bCs/>
        </w:rPr>
        <w:t xml:space="preserve">Некорректная клетка </w:t>
      </w:r>
      <w:r w:rsidRPr="00762DC8">
        <w:t>– это такая</w:t>
      </w:r>
      <w:r>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для которой</w:t>
      </w:r>
      <w:r>
        <w:rPr>
          <w:rFonts w:eastAsiaTheme="minorEastAsia"/>
        </w:rPr>
        <w:t xml:space="preserve"> не</w:t>
      </w:r>
      <w:r w:rsidRPr="00762DC8">
        <w:rPr>
          <w:rFonts w:eastAsiaTheme="minorEastAsia"/>
        </w:rPr>
        <w:t xml:space="preserve">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5A906239" w14:textId="19AD4914" w:rsidR="009A1C0B" w:rsidRDefault="009A1C0B" w:rsidP="002F4E70">
      <w:pPr>
        <w:rPr>
          <w:rFonts w:eastAsiaTheme="minorEastAsia"/>
        </w:rPr>
      </w:pPr>
    </w:p>
    <w:p w14:paraId="27D93592" w14:textId="52E8E972" w:rsidR="00FC5837" w:rsidRDefault="00FC5837" w:rsidP="002F4E70">
      <w:pPr>
        <w:rPr>
          <w:rFonts w:eastAsiaTheme="minorEastAsia"/>
        </w:rPr>
      </w:pPr>
    </w:p>
    <w:p w14:paraId="4C509839" w14:textId="4AECAC6E" w:rsidR="00FC5837" w:rsidRDefault="00FC5837" w:rsidP="002F4E70">
      <w:pPr>
        <w:rPr>
          <w:rFonts w:eastAsiaTheme="minorEastAsia"/>
        </w:rPr>
      </w:pPr>
    </w:p>
    <w:p w14:paraId="749FDD1C" w14:textId="7D84C083" w:rsidR="00FC5837" w:rsidRPr="00FC5837" w:rsidRDefault="00FC5837" w:rsidP="002F4E70">
      <w:r w:rsidRPr="00FC5837">
        <w:rPr>
          <w:b/>
          <w:bCs/>
        </w:rPr>
        <w:t xml:space="preserve">Поле </w:t>
      </w:r>
      <w:r w:rsidRPr="00FC5837">
        <w:rPr>
          <w:b/>
          <w:bCs/>
          <w:lang w:val="en-US"/>
        </w:rPr>
        <w:t>S</w:t>
      </w:r>
      <w:r>
        <w:t xml:space="preserve"> (</w:t>
      </w:r>
      <w:r>
        <w:rPr>
          <w:lang w:val="en-US"/>
        </w:rPr>
        <w:t>status</w:t>
      </w:r>
      <w:r w:rsidRPr="00003BFA">
        <w:t xml:space="preserve"> – </w:t>
      </w:r>
      <w:r>
        <w:t>статус) – двумерный кортеж, элементы которого хранят состояние клетки</w:t>
      </w:r>
      <w:r w:rsidRPr="00FC5837">
        <w:t>.</w:t>
      </w:r>
      <w:r>
        <w:t xml:space="preserve"> Элементы поля </w:t>
      </w:r>
      <w:r>
        <w:rPr>
          <w:lang w:val="en-US"/>
        </w:rPr>
        <w:t>S</w:t>
      </w:r>
      <w:r w:rsidRPr="00FC5837">
        <w:t xml:space="preserve"> </w:t>
      </w:r>
      <w:r>
        <w:t xml:space="preserve">принадлежат множеству </w:t>
      </w:r>
      <w:r>
        <w:rPr>
          <w:lang w:val="en-US"/>
        </w:rPr>
        <w:t>SS</w:t>
      </w:r>
      <w:r w:rsidRPr="00FC5837">
        <w:t>.</w:t>
      </w:r>
    </w:p>
    <w:p w14:paraId="7BAC7CC6" w14:textId="7FA510F5" w:rsidR="00FC5837" w:rsidRPr="00F60154" w:rsidRDefault="00FC5837" w:rsidP="002F4E70">
      <w:pPr>
        <w:rPr>
          <w:rFonts w:eastAsiaTheme="minorEastAsia"/>
        </w:rPr>
      </w:pPr>
      <w:r w:rsidRPr="00FC5837">
        <w:rPr>
          <w:b/>
          <w:bCs/>
        </w:rPr>
        <w:t xml:space="preserve">Множество </w:t>
      </w:r>
      <w:r w:rsidRPr="00FC5837">
        <w:rPr>
          <w:b/>
          <w:bCs/>
          <w:lang w:val="en-US"/>
        </w:rPr>
        <w:t>SS</w:t>
      </w:r>
      <w:r w:rsidRPr="003A35F4">
        <w:t xml:space="preserve"> (</w:t>
      </w:r>
      <w:r>
        <w:rPr>
          <w:lang w:val="en-US"/>
        </w:rPr>
        <w:t>set</w:t>
      </w:r>
      <w:r w:rsidRPr="003A35F4">
        <w:t xml:space="preserve"> </w:t>
      </w:r>
      <w:r>
        <w:rPr>
          <w:lang w:val="en-US"/>
        </w:rPr>
        <w:t>of</w:t>
      </w:r>
      <w:r w:rsidRPr="003A35F4">
        <w:t xml:space="preserve"> </w:t>
      </w:r>
      <w:r>
        <w:rPr>
          <w:lang w:val="en-US"/>
        </w:rPr>
        <w:t>status</w:t>
      </w:r>
      <w:r w:rsidRPr="003A35F4">
        <w:t xml:space="preserve"> – </w:t>
      </w:r>
      <w:r>
        <w:t>множество статусов</w:t>
      </w:r>
      <w:r w:rsidRPr="003A35F4">
        <w:t>)</w:t>
      </w:r>
      <w:r>
        <w:t xml:space="preserve"> – множество допустимых статусов клетки. </w:t>
      </w:r>
      <m:oMath>
        <m:r>
          <w:rPr>
            <w:rFonts w:ascii="Cambria Math" w:hAnsi="Cambria Math"/>
          </w:rPr>
          <m:t>SS={O, C}</m:t>
        </m:r>
      </m:oMath>
      <w:r w:rsidRPr="00FC5837">
        <w:rPr>
          <w:rFonts w:eastAsiaTheme="minorEastAsia"/>
        </w:rPr>
        <w:t>.</w:t>
      </w:r>
      <w:r w:rsidR="00F60154">
        <w:rPr>
          <w:rFonts w:eastAsiaTheme="minorEastAsia"/>
        </w:rPr>
        <w:t xml:space="preserve"> </w:t>
      </w:r>
      <w:r w:rsidR="00F60154">
        <w:rPr>
          <w:rFonts w:eastAsiaTheme="minorEastAsia"/>
          <w:lang w:val="en-US"/>
        </w:rPr>
        <w:t>O</w:t>
      </w:r>
      <w:r w:rsidR="00F60154" w:rsidRPr="00F60154">
        <w:rPr>
          <w:rFonts w:eastAsiaTheme="minorEastAsia"/>
        </w:rPr>
        <w:t xml:space="preserve"> (</w:t>
      </w:r>
      <w:r w:rsidR="00F60154">
        <w:rPr>
          <w:rFonts w:eastAsiaTheme="minorEastAsia"/>
          <w:lang w:val="en-US"/>
        </w:rPr>
        <w:t>open</w:t>
      </w:r>
      <w:r w:rsidR="00F60154" w:rsidRPr="00F60154">
        <w:rPr>
          <w:rFonts w:eastAsiaTheme="minorEastAsia"/>
        </w:rPr>
        <w:t xml:space="preserve">) </w:t>
      </w:r>
      <w:r w:rsidR="00F60154">
        <w:rPr>
          <w:rFonts w:eastAsiaTheme="minorEastAsia"/>
        </w:rPr>
        <w:t xml:space="preserve">– клетка открыта, </w:t>
      </w:r>
      <w:r w:rsidR="00F60154">
        <w:rPr>
          <w:rFonts w:eastAsiaTheme="minorEastAsia"/>
          <w:lang w:val="en-US"/>
        </w:rPr>
        <w:t>C</w:t>
      </w:r>
      <w:r w:rsidR="00F60154" w:rsidRPr="00F60154">
        <w:rPr>
          <w:rFonts w:eastAsiaTheme="minorEastAsia"/>
        </w:rPr>
        <w:t xml:space="preserve"> (</w:t>
      </w:r>
      <w:r w:rsidR="00F60154">
        <w:rPr>
          <w:rFonts w:eastAsiaTheme="minorEastAsia"/>
          <w:lang w:val="en-US"/>
        </w:rPr>
        <w:t>close</w:t>
      </w:r>
      <w:r w:rsidR="00F60154" w:rsidRPr="00F60154">
        <w:rPr>
          <w:rFonts w:eastAsiaTheme="minorEastAsia"/>
        </w:rPr>
        <w:t xml:space="preserve">) – </w:t>
      </w:r>
      <w:r w:rsidR="00F60154">
        <w:rPr>
          <w:rFonts w:eastAsiaTheme="minorEastAsia"/>
        </w:rPr>
        <w:t>клетка закрыта.</w:t>
      </w:r>
    </w:p>
    <w:p w14:paraId="38F5F4FC" w14:textId="2BCC60BE" w:rsidR="00F60154" w:rsidRPr="00F425C4" w:rsidRDefault="00F60154" w:rsidP="002F4E70">
      <w:r w:rsidRPr="00F60154">
        <w:rPr>
          <w:b/>
          <w:bCs/>
        </w:rPr>
        <w:t xml:space="preserve">Поле </w:t>
      </w:r>
      <w:r w:rsidRPr="00F60154">
        <w:rPr>
          <w:b/>
          <w:bCs/>
          <w:lang w:val="en-US"/>
        </w:rPr>
        <w:t>VOC</w:t>
      </w:r>
      <w:r w:rsidRPr="00464E05">
        <w:t xml:space="preserve"> (</w:t>
      </w:r>
      <w:r>
        <w:rPr>
          <w:lang w:val="en-US"/>
        </w:rPr>
        <w:t>values</w:t>
      </w:r>
      <w:r w:rsidRPr="00464E05">
        <w:t xml:space="preserve"> </w:t>
      </w:r>
      <w:r>
        <w:rPr>
          <w:lang w:val="en-US"/>
        </w:rPr>
        <w:t>in</w:t>
      </w:r>
      <w:r w:rsidRPr="00464E05">
        <w:t xml:space="preserve"> </w:t>
      </w:r>
      <w:r>
        <w:rPr>
          <w:lang w:val="en-US"/>
        </w:rPr>
        <w:t>open</w:t>
      </w:r>
      <w:r w:rsidRPr="00464E05">
        <w:t xml:space="preserve"> </w:t>
      </w:r>
      <w:r>
        <w:rPr>
          <w:lang w:val="en-US"/>
        </w:rPr>
        <w:t>cells</w:t>
      </w:r>
      <w:r w:rsidRPr="00464E05">
        <w:t xml:space="preserve"> </w:t>
      </w:r>
      <w:r>
        <w:t>–</w:t>
      </w:r>
      <w:r w:rsidRPr="00464E05">
        <w:t xml:space="preserve"> </w:t>
      </w:r>
      <w:r>
        <w:t>значения в открытых клетках</w:t>
      </w:r>
      <w:r w:rsidRPr="00464E05">
        <w:t>)</w:t>
      </w:r>
      <w:r>
        <w:t xml:space="preserve"> – двумерный кортеж,</w:t>
      </w:r>
      <w:r w:rsidRPr="00415B55">
        <w:t xml:space="preserve"> </w:t>
      </w:r>
      <w:r>
        <w:t>элементы которого хранят значение, которое находится в открытой клетке.</w:t>
      </w:r>
      <w:r w:rsidR="0080106D">
        <w:t xml:space="preserve"> Элементы поля </w:t>
      </w:r>
      <w:r w:rsidR="0080106D">
        <w:rPr>
          <w:lang w:val="en-US"/>
        </w:rPr>
        <w:t>VOC</w:t>
      </w:r>
      <w:r w:rsidR="0080106D" w:rsidRPr="00F425C4">
        <w:t xml:space="preserve"> </w:t>
      </w:r>
      <w:r w:rsidR="0080106D">
        <w:t xml:space="preserve">принадлежат множеству </w:t>
      </w:r>
      <w:r w:rsidR="0080106D">
        <w:rPr>
          <w:lang w:val="en-US"/>
        </w:rPr>
        <w:t>SVOC</w:t>
      </w:r>
      <w:r w:rsidR="0080106D" w:rsidRPr="00F425C4">
        <w:t>.</w:t>
      </w:r>
    </w:p>
    <w:p w14:paraId="2204204A" w14:textId="7C100AE3" w:rsidR="001E1726" w:rsidRDefault="001E1726" w:rsidP="002F4E70">
      <w:pPr>
        <w:rPr>
          <w:rFonts w:eastAsiaTheme="minorEastAsia"/>
        </w:rPr>
      </w:pPr>
      <w:r w:rsidRPr="001E1726">
        <w:rPr>
          <w:b/>
          <w:bCs/>
        </w:rPr>
        <w:t xml:space="preserve">Множество </w:t>
      </w:r>
      <w:r w:rsidRPr="001E1726">
        <w:rPr>
          <w:b/>
          <w:bCs/>
          <w:lang w:val="en-US"/>
        </w:rPr>
        <w:t>SVOC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open</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 множество допустимых значений в открытых клетках. </w:t>
      </w:r>
      <m:oMath>
        <m:r>
          <w:rPr>
            <w:rFonts w:ascii="Cambria Math" w:hAnsi="Cambria Math"/>
          </w:rPr>
          <m:t>SVOC={0, 1, 2, 3, 4, 5, 6, 7, 8, мина (</m:t>
        </m:r>
        <m:r>
          <w:rPr>
            <w:rFonts w:ascii="Cambria Math" w:hAnsi="Cambria Math"/>
            <w:lang w:val="en-US"/>
          </w:rPr>
          <m:t>M</m:t>
        </m:r>
        <m:r>
          <w:rPr>
            <w:rFonts w:ascii="Cambria Math" w:hAnsi="Cambria Math"/>
          </w:rPr>
          <m:t>)}</m:t>
        </m:r>
      </m:oMath>
      <w:r w:rsidRPr="001E1726">
        <w:rPr>
          <w:rFonts w:eastAsiaTheme="minorEastAsia"/>
        </w:rPr>
        <w:t>.</w:t>
      </w:r>
    </w:p>
    <w:p w14:paraId="0E7E97FC" w14:textId="09A3D7CC" w:rsidR="008747AD" w:rsidRPr="0080106D" w:rsidRDefault="008747AD" w:rsidP="002F4E70">
      <w:r w:rsidRPr="00BF6DB3">
        <w:rPr>
          <w:b/>
          <w:bCs/>
        </w:rPr>
        <w:t xml:space="preserve">Поле </w:t>
      </w:r>
      <w:r w:rsidRPr="00BF6DB3">
        <w:rPr>
          <w:b/>
          <w:bCs/>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00BF6DB3">
        <w:t xml:space="preserve"> – двумерный кортеж,</w:t>
      </w:r>
      <w:r w:rsidRPr="00415B55">
        <w:t xml:space="preserve"> </w:t>
      </w:r>
      <w:r>
        <w:t xml:space="preserve">элементы которого </w:t>
      </w:r>
      <w:r w:rsidR="00BF6DB3">
        <w:t>хранят</w:t>
      </w:r>
      <w:r>
        <w:t xml:space="preserve"> значение, которое находится в закрытой клетке</w:t>
      </w:r>
      <w:r w:rsidR="00BF6DB3">
        <w:t>.</w:t>
      </w:r>
      <w:r w:rsidR="0080106D">
        <w:t xml:space="preserve"> Элементы поля </w:t>
      </w:r>
      <w:r w:rsidR="0080106D">
        <w:rPr>
          <w:lang w:val="en-US"/>
        </w:rPr>
        <w:t>VCC</w:t>
      </w:r>
      <w:r w:rsidR="0080106D" w:rsidRPr="0080106D">
        <w:t xml:space="preserve"> </w:t>
      </w:r>
      <w:r w:rsidR="0080106D">
        <w:t xml:space="preserve">принадлежат множеству </w:t>
      </w:r>
      <w:r w:rsidR="0080106D">
        <w:rPr>
          <w:lang w:val="en-US"/>
        </w:rPr>
        <w:t>SVCC</w:t>
      </w:r>
      <w:r w:rsidR="0080106D" w:rsidRPr="0080106D">
        <w:t>.</w:t>
      </w:r>
    </w:p>
    <w:p w14:paraId="7DA388C5" w14:textId="45AE0B09" w:rsidR="0080106D" w:rsidRDefault="0080106D" w:rsidP="002F4E70">
      <w:r w:rsidRPr="0080106D">
        <w:rPr>
          <w:b/>
          <w:bCs/>
        </w:rPr>
        <w:t xml:space="preserve">Множество </w:t>
      </w:r>
      <w:r w:rsidRPr="0080106D">
        <w:rPr>
          <w:b/>
          <w:bCs/>
          <w:lang w:val="en-US"/>
        </w:rPr>
        <w:t>SVCC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rsidRPr="0080106D">
        <w:t xml:space="preserve"> – </w:t>
      </w:r>
      <w:r>
        <w:t xml:space="preserve">множество допустимых значений в закрытых клетках. </w:t>
      </w:r>
      <m:oMath>
        <m:r>
          <w:rPr>
            <w:rFonts w:ascii="Cambria Math" w:hAnsi="Cambria Math"/>
          </w:rPr>
          <m:t>SVCC={E, MF, Q}</m:t>
        </m:r>
      </m:oMath>
      <w:r w:rsidRPr="0080106D">
        <w:rPr>
          <w:rFonts w:eastAsiaTheme="minorEastAsia"/>
        </w:rPr>
        <w:t xml:space="preserve">. </w:t>
      </w:r>
      <w:r>
        <w:rPr>
          <w:rFonts w:eastAsiaTheme="minorEastAsia"/>
          <w:lang w:val="en-US"/>
        </w:rPr>
        <w:t>E</w:t>
      </w:r>
      <w:r w:rsidRPr="0080106D">
        <w:rPr>
          <w:rFonts w:eastAsiaTheme="minorEastAsia"/>
        </w:rPr>
        <w:t xml:space="preserve"> (</w:t>
      </w:r>
      <w:r>
        <w:rPr>
          <w:rFonts w:eastAsiaTheme="minorEastAsia"/>
          <w:lang w:val="en-US"/>
        </w:rPr>
        <w:t>emptiness</w:t>
      </w:r>
      <w:r w:rsidRPr="0080106D">
        <w:rPr>
          <w:rFonts w:eastAsiaTheme="minorEastAsia"/>
        </w:rPr>
        <w:t xml:space="preserve">) – </w:t>
      </w:r>
      <w:r>
        <w:rPr>
          <w:rFonts w:eastAsiaTheme="minorEastAsia"/>
        </w:rPr>
        <w:t xml:space="preserve">клетка без значения, </w:t>
      </w:r>
      <w:r>
        <w:rPr>
          <w:rFonts w:eastAsiaTheme="minorEastAsia"/>
          <w:lang w:val="en-US"/>
        </w:rPr>
        <w:t>MF</w:t>
      </w:r>
      <w:r w:rsidRPr="0080106D">
        <w:rPr>
          <w:rFonts w:eastAsiaTheme="minorEastAsia"/>
        </w:rPr>
        <w:t xml:space="preserve"> (</w:t>
      </w:r>
      <w:r>
        <w:rPr>
          <w:rFonts w:eastAsiaTheme="minorEastAsia"/>
          <w:lang w:val="en-US"/>
        </w:rPr>
        <w:t>mine</w:t>
      </w:r>
      <w:r w:rsidRPr="0080106D">
        <w:rPr>
          <w:rFonts w:eastAsiaTheme="minorEastAsia"/>
        </w:rPr>
        <w:t xml:space="preserve"> </w:t>
      </w:r>
      <w:r>
        <w:rPr>
          <w:rFonts w:eastAsiaTheme="minorEastAsia"/>
          <w:lang w:val="en-US"/>
        </w:rPr>
        <w:t>flag</w:t>
      </w:r>
      <w:r w:rsidRPr="0080106D">
        <w:rPr>
          <w:rFonts w:eastAsiaTheme="minorEastAsia"/>
        </w:rPr>
        <w:t xml:space="preserve">) – </w:t>
      </w:r>
      <w:r>
        <w:rPr>
          <w:rFonts w:eastAsiaTheme="minorEastAsia"/>
        </w:rPr>
        <w:t xml:space="preserve">флаг мины, </w:t>
      </w:r>
      <w:r>
        <w:rPr>
          <w:rFonts w:eastAsiaTheme="minorEastAsia"/>
          <w:lang w:val="en-US"/>
        </w:rPr>
        <w:t>Q</w:t>
      </w:r>
      <w:r w:rsidRPr="0080106D">
        <w:rPr>
          <w:rFonts w:eastAsiaTheme="minorEastAsia"/>
        </w:rPr>
        <w:t xml:space="preserve"> (</w:t>
      </w:r>
      <w:r>
        <w:rPr>
          <w:rFonts w:eastAsiaTheme="minorEastAsia"/>
          <w:lang w:val="en-US"/>
        </w:rPr>
        <w:t>question</w:t>
      </w:r>
      <w:r w:rsidRPr="0080106D">
        <w:rPr>
          <w:rFonts w:eastAsiaTheme="minorEastAsia"/>
        </w:rPr>
        <w:t>) –</w:t>
      </w:r>
      <w:r>
        <w:rPr>
          <w:rFonts w:eastAsiaTheme="minorEastAsia"/>
        </w:rPr>
        <w:t xml:space="preserve"> знак</w:t>
      </w:r>
      <w:r>
        <w:t xml:space="preserve"> вопроса.</w:t>
      </w:r>
    </w:p>
    <w:p w14:paraId="40EA37A7" w14:textId="6CB944D8" w:rsidR="005109A9" w:rsidRDefault="005109A9" w:rsidP="002F4E70">
      <w:pPr>
        <w:rPr>
          <w:rFonts w:eastAsiaTheme="minorEastAsia"/>
        </w:rPr>
      </w:pPr>
      <w:r w:rsidRPr="005109A9">
        <w:rPr>
          <w:b/>
          <w:bCs/>
        </w:rPr>
        <w:t xml:space="preserve">Поле </w:t>
      </w:r>
      <w:r w:rsidRPr="005109A9">
        <w:rPr>
          <w:b/>
          <w:bCs/>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xml:space="preserve"> – двумерный кортеж элементы которого хранят значение клетки, которое отображается пользователю.</w:t>
      </w:r>
      <w:r w:rsidR="00CC4136">
        <w:t xml:space="preserve"> Элементы поля </w:t>
      </w:r>
      <w:r w:rsidR="00CC4136">
        <w:rPr>
          <w:lang w:val="en-US"/>
        </w:rPr>
        <w:t>VC</w:t>
      </w:r>
      <w:r w:rsidR="00CC4136" w:rsidRPr="00F57EF7">
        <w:t xml:space="preserve"> </w:t>
      </w:r>
      <w:r w:rsidR="00CC4136">
        <w:t xml:space="preserve">принадлежат множеству </w:t>
      </w:r>
      <m:oMath>
        <m:r>
          <w:rPr>
            <w:rFonts w:ascii="Cambria Math" w:hAnsi="Cambria Math"/>
          </w:rPr>
          <m:t>SVOC∪SVCC</m:t>
        </m:r>
      </m:oMath>
      <w:r w:rsidR="00CC4136">
        <w:rPr>
          <w:rFonts w:eastAsiaTheme="minorEastAsia"/>
        </w:rPr>
        <w:t>.</w:t>
      </w:r>
    </w:p>
    <w:p w14:paraId="1A92F2FB" w14:textId="4F2CF4A7" w:rsidR="00F425C4" w:rsidRDefault="00D9289E" w:rsidP="002F4E70">
      <w:pPr>
        <w:rPr>
          <w:rFonts w:eastAsiaTheme="minorEastAsia"/>
          <w:lang w:val="en-US"/>
        </w:rPr>
      </w:pPr>
      <w:r w:rsidRPr="00CC346A">
        <w:rPr>
          <w:rFonts w:eastAsiaTheme="minorEastAsia"/>
          <w:b/>
          <w:bCs/>
        </w:rPr>
        <w:lastRenderedPageBreak/>
        <w:t xml:space="preserve">Поле </w:t>
      </w:r>
      <w:r w:rsidRPr="00CC346A">
        <w:rPr>
          <w:rFonts w:eastAsiaTheme="minorEastAsia"/>
          <w:b/>
          <w:bCs/>
          <w:lang w:val="en-US"/>
        </w:rPr>
        <w:t>MC</w:t>
      </w:r>
      <w:r w:rsidRPr="0094284E">
        <w:rPr>
          <w:rFonts w:eastAsiaTheme="minorEastAsia"/>
        </w:rPr>
        <w:t xml:space="preserve"> (</w:t>
      </w:r>
      <w:r>
        <w:rPr>
          <w:rFonts w:eastAsiaTheme="minorEastAsia"/>
          <w:lang w:val="en-US"/>
        </w:rPr>
        <w:t>mines</w:t>
      </w:r>
      <w:r w:rsidRPr="0094284E">
        <w:rPr>
          <w:rFonts w:eastAsiaTheme="minorEastAsia"/>
        </w:rPr>
        <w:t xml:space="preserve"> </w:t>
      </w:r>
      <w:r>
        <w:rPr>
          <w:rFonts w:eastAsiaTheme="minorEastAsia"/>
          <w:lang w:val="en-US"/>
        </w:rPr>
        <w:t>in</w:t>
      </w:r>
      <w:r w:rsidRPr="0094284E">
        <w:rPr>
          <w:rFonts w:eastAsiaTheme="minorEastAsia"/>
        </w:rPr>
        <w:t xml:space="preserve"> </w:t>
      </w:r>
      <w:r>
        <w:rPr>
          <w:rFonts w:eastAsiaTheme="minorEastAsia"/>
          <w:lang w:val="en-US"/>
        </w:rPr>
        <w:t>cells</w:t>
      </w:r>
      <w:r w:rsidRPr="0094284E">
        <w:rPr>
          <w:rFonts w:eastAsiaTheme="minorEastAsia"/>
        </w:rPr>
        <w:t xml:space="preserve"> – </w:t>
      </w:r>
      <w:r>
        <w:rPr>
          <w:rFonts w:eastAsiaTheme="minorEastAsia"/>
        </w:rPr>
        <w:t>мины в клетках) – двумерный кортеж элементы которого хранят значение,</w:t>
      </w:r>
      <w:r w:rsidR="00CC346A">
        <w:rPr>
          <w:rFonts w:eastAsiaTheme="minorEastAsia"/>
        </w:rPr>
        <w:t xml:space="preserve"> которое определяет,</w:t>
      </w:r>
      <w:r>
        <w:rPr>
          <w:rFonts w:eastAsiaTheme="minorEastAsia"/>
        </w:rPr>
        <w:t xml:space="preserve"> находится в заданной клетке мина или нет</w:t>
      </w:r>
      <w:r w:rsidR="00CC346A">
        <w:rPr>
          <w:rFonts w:eastAsiaTheme="minorEastAsia"/>
        </w:rPr>
        <w:t xml:space="preserve">. Элементы поля </w:t>
      </w:r>
      <w:r w:rsidR="00CC346A">
        <w:rPr>
          <w:rFonts w:eastAsiaTheme="minorEastAsia"/>
          <w:lang w:val="en-US"/>
        </w:rPr>
        <w:t xml:space="preserve">MC </w:t>
      </w:r>
      <w:r w:rsidR="00CC346A">
        <w:rPr>
          <w:rFonts w:eastAsiaTheme="minorEastAsia"/>
        </w:rPr>
        <w:t xml:space="preserve">принадлежат множеству нулей и единиц </w:t>
      </w:r>
      <m:oMath>
        <m:r>
          <w:rPr>
            <w:rFonts w:ascii="Cambria Math" w:eastAsiaTheme="minorEastAsia" w:hAnsi="Cambria Math"/>
          </w:rPr>
          <m:t>{0, 1}</m:t>
        </m:r>
      </m:oMath>
      <w:r w:rsidR="00CC346A">
        <w:rPr>
          <w:rFonts w:eastAsiaTheme="minorEastAsia"/>
          <w:lang w:val="en-US"/>
        </w:rPr>
        <w:t>.</w:t>
      </w:r>
    </w:p>
    <w:p w14:paraId="0AB28D0D" w14:textId="77777777" w:rsidR="00F425C4" w:rsidRDefault="00F425C4">
      <w:pPr>
        <w:spacing w:after="160" w:line="259" w:lineRule="auto"/>
        <w:ind w:firstLine="0"/>
        <w:jc w:val="left"/>
        <w:rPr>
          <w:rFonts w:eastAsiaTheme="minorEastAsia"/>
          <w:lang w:val="en-US"/>
        </w:rPr>
      </w:pPr>
      <w:r>
        <w:rPr>
          <w:rFonts w:eastAsiaTheme="minorEastAsia"/>
          <w:lang w:val="en-US"/>
        </w:rPr>
        <w:br w:type="page"/>
      </w:r>
    </w:p>
    <w:p w14:paraId="04FF7AC1" w14:textId="77777777" w:rsidR="00F425C4" w:rsidRDefault="00F425C4" w:rsidP="00F425C4">
      <w:r>
        <w:lastRenderedPageBreak/>
        <w:t>Основными элементами игры является поля. Будем называть полем матрицу, количество строк которой равно</w:t>
      </w:r>
      <w:r w:rsidRPr="00127E7E">
        <w:t xml:space="preserve"> </w:t>
      </w:r>
      <w:r w:rsidRPr="00127E7E">
        <w:rPr>
          <w:i/>
          <w:iCs/>
          <w:lang w:val="en-US"/>
        </w:rPr>
        <w:t>h</w:t>
      </w:r>
      <w:r>
        <w:t xml:space="preserve"> (</w:t>
      </w:r>
      <w:r>
        <w:rPr>
          <w:lang w:val="en-US"/>
        </w:rPr>
        <w:t>height</w:t>
      </w:r>
      <w:r w:rsidRPr="0057107D">
        <w:t xml:space="preserve"> </w:t>
      </w:r>
      <w:r>
        <w:t>–</w:t>
      </w:r>
      <w:r w:rsidRPr="0057107D">
        <w:t xml:space="preserve"> </w:t>
      </w:r>
      <w:r>
        <w:t xml:space="preserve">высота), а количество столбцов которой равно </w:t>
      </w:r>
      <w:r w:rsidRPr="005A20A1">
        <w:rPr>
          <w:i/>
          <w:iCs/>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t xml:space="preserve">. Параметры </w:t>
      </w:r>
      <w:r w:rsidRPr="00127E7E">
        <w:rPr>
          <w:i/>
          <w:iCs/>
          <w:lang w:val="en-US"/>
        </w:rPr>
        <w:t>h</w:t>
      </w:r>
      <w:r w:rsidRPr="000872F1">
        <w:t xml:space="preserve"> </w:t>
      </w:r>
      <w:r>
        <w:t xml:space="preserve">и </w:t>
      </w:r>
      <w:r w:rsidRPr="005A20A1">
        <w:rPr>
          <w:i/>
          <w:iCs/>
          <w:lang w:val="en-US"/>
        </w:rPr>
        <w:t>w</w:t>
      </w:r>
      <w:r w:rsidRPr="000872F1">
        <w:t xml:space="preserve"> </w:t>
      </w:r>
      <w:r>
        <w:t>являются входными данными. Каждое поле  Элементом поля является клетка, для которой определено несколько свойств:</w:t>
      </w:r>
    </w:p>
    <w:p w14:paraId="581502AC" w14:textId="77777777" w:rsidR="00F425C4" w:rsidRDefault="00F425C4" w:rsidP="00F425C4">
      <w:pPr>
        <w:pStyle w:val="a"/>
      </w:pPr>
      <w:r>
        <w:t>клетка может быть открыта или закрыта;</w:t>
      </w:r>
    </w:p>
    <w:p w14:paraId="3914620B" w14:textId="77777777" w:rsidR="00F425C4" w:rsidRDefault="00F425C4" w:rsidP="00F425C4">
      <w:pPr>
        <w:pStyle w:val="a"/>
      </w:pPr>
      <w:r>
        <w:t>в открытой клетке поля может находиться одно значение из множества допустимых значений</w:t>
      </w:r>
      <w:r w:rsidRPr="00003BFA">
        <w:t xml:space="preserve">: </w:t>
      </w:r>
      <w:r w:rsidRPr="006754E1">
        <w:t>{</w:t>
      </w:r>
      <w:r w:rsidRPr="00003BFA">
        <w:t xml:space="preserve">0, 1, 2, 3, 4, 5, 6, 7, 8, </w:t>
      </w:r>
      <w:r>
        <w:t>мина (</w:t>
      </w:r>
      <w:r>
        <w:rPr>
          <w:lang w:val="en-US"/>
        </w:rPr>
        <w:t>M</w:t>
      </w:r>
      <w:r>
        <w:t>)</w:t>
      </w:r>
      <w:r w:rsidRPr="00003BFA">
        <w:t>}</w:t>
      </w:r>
      <w:r>
        <w:t>;</w:t>
      </w:r>
    </w:p>
    <w:p w14:paraId="5E020681" w14:textId="77777777" w:rsidR="00F425C4" w:rsidRDefault="00F425C4" w:rsidP="00F425C4">
      <w:pPr>
        <w:pStyle w:val="a"/>
      </w:pPr>
      <w:r>
        <w:t>в закрытой клетке поля может находиться одно значение из множества допустимых значений</w:t>
      </w:r>
      <w:r w:rsidRPr="00003BFA">
        <w:t xml:space="preserve">: </w:t>
      </w:r>
      <w:r w:rsidRPr="006754E1">
        <w:t>{</w:t>
      </w:r>
      <w:r>
        <w:t>нет значения, флаг мины, знак вопроса</w:t>
      </w:r>
      <w:r w:rsidRPr="00003BFA">
        <w:t>}</w:t>
      </w:r>
      <w:r>
        <w:t>.</w:t>
      </w:r>
    </w:p>
    <w:tbl>
      <w:tblPr>
        <w:tblStyle w:val="41"/>
        <w:tblW w:w="5000" w:type="pct"/>
        <w:tblLook w:val="04A0" w:firstRow="1" w:lastRow="0" w:firstColumn="1" w:lastColumn="0" w:noHBand="0" w:noVBand="1"/>
      </w:tblPr>
      <w:tblGrid>
        <w:gridCol w:w="801"/>
        <w:gridCol w:w="7349"/>
        <w:gridCol w:w="1205"/>
      </w:tblGrid>
      <w:tr w:rsidR="00D905E8" w:rsidRPr="008815CD" w14:paraId="58ABE9ED" w14:textId="77777777" w:rsidTr="0009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C9F1A4" w14:textId="77777777" w:rsidR="00D905E8" w:rsidRPr="008815CD" w:rsidRDefault="00D905E8" w:rsidP="00091545">
            <w:pPr>
              <w:rPr>
                <w:b w:val="0"/>
                <w:bCs w:val="0"/>
              </w:rPr>
            </w:pPr>
          </w:p>
        </w:tc>
        <w:tc>
          <w:tcPr>
            <w:tcW w:w="4000" w:type="pct"/>
          </w:tcPr>
          <w:p w14:paraId="6547EE0D" w14:textId="77777777" w:rsidR="00D905E8" w:rsidRPr="008815CD" w:rsidRDefault="00114467" w:rsidP="0009154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0,0</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0,1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1,0</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1,1</m:t>
                            </m:r>
                          </m:sub>
                        </m:sSub>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0,w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0,w-1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1,w</m:t>
                            </m:r>
                          </m:sub>
                        </m:sSub>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l,0</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l-1,0</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l-1,1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l,1</m:t>
                            </m:r>
                          </m:sub>
                        </m:sSub>
                        <m:ctrlPr>
                          <w:rPr>
                            <w:rFonts w:ascii="Cambria Math" w:eastAsia="Cambria Math" w:hAnsi="Cambria Math" w:cs="Cambria Math"/>
                            <w:b w:val="0"/>
                            <w:bCs w:val="0"/>
                            <w:i/>
                            <w:lang w:val="en-US"/>
                          </w:rPr>
                        </m:ctrlPr>
                      </m:e>
                      <m:e>
                        <m:sSub>
                          <m:sSubPr>
                            <m:ctrlPr>
                              <w:rPr>
                                <w:rFonts w:ascii="Cambria Math" w:hAnsi="Cambria Math"/>
                                <w:b w:val="0"/>
                                <w:bCs w:val="0"/>
                                <w:i/>
                                <w:lang w:val="en-US"/>
                              </w:rPr>
                            </m:ctrlPr>
                          </m:sSubPr>
                          <m:e>
                            <m:r>
                              <m:rPr>
                                <m:sty m:val="bi"/>
                              </m:rPr>
                              <w:rPr>
                                <w:rFonts w:ascii="Cambria Math" w:hAnsi="Cambria Math"/>
                                <w:lang w:val="en-US"/>
                              </w:rPr>
                              <m:t>VOC</m:t>
                            </m:r>
                          </m:e>
                          <m:sub>
                            <m:r>
                              <m:rPr>
                                <m:sty m:val="bi"/>
                              </m:rPr>
                              <w:rPr>
                                <w:rFonts w:ascii="Cambria Math" w:hAnsi="Cambria Math"/>
                                <w:lang w:val="en-US"/>
                              </w:rPr>
                              <m:t>l,w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l-1,w-1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l-1,w</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MC</m:t>
                            </m:r>
                          </m:e>
                          <m:sub>
                            <m:r>
                              <m:rPr>
                                <m:sty m:val="bi"/>
                              </m:rPr>
                              <w:rPr>
                                <w:rFonts w:ascii="Cambria Math" w:hAnsi="Cambria Math"/>
                                <w:lang w:val="en-US"/>
                              </w:rPr>
                              <m:t>l,w-1</m:t>
                            </m:r>
                          </m:sub>
                        </m:sSub>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0&lt;i&lt;l, 0&lt;j&lt;w</m:t>
                        </m:r>
                      </m:e>
                    </m:eqArr>
                  </m:e>
                </m:d>
              </m:oMath>
            </m:oMathPara>
          </w:p>
        </w:tc>
        <w:tc>
          <w:tcPr>
            <w:tcW w:w="500" w:type="pct"/>
            <w:vAlign w:val="center"/>
          </w:tcPr>
          <w:p w14:paraId="138461E2" w14:textId="77777777" w:rsidR="00D905E8" w:rsidRPr="008815CD" w:rsidRDefault="00D905E8" w:rsidP="00091545">
            <w:pPr>
              <w:jc w:val="right"/>
              <w:cnfStyle w:val="100000000000" w:firstRow="1" w:lastRow="0" w:firstColumn="0" w:lastColumn="0" w:oddVBand="0" w:evenVBand="0" w:oddHBand="0" w:evenHBand="0" w:firstRowFirstColumn="0" w:firstRowLastColumn="0" w:lastRowFirstColumn="0" w:lastRowLastColumn="0"/>
              <w:rPr>
                <w:b w:val="0"/>
                <w:bCs w:val="0"/>
              </w:rPr>
            </w:pPr>
            <w:r w:rsidRPr="008815CD">
              <w:rPr>
                <w:b w:val="0"/>
                <w:bCs w:val="0"/>
              </w:rPr>
              <w:t>(</w:t>
            </w:r>
            <w:r w:rsidRPr="008815CD">
              <w:fldChar w:fldCharType="begin"/>
            </w:r>
            <w:r w:rsidRPr="008815CD">
              <w:rPr>
                <w:b w:val="0"/>
                <w:bCs w:val="0"/>
              </w:rPr>
              <w:instrText xml:space="preserve"> SEQ Формула \* ARABIC </w:instrText>
            </w:r>
            <w:r w:rsidRPr="008815CD">
              <w:fldChar w:fldCharType="separate"/>
            </w:r>
            <w:r w:rsidRPr="008815CD">
              <w:rPr>
                <w:b w:val="0"/>
                <w:bCs w:val="0"/>
                <w:noProof/>
              </w:rPr>
              <w:t>9</w:t>
            </w:r>
            <w:r w:rsidRPr="008815CD">
              <w:fldChar w:fldCharType="end"/>
            </w:r>
            <w:r w:rsidRPr="008815CD">
              <w:rPr>
                <w:b w:val="0"/>
                <w:bCs w:val="0"/>
              </w:rPr>
              <w:t>)</w:t>
            </w:r>
          </w:p>
        </w:tc>
      </w:tr>
    </w:tbl>
    <w:p w14:paraId="3C38193C" w14:textId="042E8AC6" w:rsidR="00F57EF7" w:rsidRDefault="00F57EF7" w:rsidP="002F4E70"/>
    <w:p w14:paraId="088E91BE" w14:textId="77777777" w:rsidR="00F57EF7" w:rsidRDefault="00F57EF7">
      <w:pPr>
        <w:spacing w:after="160" w:line="259" w:lineRule="auto"/>
        <w:ind w:firstLine="0"/>
        <w:jc w:val="left"/>
      </w:pPr>
      <w:r>
        <w:br w:type="page"/>
      </w:r>
    </w:p>
    <w:p w14:paraId="3FD01BB2" w14:textId="77777777" w:rsidR="00F57EF7" w:rsidRDefault="00F57EF7" w:rsidP="00F57EF7">
      <w:pPr>
        <w:pStyle w:val="a5"/>
        <w:numPr>
          <w:ilvl w:val="0"/>
          <w:numId w:val="7"/>
        </w:numPr>
        <w:ind w:left="0" w:firstLine="709"/>
      </w:pPr>
      <w:bookmarkStart w:id="9" w:name="Виды_головоломок"/>
      <w:bookmarkStart w:id="10" w:name="_Hlk103863930"/>
      <w:r>
        <w:lastRenderedPageBreak/>
        <w:t xml:space="preserve">Виды головоломок. Саморазвитие 2.0. </w:t>
      </w:r>
      <w:r>
        <w:rPr>
          <w:lang w:val="en-US"/>
        </w:rPr>
        <w:t>URL</w:t>
      </w:r>
      <w:r w:rsidRPr="004373A3">
        <w:t xml:space="preserve">: </w:t>
      </w:r>
      <w:r w:rsidRPr="004373A3">
        <w:rPr>
          <w:lang w:val="en-US"/>
        </w:rPr>
        <w:t>http</w:t>
      </w:r>
      <w:r w:rsidRPr="004373A3">
        <w:t>://</w:t>
      </w:r>
      <w:r w:rsidRPr="004373A3">
        <w:rPr>
          <w:lang w:val="en-US"/>
        </w:rPr>
        <w:t>pruslin</w:t>
      </w:r>
      <w:r w:rsidRPr="004373A3">
        <w:t>.</w:t>
      </w:r>
      <w:r w:rsidRPr="004373A3">
        <w:rPr>
          <w:lang w:val="en-US"/>
        </w:rPr>
        <w:t>ru</w:t>
      </w:r>
      <w:r w:rsidRPr="004373A3">
        <w:t>/</w:t>
      </w:r>
      <w:r w:rsidRPr="004373A3">
        <w:rPr>
          <w:lang w:val="en-US"/>
        </w:rPr>
        <w:t>vidy</w:t>
      </w:r>
      <w:r w:rsidRPr="004373A3">
        <w:t>-</w:t>
      </w:r>
      <w:r w:rsidRPr="004373A3">
        <w:rPr>
          <w:lang w:val="en-US"/>
        </w:rPr>
        <w:t>golovolomok</w:t>
      </w:r>
      <w:r w:rsidRPr="004373A3">
        <w:t>/ (</w:t>
      </w:r>
      <w:r>
        <w:t>дата обращения: 26.12.21</w:t>
      </w:r>
      <w:r w:rsidRPr="004373A3">
        <w:t>)</w:t>
      </w:r>
      <w:r>
        <w:t>.</w:t>
      </w:r>
    </w:p>
    <w:p w14:paraId="1C32D3CE" w14:textId="77777777" w:rsidR="00F57EF7" w:rsidRDefault="00F57EF7" w:rsidP="00F57EF7">
      <w:pPr>
        <w:pStyle w:val="a5"/>
        <w:numPr>
          <w:ilvl w:val="0"/>
          <w:numId w:val="7"/>
        </w:numPr>
        <w:ind w:left="0" w:firstLine="709"/>
      </w:pPr>
      <w:bookmarkStart w:id="11" w:name="Занимательные_задачи_и_головоломки"/>
      <w:bookmarkEnd w:id="9"/>
      <w:r w:rsidRPr="002C0764">
        <w:t>Минскин Е.М. Занимательные задачи и головоломки для больших и маленьких. – В кн.: Всегда всем весело. М., 1969</w:t>
      </w:r>
      <w:r>
        <w:t>.</w:t>
      </w:r>
    </w:p>
    <w:p w14:paraId="7F3FB829" w14:textId="77777777" w:rsidR="00F57EF7" w:rsidRDefault="00F57EF7" w:rsidP="00F57EF7">
      <w:pPr>
        <w:pStyle w:val="a5"/>
        <w:numPr>
          <w:ilvl w:val="0"/>
          <w:numId w:val="7"/>
        </w:numPr>
        <w:ind w:left="0" w:firstLine="709"/>
      </w:pPr>
      <w:bookmarkStart w:id="12" w:name="Нечёткая_логика_и_ИНС"/>
      <w:bookmarkEnd w:id="11"/>
      <w:r>
        <w:t>В. В. Круглов, М. И. Дли, Р. Ю. Голунов. Нечёткая логика и искусственные нейронные сети. Изд. Физматлит, 2001.</w:t>
      </w:r>
    </w:p>
    <w:p w14:paraId="382515FC" w14:textId="77777777" w:rsidR="00F57EF7" w:rsidRDefault="00F57EF7" w:rsidP="00F57EF7">
      <w:pPr>
        <w:pStyle w:val="a5"/>
        <w:numPr>
          <w:ilvl w:val="0"/>
          <w:numId w:val="7"/>
        </w:numPr>
        <w:ind w:left="0" w:firstLine="709"/>
      </w:pPr>
      <w:bookmarkStart w:id="13" w:name="Джексон_Введение_в_экспертные_системы"/>
      <w:bookmarkEnd w:id="12"/>
      <w:r>
        <w:t>П. Джексон. Введение в экспертные системы. 3-е изд. М.: Вильямс, 2001.</w:t>
      </w:r>
    </w:p>
    <w:p w14:paraId="790BB987" w14:textId="77777777" w:rsidR="00F57EF7" w:rsidRDefault="00F57EF7" w:rsidP="00F57EF7">
      <w:pPr>
        <w:pStyle w:val="a5"/>
        <w:numPr>
          <w:ilvl w:val="0"/>
          <w:numId w:val="7"/>
        </w:numPr>
        <w:ind w:left="0" w:firstLine="709"/>
      </w:pPr>
      <w:bookmarkStart w:id="14" w:name="Большая_советская_энциклопедия"/>
      <w:bookmarkEnd w:id="13"/>
      <w:r>
        <w:t>Большая Советская Энциклопедия. – 1954. – Т. 30., 406.</w:t>
      </w:r>
    </w:p>
    <w:p w14:paraId="3DD225BF" w14:textId="77777777" w:rsidR="00F57EF7" w:rsidRDefault="00F57EF7" w:rsidP="00F57EF7">
      <w:pPr>
        <w:pStyle w:val="a5"/>
        <w:numPr>
          <w:ilvl w:val="0"/>
          <w:numId w:val="7"/>
        </w:numPr>
        <w:ind w:left="0" w:firstLine="709"/>
      </w:pPr>
      <w:bookmarkStart w:id="15" w:name="Дидактика_средней_школы"/>
      <w:bookmarkEnd w:id="14"/>
      <w:r>
        <w:t>М. А. Данилова, М. Н. Скаткина. Дидактика средней школы. М.: Просвещение, 1975, с. 5.</w:t>
      </w:r>
    </w:p>
    <w:p w14:paraId="40A94F8F" w14:textId="77777777" w:rsidR="00F57EF7" w:rsidRDefault="00F57EF7" w:rsidP="00F57EF7">
      <w:pPr>
        <w:pStyle w:val="a5"/>
        <w:numPr>
          <w:ilvl w:val="0"/>
          <w:numId w:val="7"/>
        </w:numPr>
        <w:ind w:left="0" w:firstLine="709"/>
      </w:pPr>
      <w:bookmarkStart w:id="16" w:name="Нойнер_педагогика"/>
      <w:bookmarkEnd w:id="15"/>
      <w:r>
        <w:t>Г. Нойнер, Ю. К. Бабанский. Педагогика. М.: Педагогика, 1984, с. 109.</w:t>
      </w:r>
    </w:p>
    <w:p w14:paraId="7C43C1DF" w14:textId="77777777" w:rsidR="00F57EF7" w:rsidRDefault="00F57EF7" w:rsidP="00F57EF7">
      <w:pPr>
        <w:pStyle w:val="a5"/>
        <w:numPr>
          <w:ilvl w:val="0"/>
          <w:numId w:val="7"/>
        </w:numPr>
        <w:ind w:left="0" w:firstLine="709"/>
      </w:pPr>
      <w:bookmarkStart w:id="17" w:name="Советский_энциклопедический_словарь"/>
      <w:bookmarkEnd w:id="16"/>
      <w:r>
        <w:t>Советский Энциклопедический Словарь. М.: Сов. энциклопедия, 1984, с. 908.</w:t>
      </w:r>
    </w:p>
    <w:p w14:paraId="3112BC44" w14:textId="77777777" w:rsidR="00F57EF7" w:rsidRDefault="00F57EF7" w:rsidP="00F57EF7">
      <w:pPr>
        <w:pStyle w:val="a5"/>
        <w:numPr>
          <w:ilvl w:val="0"/>
          <w:numId w:val="7"/>
        </w:numPr>
        <w:ind w:left="0" w:firstLine="709"/>
      </w:pPr>
      <w:bookmarkStart w:id="18" w:name="Философия_энциклопедический_словарь"/>
      <w:bookmarkEnd w:id="17"/>
      <w:r>
        <w:t>А. А. Ивин. Философия: Энциклопедический словарь. М.: Гардарики, 2004.</w:t>
      </w:r>
    </w:p>
    <w:p w14:paraId="5A000766" w14:textId="77777777" w:rsidR="00F57EF7" w:rsidRDefault="00F57EF7" w:rsidP="00F57EF7">
      <w:pPr>
        <w:pStyle w:val="a5"/>
        <w:numPr>
          <w:ilvl w:val="0"/>
          <w:numId w:val="7"/>
        </w:numPr>
        <w:ind w:left="0" w:firstLine="709"/>
      </w:pPr>
      <w:bookmarkStart w:id="19" w:name="Педагогическая_энциклопедия"/>
      <w:bookmarkEnd w:id="18"/>
      <w:r>
        <w:t>Педагогическая энциклопедия. М., 1968, с. 362.</w:t>
      </w:r>
    </w:p>
    <w:p w14:paraId="211F6522" w14:textId="77777777" w:rsidR="00F57EF7" w:rsidRDefault="00F57EF7" w:rsidP="00F57EF7">
      <w:pPr>
        <w:pStyle w:val="a5"/>
        <w:numPr>
          <w:ilvl w:val="0"/>
          <w:numId w:val="7"/>
        </w:numPr>
        <w:ind w:left="0" w:firstLine="709"/>
      </w:pPr>
      <w:bookmarkStart w:id="20" w:name="Педагогический_энциклопедический_словарь"/>
      <w:bookmarkEnd w:id="19"/>
      <w:r>
        <w:t>Бим-Бад Б. М. Педагогический энциклопедический словарь. М.: Большая Российская энциклопедия, 2002, с. 156–157.</w:t>
      </w:r>
    </w:p>
    <w:p w14:paraId="3A5DC9C2" w14:textId="77777777" w:rsidR="00216E55" w:rsidRDefault="00216E55" w:rsidP="00216E55">
      <w:pPr>
        <w:pStyle w:val="a5"/>
        <w:numPr>
          <w:ilvl w:val="0"/>
          <w:numId w:val="7"/>
        </w:numPr>
        <w:ind w:left="0" w:firstLine="709"/>
      </w:pPr>
      <w:bookmarkStart w:id="21" w:name="Махотило"/>
      <w:bookmarkEnd w:id="20"/>
      <w:r>
        <w:t xml:space="preserve">К. В. Махотило. Разработка методик эволюционного синтеза нейросетевых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20BC3602" w14:textId="77777777" w:rsidR="00216E55" w:rsidRDefault="00216E55" w:rsidP="00216E55">
      <w:pPr>
        <w:pStyle w:val="a5"/>
        <w:numPr>
          <w:ilvl w:val="0"/>
          <w:numId w:val="7"/>
        </w:numPr>
        <w:ind w:left="0" w:firstLine="709"/>
      </w:pPr>
      <w:bookmarkStart w:id="22" w:name="Бихевиоризм"/>
      <w:bookmarkEnd w:id="21"/>
      <w:r>
        <w:t xml:space="preserve">Бихевиоризм: Дж. Уотсон, Э. Торндайк, Б. Скиннер, Э. Толмен. Психология – Лекции, советы, материалы для студентов. </w:t>
      </w:r>
      <w:r>
        <w:rPr>
          <w:lang w:val="en-US"/>
        </w:rPr>
        <w:t>URL</w:t>
      </w:r>
      <w:r w:rsidRPr="00B5138D">
        <w:t xml:space="preserve">: </w:t>
      </w:r>
      <w:r w:rsidRPr="00B5138D">
        <w:rPr>
          <w:lang w:val="en-US"/>
        </w:rPr>
        <w:t>https</w:t>
      </w:r>
      <w:r w:rsidRPr="00B5138D">
        <w:t>://</w:t>
      </w:r>
      <w:r w:rsidRPr="00B5138D">
        <w:rPr>
          <w:lang w:val="en-US"/>
        </w:rPr>
        <w:t>impsi</w:t>
      </w:r>
      <w:r w:rsidRPr="00B5138D">
        <w:t>.</w:t>
      </w:r>
      <w:r w:rsidRPr="00B5138D">
        <w:rPr>
          <w:lang w:val="en-US"/>
        </w:rPr>
        <w:t>ru</w:t>
      </w:r>
      <w:r w:rsidRPr="00B5138D">
        <w:t>/</w:t>
      </w:r>
      <w:r w:rsidRPr="00B5138D">
        <w:rPr>
          <w:lang w:val="en-US"/>
        </w:rPr>
        <w:t>general</w:t>
      </w:r>
      <w:r w:rsidRPr="00B5138D">
        <w:t>-</w:t>
      </w:r>
      <w:r w:rsidRPr="00B5138D">
        <w:rPr>
          <w:lang w:val="en-US"/>
        </w:rPr>
        <w:t>psychology</w:t>
      </w:r>
      <w:r w:rsidRPr="00B5138D">
        <w:t>/</w:t>
      </w:r>
      <w:r w:rsidRPr="00B5138D">
        <w:rPr>
          <w:lang w:val="en-US"/>
        </w:rPr>
        <w:t>biheviorizm</w:t>
      </w:r>
      <w:r w:rsidRPr="00B5138D">
        <w:t>-</w:t>
      </w:r>
      <w:r w:rsidRPr="00B5138D">
        <w:rPr>
          <w:lang w:val="en-US"/>
        </w:rPr>
        <w:t>dzh</w:t>
      </w:r>
      <w:r w:rsidRPr="00B5138D">
        <w:t>-</w:t>
      </w:r>
      <w:r w:rsidRPr="00B5138D">
        <w:rPr>
          <w:lang w:val="en-US"/>
        </w:rPr>
        <w:t>uotson</w:t>
      </w:r>
      <w:r w:rsidRPr="00B5138D">
        <w:t>-</w:t>
      </w:r>
      <w:r w:rsidRPr="00B5138D">
        <w:rPr>
          <w:lang w:val="en-US"/>
        </w:rPr>
        <w:t>e</w:t>
      </w:r>
      <w:r w:rsidRPr="00B5138D">
        <w:t>-</w:t>
      </w:r>
      <w:r w:rsidRPr="00B5138D">
        <w:rPr>
          <w:lang w:val="en-US"/>
        </w:rPr>
        <w:t>torndajk</w:t>
      </w:r>
      <w:r w:rsidRPr="00B5138D">
        <w:t>-</w:t>
      </w:r>
      <w:r w:rsidRPr="00B5138D">
        <w:rPr>
          <w:lang w:val="en-US"/>
        </w:rPr>
        <w:t>b</w:t>
      </w:r>
      <w:r w:rsidRPr="00B5138D">
        <w:t>-</w:t>
      </w:r>
      <w:r w:rsidRPr="00B5138D">
        <w:rPr>
          <w:lang w:val="en-US"/>
        </w:rPr>
        <w:t>skinner</w:t>
      </w:r>
      <w:r w:rsidRPr="00B5138D">
        <w:t>-</w:t>
      </w:r>
      <w:r w:rsidRPr="00B5138D">
        <w:rPr>
          <w:lang w:val="en-US"/>
        </w:rPr>
        <w:t>e</w:t>
      </w:r>
      <w:r w:rsidRPr="00B5138D">
        <w:t>-</w:t>
      </w:r>
      <w:r w:rsidRPr="00B5138D">
        <w:rPr>
          <w:lang w:val="en-US"/>
        </w:rPr>
        <w:t>tolmen</w:t>
      </w:r>
      <w:r w:rsidRPr="00B5138D">
        <w:t>/ (</w:t>
      </w:r>
      <w:r>
        <w:t>дата обращения: 25.04.22</w:t>
      </w:r>
      <w:r w:rsidRPr="00B5138D">
        <w:t>)</w:t>
      </w:r>
      <w:r>
        <w:t>.</w:t>
      </w:r>
    </w:p>
    <w:p w14:paraId="31BBA1C3" w14:textId="77777777" w:rsidR="00216E55" w:rsidRDefault="00216E55" w:rsidP="00216E55">
      <w:pPr>
        <w:pStyle w:val="a5"/>
        <w:numPr>
          <w:ilvl w:val="0"/>
          <w:numId w:val="7"/>
        </w:numPr>
        <w:ind w:left="0" w:firstLine="709"/>
      </w:pPr>
      <w:bookmarkStart w:id="23" w:name="Изба_читальня"/>
      <w:bookmarkEnd w:id="22"/>
      <w:r>
        <w:t xml:space="preserve">А. Гадаев. И. Павлов и Д. Уотсон создатели классического обусловливания. «Изба-читальня» – литературный портал, 2013. </w:t>
      </w:r>
      <w:r>
        <w:rPr>
          <w:lang w:val="en-US"/>
        </w:rPr>
        <w:t>URL</w:t>
      </w:r>
      <w:r w:rsidRPr="006F1E08">
        <w:t xml:space="preserve">: </w:t>
      </w:r>
      <w:r w:rsidRPr="006F1E08">
        <w:rPr>
          <w:lang w:val="en-US"/>
        </w:rPr>
        <w:t>https</w:t>
      </w:r>
      <w:r w:rsidRPr="006F1E08">
        <w:t>://</w:t>
      </w:r>
      <w:r w:rsidRPr="006F1E08">
        <w:rPr>
          <w:lang w:val="en-US"/>
        </w:rPr>
        <w:t>www</w:t>
      </w:r>
      <w:r w:rsidRPr="006F1E08">
        <w:t>.</w:t>
      </w:r>
      <w:r w:rsidRPr="006F1E08">
        <w:rPr>
          <w:lang w:val="en-US"/>
        </w:rPr>
        <w:t>chitalnya</w:t>
      </w:r>
      <w:r w:rsidRPr="006F1E08">
        <w:t>.</w:t>
      </w:r>
      <w:r w:rsidRPr="006F1E08">
        <w:rPr>
          <w:lang w:val="en-US"/>
        </w:rPr>
        <w:t>ru</w:t>
      </w:r>
      <w:r w:rsidRPr="006F1E08">
        <w:t>/</w:t>
      </w:r>
      <w:r w:rsidRPr="006F1E08">
        <w:rPr>
          <w:lang w:val="en-US"/>
        </w:rPr>
        <w:t>work</w:t>
      </w:r>
      <w:r w:rsidRPr="006F1E08">
        <w:t>/883280/</w:t>
      </w:r>
      <w:r w:rsidRPr="00C0472F">
        <w:t xml:space="preserve"> (</w:t>
      </w:r>
      <w:r>
        <w:t>дата обращения: 25.04.22).</w:t>
      </w:r>
    </w:p>
    <w:p w14:paraId="6D5766E9" w14:textId="77777777" w:rsidR="00216E55" w:rsidRDefault="00216E55" w:rsidP="00216E55">
      <w:pPr>
        <w:pStyle w:val="a5"/>
        <w:numPr>
          <w:ilvl w:val="0"/>
          <w:numId w:val="7"/>
        </w:numPr>
        <w:ind w:left="0" w:firstLine="709"/>
      </w:pPr>
      <w:bookmarkStart w:id="24" w:name="КБТ_психических_расстройств"/>
      <w:bookmarkEnd w:id="23"/>
      <w:r>
        <w:t>Ян Прашко, Петр Можны, Милош Шлепецки и коллектив. Когнитивно-бихевиоральная терапия психических расстройств. Институт общегуманитарных исследований, М., 2015. С. 32.</w:t>
      </w:r>
    </w:p>
    <w:p w14:paraId="68770D54" w14:textId="77777777" w:rsidR="00216E55" w:rsidRDefault="00216E55" w:rsidP="00216E55">
      <w:pPr>
        <w:pStyle w:val="a5"/>
        <w:numPr>
          <w:ilvl w:val="0"/>
          <w:numId w:val="7"/>
        </w:numPr>
        <w:ind w:left="0" w:firstLine="709"/>
        <w:rPr>
          <w:lang w:val="en-US"/>
        </w:rPr>
      </w:pPr>
      <w:bookmarkStart w:id="25" w:name="Fawcett"/>
      <w:bookmarkEnd w:id="24"/>
      <w:r>
        <w:rPr>
          <w:lang w:val="en-US"/>
        </w:rPr>
        <w:t>T. Fawcett. An introduction to ROC analysis. Institute for the Study of Learning and Expertise. USA, 2005.</w:t>
      </w:r>
    </w:p>
    <w:p w14:paraId="01554483" w14:textId="77777777" w:rsidR="00216E55" w:rsidRPr="00C35AE9" w:rsidRDefault="00216E55" w:rsidP="00216E55">
      <w:pPr>
        <w:pStyle w:val="a5"/>
        <w:numPr>
          <w:ilvl w:val="0"/>
          <w:numId w:val="7"/>
        </w:numPr>
        <w:ind w:left="0" w:firstLine="709"/>
      </w:pPr>
      <w:bookmarkStart w:id="26" w:name="_Hlk101420368"/>
      <w:bookmarkStart w:id="27" w:name="Корлякова_Сапёр_1"/>
      <w:bookmarkEnd w:id="25"/>
      <w:r>
        <w:t>Е. Ю. Корлякова, М. О. Корлякова. Подход к разработке самообучающегося алгоритма игры в «Сапёр». Наукоёмкие технологии в приборо- и машиностроении и развитие инновационной деятельности в вузе. Материалы Всероссийской научно-технической конференции. Том 2. Изд. КФ МГТУ им. Баумана, Калуга, 2016. С. 23-24</w:t>
      </w:r>
      <w:r>
        <w:rPr>
          <w:lang w:val="en-US"/>
        </w:rPr>
        <w:t>.</w:t>
      </w:r>
    </w:p>
    <w:p w14:paraId="4F8BFE35" w14:textId="77777777" w:rsidR="00216E55" w:rsidRDefault="00216E55" w:rsidP="00216E55">
      <w:pPr>
        <w:pStyle w:val="a5"/>
        <w:numPr>
          <w:ilvl w:val="0"/>
          <w:numId w:val="7"/>
        </w:numPr>
        <w:ind w:left="0" w:firstLine="709"/>
      </w:pPr>
      <w:bookmarkStart w:id="28" w:name="Корлякова_Сапёр_2"/>
      <w:bookmarkEnd w:id="26"/>
      <w:bookmarkEnd w:id="27"/>
      <w:r>
        <w:lastRenderedPageBreak/>
        <w:t>Е. Ю. Корлякова. Подход к разработке самообучающегося алгоритма игры в «Сапёр». Презентация к докладу. Калужский филиал МГТУ им. Баумана, Калуга, 2016.</w:t>
      </w:r>
    </w:p>
    <w:p w14:paraId="68FAD6AF" w14:textId="77777777" w:rsidR="00216E55" w:rsidRDefault="00216E55" w:rsidP="00216E55">
      <w:pPr>
        <w:pStyle w:val="a5"/>
        <w:numPr>
          <w:ilvl w:val="0"/>
          <w:numId w:val="7"/>
        </w:numPr>
        <w:ind w:left="0" w:firstLine="709"/>
      </w:pPr>
      <w:bookmarkStart w:id="29" w:name="_Hlk101524473"/>
      <w:bookmarkStart w:id="30" w:name="Комаров_Осторожно_мины"/>
      <w:bookmarkEnd w:id="28"/>
      <w:r>
        <w:t>Комаров А. Д. Осторожно, мины! Алгоритм решения игры Сапёр. Компьютерные инструменты в образовании. №5, 2006.</w:t>
      </w:r>
    </w:p>
    <w:p w14:paraId="2031B59C" w14:textId="77777777" w:rsidR="00216E55" w:rsidRDefault="00216E55" w:rsidP="00216E55">
      <w:pPr>
        <w:pStyle w:val="a5"/>
        <w:numPr>
          <w:ilvl w:val="0"/>
          <w:numId w:val="7"/>
        </w:numPr>
        <w:ind w:left="0" w:firstLine="709"/>
      </w:pPr>
      <w:bookmarkStart w:id="31" w:name="Сапёр_GO"/>
      <w:bookmarkEnd w:id="29"/>
      <w:bookmarkEnd w:id="30"/>
      <w:r>
        <w:rPr>
          <w:lang w:val="en-US"/>
        </w:rPr>
        <w:t>Google</w:t>
      </w:r>
      <w:r w:rsidRPr="000B6069">
        <w:t xml:space="preserve"> </w:t>
      </w:r>
      <w:r>
        <w:rPr>
          <w:lang w:val="en-US"/>
        </w:rPr>
        <w:t>Play</w:t>
      </w:r>
      <w:r w:rsidRPr="000B6069">
        <w:t xml:space="preserve">. </w:t>
      </w:r>
      <w:r>
        <w:t>Сапер</w:t>
      </w:r>
      <w:r w:rsidRPr="00B558B8">
        <w:t xml:space="preserve"> </w:t>
      </w:r>
      <w:r>
        <w:rPr>
          <w:lang w:val="en-US"/>
        </w:rPr>
        <w:t>GO</w:t>
      </w:r>
      <w:r w:rsidRPr="00B558B8">
        <w:t xml:space="preserve"> – </w:t>
      </w:r>
      <w:r>
        <w:t xml:space="preserve">классическая игра. </w:t>
      </w:r>
      <w:r>
        <w:rPr>
          <w:lang w:val="en-US"/>
        </w:rPr>
        <w:t>URL</w:t>
      </w:r>
      <w:r w:rsidRPr="00B558B8">
        <w:t xml:space="preserve">: </w:t>
      </w:r>
      <w:r w:rsidRPr="00B558B8">
        <w:rPr>
          <w:lang w:val="en-US"/>
        </w:rPr>
        <w:t>https</w:t>
      </w:r>
      <w:r w:rsidRPr="00B558B8">
        <w:t>://</w:t>
      </w:r>
      <w:r w:rsidRPr="00B558B8">
        <w:rPr>
          <w:lang w:val="en-US"/>
        </w:rPr>
        <w:t>play</w:t>
      </w:r>
      <w:r w:rsidRPr="00B558B8">
        <w:t>.</w:t>
      </w:r>
      <w:r w:rsidRPr="00B558B8">
        <w:rPr>
          <w:lang w:val="en-US"/>
        </w:rPr>
        <w:t>google</w:t>
      </w:r>
      <w:r w:rsidRPr="00B558B8">
        <w:t>.</w:t>
      </w:r>
      <w:r w:rsidRPr="00B558B8">
        <w:rPr>
          <w:lang w:val="en-US"/>
        </w:rPr>
        <w:t>com</w:t>
      </w:r>
      <w:r w:rsidRPr="00B558B8">
        <w:t>/</w:t>
      </w:r>
      <w:r w:rsidRPr="00B558B8">
        <w:rPr>
          <w:lang w:val="en-US"/>
        </w:rPr>
        <w:t>store</w:t>
      </w:r>
      <w:r w:rsidRPr="00B558B8">
        <w:t>/</w:t>
      </w:r>
      <w:r w:rsidRPr="00B558B8">
        <w:rPr>
          <w:lang w:val="en-US"/>
        </w:rPr>
        <w:t>apps</w:t>
      </w:r>
      <w:r w:rsidRPr="00B558B8">
        <w:t>/</w:t>
      </w:r>
      <w:r w:rsidRPr="00B558B8">
        <w:rPr>
          <w:lang w:val="en-US"/>
        </w:rPr>
        <w:t>details</w:t>
      </w:r>
      <w:r w:rsidRPr="00B558B8">
        <w:t>?</w:t>
      </w:r>
      <w:r w:rsidRPr="00B558B8">
        <w:rPr>
          <w:lang w:val="en-US"/>
        </w:rPr>
        <w:t>id</w:t>
      </w:r>
      <w:r w:rsidRPr="00B558B8">
        <w:t>=</w:t>
      </w:r>
      <w:r w:rsidRPr="00B558B8">
        <w:rPr>
          <w:lang w:val="en-US"/>
        </w:rPr>
        <w:t>com</w:t>
      </w:r>
      <w:r w:rsidRPr="00B558B8">
        <w:t>.</w:t>
      </w:r>
      <w:r w:rsidRPr="00B558B8">
        <w:rPr>
          <w:lang w:val="en-US"/>
        </w:rPr>
        <w:t>EvolveGames</w:t>
      </w:r>
      <w:r w:rsidRPr="00B558B8">
        <w:t>.</w:t>
      </w:r>
      <w:r w:rsidRPr="00B558B8">
        <w:rPr>
          <w:lang w:val="en-US"/>
        </w:rPr>
        <w:t>MinesweeperGo</w:t>
      </w:r>
      <w:r w:rsidRPr="00B558B8">
        <w:t xml:space="preserve"> (</w:t>
      </w:r>
      <w:r>
        <w:t>дата обращения: 17.04.22).</w:t>
      </w:r>
    </w:p>
    <w:p w14:paraId="61E09A29" w14:textId="77777777" w:rsidR="00216E55" w:rsidRDefault="00216E55" w:rsidP="00216E55">
      <w:pPr>
        <w:pStyle w:val="a5"/>
        <w:numPr>
          <w:ilvl w:val="0"/>
          <w:numId w:val="7"/>
        </w:numPr>
        <w:ind w:left="0" w:firstLine="709"/>
      </w:pPr>
      <w:bookmarkStart w:id="32" w:name="Anaconda"/>
      <w:bookmarkEnd w:id="31"/>
      <w:r>
        <w:rPr>
          <w:lang w:val="en-US"/>
        </w:rPr>
        <w:t>Anaconda</w:t>
      </w:r>
      <w:r w:rsidRPr="000F5B26">
        <w:t xml:space="preserve">. </w:t>
      </w:r>
      <w:r>
        <w:t xml:space="preserve">Дистрибутив программирования </w:t>
      </w:r>
      <w:r>
        <w:rPr>
          <w:lang w:val="en-US"/>
        </w:rPr>
        <w:t>Python</w:t>
      </w:r>
      <w:r w:rsidRPr="000F5B26">
        <w:t xml:space="preserve">. </w:t>
      </w:r>
      <w:r>
        <w:rPr>
          <w:lang w:val="en-US"/>
        </w:rPr>
        <w:t>URL</w:t>
      </w:r>
      <w:r w:rsidRPr="000F5B26">
        <w:t xml:space="preserve">: </w:t>
      </w:r>
      <w:r w:rsidRPr="000F5B26">
        <w:rPr>
          <w:lang w:val="en-US"/>
        </w:rPr>
        <w:t>https</w:t>
      </w:r>
      <w:r w:rsidRPr="000F5B26">
        <w:t>://</w:t>
      </w:r>
      <w:r w:rsidRPr="000F5B26">
        <w:rPr>
          <w:lang w:val="en-US"/>
        </w:rPr>
        <w:t>www</w:t>
      </w:r>
      <w:r w:rsidRPr="000F5B26">
        <w:t>.</w:t>
      </w:r>
      <w:r w:rsidRPr="000F5B26">
        <w:rPr>
          <w:lang w:val="en-US"/>
        </w:rPr>
        <w:t>anaconda</w:t>
      </w:r>
      <w:r w:rsidRPr="000F5B26">
        <w:t>.</w:t>
      </w:r>
      <w:r w:rsidRPr="000F5B26">
        <w:rPr>
          <w:lang w:val="en-US"/>
        </w:rPr>
        <w:t>com</w:t>
      </w:r>
      <w:r w:rsidRPr="000F5B26">
        <w:t xml:space="preserve"> (</w:t>
      </w:r>
      <w:r>
        <w:t>дата обращения: 17.04.22).</w:t>
      </w:r>
    </w:p>
    <w:p w14:paraId="28E35EB8" w14:textId="77777777" w:rsidR="00216E55" w:rsidRDefault="00216E55" w:rsidP="00216E55">
      <w:pPr>
        <w:pStyle w:val="a5"/>
        <w:numPr>
          <w:ilvl w:val="0"/>
          <w:numId w:val="7"/>
        </w:numPr>
        <w:ind w:left="0" w:firstLine="709"/>
      </w:pPr>
      <w:bookmarkStart w:id="33" w:name="ZODB"/>
      <w:bookmarkEnd w:id="32"/>
      <w:r>
        <w:rPr>
          <w:lang w:val="en-US"/>
        </w:rPr>
        <w:t>ZODB</w:t>
      </w:r>
      <w:r w:rsidRPr="000F5B26">
        <w:t>.</w:t>
      </w:r>
      <w:r>
        <w:t xml:space="preserve"> Объектно-ориентированная база данных для </w:t>
      </w:r>
      <w:r>
        <w:rPr>
          <w:lang w:val="en-US"/>
        </w:rPr>
        <w:t>Python</w:t>
      </w:r>
      <w:r>
        <w:t>-объектов</w:t>
      </w:r>
      <w:r w:rsidRPr="000F5B26">
        <w:t xml:space="preserve"> </w:t>
      </w:r>
      <w:r>
        <w:rPr>
          <w:lang w:val="en-US"/>
        </w:rPr>
        <w:t>URL</w:t>
      </w:r>
      <w:r w:rsidRPr="000F5B26">
        <w:t xml:space="preserve">: </w:t>
      </w:r>
      <w:r w:rsidRPr="000F5B26">
        <w:rPr>
          <w:lang w:val="en-US"/>
        </w:rPr>
        <w:t>https</w:t>
      </w:r>
      <w:r w:rsidRPr="000F5B26">
        <w:t>://</w:t>
      </w:r>
      <w:r w:rsidRPr="000F5B26">
        <w:rPr>
          <w:lang w:val="en-US"/>
        </w:rPr>
        <w:t>zodb</w:t>
      </w:r>
      <w:r w:rsidRPr="000F5B26">
        <w:t>.</w:t>
      </w:r>
      <w:r w:rsidRPr="000F5B26">
        <w:rPr>
          <w:lang w:val="en-US"/>
        </w:rPr>
        <w:t>org</w:t>
      </w:r>
      <w:r w:rsidRPr="000F5B26">
        <w:t>/</w:t>
      </w:r>
      <w:r w:rsidRPr="000F5B26">
        <w:rPr>
          <w:lang w:val="en-US"/>
        </w:rPr>
        <w:t>en</w:t>
      </w:r>
      <w:r w:rsidRPr="000F5B26">
        <w:t>/</w:t>
      </w:r>
      <w:r w:rsidRPr="000F5B26">
        <w:rPr>
          <w:lang w:val="en-US"/>
        </w:rPr>
        <w:t>latest</w:t>
      </w:r>
      <w:r w:rsidRPr="000F5B26">
        <w:t>/ (</w:t>
      </w:r>
      <w:r>
        <w:t>дата обращения: 17.04.22).</w:t>
      </w:r>
    </w:p>
    <w:bookmarkEnd w:id="10"/>
    <w:bookmarkEnd w:id="33"/>
    <w:p w14:paraId="48BC8B08" w14:textId="29F9059E" w:rsidR="00216E55" w:rsidRDefault="00216E55">
      <w:pPr>
        <w:spacing w:after="160" w:line="259" w:lineRule="auto"/>
        <w:ind w:firstLine="0"/>
        <w:jc w:val="left"/>
      </w:pPr>
      <w:r>
        <w:br w:type="page"/>
      </w:r>
    </w:p>
    <w:p w14:paraId="687567B5" w14:textId="77777777" w:rsidR="00216E55" w:rsidRDefault="00216E55" w:rsidP="00216E55">
      <w:pPr>
        <w:pStyle w:val="a5"/>
        <w:numPr>
          <w:ilvl w:val="0"/>
          <w:numId w:val="8"/>
        </w:numPr>
      </w:pPr>
      <w:r>
        <w:lastRenderedPageBreak/>
        <w:t xml:space="preserve">Виды головоломок. Саморазвитие 2.0. </w:t>
      </w:r>
      <w:r>
        <w:rPr>
          <w:lang w:val="en-US"/>
        </w:rPr>
        <w:t>URL</w:t>
      </w:r>
      <w:r w:rsidRPr="004373A3">
        <w:t xml:space="preserve">: </w:t>
      </w:r>
      <w:r w:rsidRPr="004373A3">
        <w:rPr>
          <w:lang w:val="en-US"/>
        </w:rPr>
        <w:t>http</w:t>
      </w:r>
      <w:r w:rsidRPr="004373A3">
        <w:t>://</w:t>
      </w:r>
      <w:r w:rsidRPr="004373A3">
        <w:rPr>
          <w:lang w:val="en-US"/>
        </w:rPr>
        <w:t>pruslin</w:t>
      </w:r>
      <w:r w:rsidRPr="004373A3">
        <w:t>.</w:t>
      </w:r>
      <w:r w:rsidRPr="004373A3">
        <w:rPr>
          <w:lang w:val="en-US"/>
        </w:rPr>
        <w:t>ru</w:t>
      </w:r>
      <w:r w:rsidRPr="004373A3">
        <w:t>/</w:t>
      </w:r>
      <w:r w:rsidRPr="004373A3">
        <w:rPr>
          <w:lang w:val="en-US"/>
        </w:rPr>
        <w:t>vidy</w:t>
      </w:r>
      <w:r w:rsidRPr="004373A3">
        <w:t>-</w:t>
      </w:r>
      <w:r w:rsidRPr="004373A3">
        <w:rPr>
          <w:lang w:val="en-US"/>
        </w:rPr>
        <w:t>golovolomok</w:t>
      </w:r>
      <w:r w:rsidRPr="004373A3">
        <w:t>/ (</w:t>
      </w:r>
      <w:r>
        <w:t>дата обращения: 26.12.21</w:t>
      </w:r>
      <w:r w:rsidRPr="004373A3">
        <w:t>)</w:t>
      </w:r>
      <w:r>
        <w:t>.</w:t>
      </w:r>
    </w:p>
    <w:p w14:paraId="7B18894E" w14:textId="77777777" w:rsidR="00216E55" w:rsidRPr="00C35AE9" w:rsidRDefault="00216E55" w:rsidP="00216E55">
      <w:pPr>
        <w:pStyle w:val="a5"/>
        <w:numPr>
          <w:ilvl w:val="0"/>
          <w:numId w:val="8"/>
        </w:numPr>
        <w:ind w:left="0" w:firstLine="709"/>
      </w:pPr>
      <w:r>
        <w:t>Е. Ю. Корлякова, М. О. Корлякова. Подход к разработке самообучающегося алгоритма игры в «Сапёр». Наукоёмкие технологии в приборо- и машиностроении и развитие инновационной деятельности в вузе. Материалы Всероссийской научно-технической конференции. Том 2. Изд. КФ МГТУ им. Баумана, Калуга, 2016. С. 23-24</w:t>
      </w:r>
      <w:r>
        <w:rPr>
          <w:lang w:val="en-US"/>
        </w:rPr>
        <w:t>.</w:t>
      </w:r>
    </w:p>
    <w:p w14:paraId="77586D85" w14:textId="77777777" w:rsidR="00216E55" w:rsidRDefault="00216E55" w:rsidP="00216E55">
      <w:pPr>
        <w:pStyle w:val="a5"/>
        <w:numPr>
          <w:ilvl w:val="0"/>
          <w:numId w:val="8"/>
        </w:numPr>
        <w:ind w:left="0" w:firstLine="709"/>
      </w:pPr>
      <w:r>
        <w:t>Е. Ю. Корлякова. Подход к разработке самообучающегося алгоритма игры в «Сапёр». Презентация к докладу. Калужский филиал МГТУ им. Баумана, Калуга, 2016.</w:t>
      </w:r>
    </w:p>
    <w:p w14:paraId="166E6EA5" w14:textId="77777777" w:rsidR="00216E55" w:rsidRDefault="00216E55" w:rsidP="00216E55">
      <w:pPr>
        <w:pStyle w:val="a5"/>
        <w:numPr>
          <w:ilvl w:val="0"/>
          <w:numId w:val="8"/>
        </w:numPr>
        <w:ind w:left="0" w:firstLine="709"/>
      </w:pPr>
      <w:r>
        <w:t>Комаров А. Д. Осторожно, мины! Алгоритм решения игры Сапёр. Компьютерные инструменты в образовании. №5, 2006.</w:t>
      </w:r>
    </w:p>
    <w:p w14:paraId="25977600" w14:textId="77777777" w:rsidR="00216E55" w:rsidRDefault="00216E55" w:rsidP="00216E55">
      <w:pPr>
        <w:pStyle w:val="a5"/>
        <w:numPr>
          <w:ilvl w:val="0"/>
          <w:numId w:val="8"/>
        </w:numPr>
        <w:ind w:left="0" w:firstLine="709"/>
      </w:pPr>
      <w:bookmarkStart w:id="34" w:name="Доррер_ИИ"/>
      <w:r>
        <w:t>Доррер М. Г. Психологическая интуиция искусственных нейронных сетей. Сибирский государственный технологический университет. Красноярск, 1998.</w:t>
      </w:r>
    </w:p>
    <w:bookmarkEnd w:id="34"/>
    <w:p w14:paraId="3E96B178" w14:textId="77777777" w:rsidR="00216E55" w:rsidRDefault="00216E55" w:rsidP="00216E55">
      <w:pPr>
        <w:pStyle w:val="a5"/>
        <w:numPr>
          <w:ilvl w:val="0"/>
          <w:numId w:val="8"/>
        </w:numPr>
        <w:ind w:left="0" w:firstLine="709"/>
      </w:pPr>
      <w:r>
        <w:t>Большая Советская Энциклопедия. – 1954. – Т. 30., 406.</w:t>
      </w:r>
    </w:p>
    <w:p w14:paraId="36232FC5" w14:textId="77777777" w:rsidR="00216E55" w:rsidRDefault="00216E55" w:rsidP="00216E55">
      <w:pPr>
        <w:pStyle w:val="a5"/>
        <w:numPr>
          <w:ilvl w:val="0"/>
          <w:numId w:val="8"/>
        </w:numPr>
        <w:ind w:left="0" w:firstLine="709"/>
      </w:pPr>
      <w:r>
        <w:t>М. А. Данилова, М. Н. Скаткина. Дидактика средней школы. М.: Просвещение, 1975, с. 5.</w:t>
      </w:r>
    </w:p>
    <w:p w14:paraId="7EEC76F9" w14:textId="77777777" w:rsidR="00216E55" w:rsidRDefault="00216E55" w:rsidP="00216E55">
      <w:pPr>
        <w:pStyle w:val="a5"/>
        <w:numPr>
          <w:ilvl w:val="0"/>
          <w:numId w:val="8"/>
        </w:numPr>
        <w:ind w:left="0" w:firstLine="709"/>
      </w:pPr>
      <w:r>
        <w:t>Г. Нойнер, Ю. К. Бабанский. Педагогика. М.: Педагогика, 1984, с. 109.</w:t>
      </w:r>
    </w:p>
    <w:p w14:paraId="509D2990" w14:textId="77777777" w:rsidR="00216E55" w:rsidRDefault="00216E55" w:rsidP="00216E55">
      <w:pPr>
        <w:pStyle w:val="a5"/>
        <w:numPr>
          <w:ilvl w:val="0"/>
          <w:numId w:val="8"/>
        </w:numPr>
        <w:ind w:left="0" w:firstLine="709"/>
      </w:pPr>
      <w:r>
        <w:t>Советский Энциклопедический Словарь. М.: Сов. энциклопедия, 1984, с. 908.</w:t>
      </w:r>
    </w:p>
    <w:p w14:paraId="385063F0" w14:textId="77777777" w:rsidR="00216E55" w:rsidRDefault="00216E55" w:rsidP="00216E55">
      <w:pPr>
        <w:pStyle w:val="a5"/>
        <w:numPr>
          <w:ilvl w:val="0"/>
          <w:numId w:val="8"/>
        </w:numPr>
        <w:ind w:left="0" w:firstLine="709"/>
      </w:pPr>
      <w:r>
        <w:t>А. А. Ивин. Философия: Энциклопедический словарь. М.: Гардарики, 2004.</w:t>
      </w:r>
    </w:p>
    <w:p w14:paraId="7F16B3DE" w14:textId="77777777" w:rsidR="00216E55" w:rsidRDefault="00216E55" w:rsidP="00216E55">
      <w:pPr>
        <w:pStyle w:val="a5"/>
        <w:numPr>
          <w:ilvl w:val="0"/>
          <w:numId w:val="8"/>
        </w:numPr>
        <w:ind w:left="0" w:firstLine="709"/>
      </w:pPr>
      <w:r>
        <w:t>Педагогическая энциклопедия. М., 1968, с. 362.</w:t>
      </w:r>
    </w:p>
    <w:p w14:paraId="24FF4901" w14:textId="77777777" w:rsidR="00216E55" w:rsidRDefault="00216E55" w:rsidP="00216E55">
      <w:pPr>
        <w:pStyle w:val="a5"/>
        <w:numPr>
          <w:ilvl w:val="0"/>
          <w:numId w:val="8"/>
        </w:numPr>
        <w:ind w:left="0" w:firstLine="709"/>
      </w:pPr>
      <w:r>
        <w:t>Бим-Бад Б. М. Педагогический энциклопедический словарь. М.: Большая Российская энциклопедия, 2002, с. 156–157.</w:t>
      </w:r>
    </w:p>
    <w:p w14:paraId="70A080DB" w14:textId="77777777" w:rsidR="00216E55" w:rsidRDefault="00216E55" w:rsidP="00216E55">
      <w:pPr>
        <w:pStyle w:val="a5"/>
        <w:numPr>
          <w:ilvl w:val="0"/>
          <w:numId w:val="8"/>
        </w:numPr>
        <w:ind w:left="0" w:firstLine="709"/>
      </w:pPr>
      <w:r w:rsidRPr="002C0764">
        <w:t>Минскин Е.М. Занимательные задачи и головоломки для больших и маленьких. – В кн.: Всегда всем весело. М., 1969</w:t>
      </w:r>
      <w:r>
        <w:t>.</w:t>
      </w:r>
    </w:p>
    <w:p w14:paraId="587C3510" w14:textId="77777777" w:rsidR="00216E55" w:rsidRDefault="00216E55" w:rsidP="00216E55">
      <w:pPr>
        <w:pStyle w:val="a5"/>
        <w:numPr>
          <w:ilvl w:val="0"/>
          <w:numId w:val="8"/>
        </w:numPr>
        <w:ind w:left="0" w:firstLine="709"/>
      </w:pPr>
      <w:r>
        <w:t>В. В. Круглов, М. И. Дли, Р. Ю. Голунов. Нечёткая логика и искусственные нейронные сети. Изд. Физматлит, 2001.</w:t>
      </w:r>
    </w:p>
    <w:p w14:paraId="300C890B" w14:textId="77777777" w:rsidR="00216E55" w:rsidRDefault="00216E55" w:rsidP="00216E55">
      <w:pPr>
        <w:pStyle w:val="a5"/>
        <w:numPr>
          <w:ilvl w:val="0"/>
          <w:numId w:val="8"/>
        </w:numPr>
        <w:ind w:left="0" w:firstLine="709"/>
      </w:pPr>
      <w:r>
        <w:t>П. Джексон. Введение в экспертные системы. 3-е изд. М.: Вильямс, 2001.</w:t>
      </w:r>
    </w:p>
    <w:p w14:paraId="6BF249DA" w14:textId="77777777" w:rsidR="00216E55" w:rsidRDefault="00216E55" w:rsidP="00216E55">
      <w:pPr>
        <w:pStyle w:val="a5"/>
        <w:numPr>
          <w:ilvl w:val="0"/>
          <w:numId w:val="8"/>
        </w:numPr>
        <w:ind w:left="0" w:firstLine="709"/>
      </w:pPr>
      <w:r>
        <w:t xml:space="preserve">К. В. Махотило. Разработка методик эволюционного синтеза нейросетевых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49082EC0" w14:textId="77777777" w:rsidR="00216E55" w:rsidRDefault="00216E55" w:rsidP="00216E55">
      <w:pPr>
        <w:pStyle w:val="a5"/>
        <w:numPr>
          <w:ilvl w:val="0"/>
          <w:numId w:val="8"/>
        </w:numPr>
        <w:ind w:left="0" w:firstLine="709"/>
      </w:pPr>
      <w:r>
        <w:t xml:space="preserve">Бихевиоризм: Дж. Уотсон, Э. Торндайк, Б. Скиннер, Э. Толмен. Психология – Лекции, советы, материалы для студентов. </w:t>
      </w:r>
      <w:r>
        <w:rPr>
          <w:lang w:val="en-US"/>
        </w:rPr>
        <w:t>URL</w:t>
      </w:r>
      <w:r w:rsidRPr="00B5138D">
        <w:t xml:space="preserve">: </w:t>
      </w:r>
      <w:r w:rsidRPr="00B5138D">
        <w:rPr>
          <w:lang w:val="en-US"/>
        </w:rPr>
        <w:t>https</w:t>
      </w:r>
      <w:r w:rsidRPr="00B5138D">
        <w:t>://</w:t>
      </w:r>
      <w:r w:rsidRPr="00B5138D">
        <w:rPr>
          <w:lang w:val="en-US"/>
        </w:rPr>
        <w:t>impsi</w:t>
      </w:r>
      <w:r w:rsidRPr="00B5138D">
        <w:t>.</w:t>
      </w:r>
      <w:r w:rsidRPr="00B5138D">
        <w:rPr>
          <w:lang w:val="en-US"/>
        </w:rPr>
        <w:t>ru</w:t>
      </w:r>
      <w:r w:rsidRPr="00B5138D">
        <w:t>/</w:t>
      </w:r>
      <w:r w:rsidRPr="00B5138D">
        <w:rPr>
          <w:lang w:val="en-US"/>
        </w:rPr>
        <w:t>general</w:t>
      </w:r>
      <w:r w:rsidRPr="00B5138D">
        <w:t>-</w:t>
      </w:r>
      <w:r w:rsidRPr="00B5138D">
        <w:rPr>
          <w:lang w:val="en-US"/>
        </w:rPr>
        <w:t>psychology</w:t>
      </w:r>
      <w:r w:rsidRPr="00B5138D">
        <w:t>/</w:t>
      </w:r>
      <w:r w:rsidRPr="00B5138D">
        <w:rPr>
          <w:lang w:val="en-US"/>
        </w:rPr>
        <w:t>biheviorizm</w:t>
      </w:r>
      <w:r w:rsidRPr="00B5138D">
        <w:t>-</w:t>
      </w:r>
      <w:r w:rsidRPr="00B5138D">
        <w:rPr>
          <w:lang w:val="en-US"/>
        </w:rPr>
        <w:t>dzh</w:t>
      </w:r>
      <w:r w:rsidRPr="00B5138D">
        <w:t>-</w:t>
      </w:r>
      <w:r w:rsidRPr="00B5138D">
        <w:rPr>
          <w:lang w:val="en-US"/>
        </w:rPr>
        <w:t>uotson</w:t>
      </w:r>
      <w:r w:rsidRPr="00B5138D">
        <w:t>-</w:t>
      </w:r>
      <w:r w:rsidRPr="00B5138D">
        <w:rPr>
          <w:lang w:val="en-US"/>
        </w:rPr>
        <w:t>e</w:t>
      </w:r>
      <w:r w:rsidRPr="00B5138D">
        <w:t>-</w:t>
      </w:r>
      <w:r w:rsidRPr="00B5138D">
        <w:rPr>
          <w:lang w:val="en-US"/>
        </w:rPr>
        <w:t>torndajk</w:t>
      </w:r>
      <w:r w:rsidRPr="00B5138D">
        <w:t>-</w:t>
      </w:r>
      <w:r w:rsidRPr="00B5138D">
        <w:rPr>
          <w:lang w:val="en-US"/>
        </w:rPr>
        <w:t>b</w:t>
      </w:r>
      <w:r w:rsidRPr="00B5138D">
        <w:t>-</w:t>
      </w:r>
      <w:r w:rsidRPr="00B5138D">
        <w:rPr>
          <w:lang w:val="en-US"/>
        </w:rPr>
        <w:t>skinner</w:t>
      </w:r>
      <w:r w:rsidRPr="00B5138D">
        <w:t>-</w:t>
      </w:r>
      <w:r w:rsidRPr="00B5138D">
        <w:rPr>
          <w:lang w:val="en-US"/>
        </w:rPr>
        <w:t>e</w:t>
      </w:r>
      <w:r w:rsidRPr="00B5138D">
        <w:t>-</w:t>
      </w:r>
      <w:r w:rsidRPr="00B5138D">
        <w:rPr>
          <w:lang w:val="en-US"/>
        </w:rPr>
        <w:t>tolmen</w:t>
      </w:r>
      <w:r w:rsidRPr="00B5138D">
        <w:t>/ (</w:t>
      </w:r>
      <w:r>
        <w:t>дата обращения: 25.04.22</w:t>
      </w:r>
      <w:r w:rsidRPr="00B5138D">
        <w:t>)</w:t>
      </w:r>
      <w:r>
        <w:t>.</w:t>
      </w:r>
    </w:p>
    <w:p w14:paraId="59F64DA5" w14:textId="77777777" w:rsidR="00216E55" w:rsidRDefault="00216E55" w:rsidP="00216E55">
      <w:pPr>
        <w:pStyle w:val="a5"/>
        <w:numPr>
          <w:ilvl w:val="0"/>
          <w:numId w:val="8"/>
        </w:numPr>
        <w:ind w:left="0" w:firstLine="709"/>
      </w:pPr>
      <w:r>
        <w:lastRenderedPageBreak/>
        <w:t xml:space="preserve">А. Гадаев. И. Павлов и Д. Уотсон создатели классического обусловливания. «Изба-читальня» – литературный портал, 2013. </w:t>
      </w:r>
      <w:r>
        <w:rPr>
          <w:lang w:val="en-US"/>
        </w:rPr>
        <w:t>URL</w:t>
      </w:r>
      <w:r w:rsidRPr="006F1E08">
        <w:t xml:space="preserve">: </w:t>
      </w:r>
      <w:r w:rsidRPr="006F1E08">
        <w:rPr>
          <w:lang w:val="en-US"/>
        </w:rPr>
        <w:t>https</w:t>
      </w:r>
      <w:r w:rsidRPr="006F1E08">
        <w:t>://</w:t>
      </w:r>
      <w:r w:rsidRPr="006F1E08">
        <w:rPr>
          <w:lang w:val="en-US"/>
        </w:rPr>
        <w:t>www</w:t>
      </w:r>
      <w:r w:rsidRPr="006F1E08">
        <w:t>.</w:t>
      </w:r>
      <w:r w:rsidRPr="006F1E08">
        <w:rPr>
          <w:lang w:val="en-US"/>
        </w:rPr>
        <w:t>chitalnya</w:t>
      </w:r>
      <w:r w:rsidRPr="006F1E08">
        <w:t>.</w:t>
      </w:r>
      <w:r w:rsidRPr="006F1E08">
        <w:rPr>
          <w:lang w:val="en-US"/>
        </w:rPr>
        <w:t>ru</w:t>
      </w:r>
      <w:r w:rsidRPr="006F1E08">
        <w:t>/</w:t>
      </w:r>
      <w:r w:rsidRPr="006F1E08">
        <w:rPr>
          <w:lang w:val="en-US"/>
        </w:rPr>
        <w:t>work</w:t>
      </w:r>
      <w:r w:rsidRPr="006F1E08">
        <w:t>/883280/</w:t>
      </w:r>
      <w:r w:rsidRPr="00C0472F">
        <w:t xml:space="preserve"> (</w:t>
      </w:r>
      <w:r>
        <w:t>дата обращения: 25.04.22).</w:t>
      </w:r>
    </w:p>
    <w:p w14:paraId="590DA13C" w14:textId="77777777" w:rsidR="00216E55" w:rsidRDefault="00216E55" w:rsidP="00216E55">
      <w:pPr>
        <w:pStyle w:val="a5"/>
        <w:numPr>
          <w:ilvl w:val="0"/>
          <w:numId w:val="8"/>
        </w:numPr>
        <w:ind w:left="0" w:firstLine="709"/>
      </w:pPr>
      <w:r>
        <w:t>Ян Прашко, Петр Можны, Милош Шлепецки и коллектив. Когнитивно-бихевиоральная терапия психических расстройств. Институт общегуманитарных исследований, М., 2015. С. 32.</w:t>
      </w:r>
    </w:p>
    <w:p w14:paraId="7AEF6305" w14:textId="77777777" w:rsidR="00216E55" w:rsidRDefault="00216E55" w:rsidP="00216E55">
      <w:pPr>
        <w:pStyle w:val="a5"/>
        <w:numPr>
          <w:ilvl w:val="0"/>
          <w:numId w:val="8"/>
        </w:numPr>
        <w:ind w:left="0" w:firstLine="709"/>
        <w:rPr>
          <w:lang w:val="en-US"/>
        </w:rPr>
      </w:pPr>
      <w:r>
        <w:rPr>
          <w:lang w:val="en-US"/>
        </w:rPr>
        <w:t>T. Fawcett. An introduction to ROC analysis. Institute for the Study of Learning and Expertise. USA, 2005.</w:t>
      </w:r>
    </w:p>
    <w:p w14:paraId="4CB6AA0E" w14:textId="77777777" w:rsidR="00216E55" w:rsidRDefault="00216E55" w:rsidP="00216E55">
      <w:pPr>
        <w:pStyle w:val="a5"/>
        <w:numPr>
          <w:ilvl w:val="0"/>
          <w:numId w:val="8"/>
        </w:numPr>
        <w:ind w:left="0" w:firstLine="709"/>
      </w:pPr>
      <w:r>
        <w:rPr>
          <w:lang w:val="en-US"/>
        </w:rPr>
        <w:t>Google</w:t>
      </w:r>
      <w:r w:rsidRPr="000B6069">
        <w:t xml:space="preserve"> </w:t>
      </w:r>
      <w:r>
        <w:rPr>
          <w:lang w:val="en-US"/>
        </w:rPr>
        <w:t>Play</w:t>
      </w:r>
      <w:r w:rsidRPr="000B6069">
        <w:t xml:space="preserve">. </w:t>
      </w:r>
      <w:r>
        <w:t>Сапер</w:t>
      </w:r>
      <w:r w:rsidRPr="00B558B8">
        <w:t xml:space="preserve"> </w:t>
      </w:r>
      <w:r>
        <w:rPr>
          <w:lang w:val="en-US"/>
        </w:rPr>
        <w:t>GO</w:t>
      </w:r>
      <w:r w:rsidRPr="00B558B8">
        <w:t xml:space="preserve"> – </w:t>
      </w:r>
      <w:r>
        <w:t xml:space="preserve">классическая игра. </w:t>
      </w:r>
      <w:r>
        <w:rPr>
          <w:lang w:val="en-US"/>
        </w:rPr>
        <w:t>URL</w:t>
      </w:r>
      <w:r w:rsidRPr="00B558B8">
        <w:t xml:space="preserve">: </w:t>
      </w:r>
      <w:r w:rsidRPr="00B558B8">
        <w:rPr>
          <w:lang w:val="en-US"/>
        </w:rPr>
        <w:t>https</w:t>
      </w:r>
      <w:r w:rsidRPr="00B558B8">
        <w:t>://</w:t>
      </w:r>
      <w:r w:rsidRPr="00B558B8">
        <w:rPr>
          <w:lang w:val="en-US"/>
        </w:rPr>
        <w:t>play</w:t>
      </w:r>
      <w:r w:rsidRPr="00B558B8">
        <w:t>.</w:t>
      </w:r>
      <w:r w:rsidRPr="00B558B8">
        <w:rPr>
          <w:lang w:val="en-US"/>
        </w:rPr>
        <w:t>google</w:t>
      </w:r>
      <w:r w:rsidRPr="00B558B8">
        <w:t>.</w:t>
      </w:r>
      <w:r w:rsidRPr="00B558B8">
        <w:rPr>
          <w:lang w:val="en-US"/>
        </w:rPr>
        <w:t>com</w:t>
      </w:r>
      <w:r w:rsidRPr="00B558B8">
        <w:t>/</w:t>
      </w:r>
      <w:r w:rsidRPr="00B558B8">
        <w:rPr>
          <w:lang w:val="en-US"/>
        </w:rPr>
        <w:t>store</w:t>
      </w:r>
      <w:r w:rsidRPr="00B558B8">
        <w:t>/</w:t>
      </w:r>
      <w:r w:rsidRPr="00B558B8">
        <w:rPr>
          <w:lang w:val="en-US"/>
        </w:rPr>
        <w:t>apps</w:t>
      </w:r>
      <w:r w:rsidRPr="00B558B8">
        <w:t>/</w:t>
      </w:r>
      <w:r w:rsidRPr="00B558B8">
        <w:rPr>
          <w:lang w:val="en-US"/>
        </w:rPr>
        <w:t>details</w:t>
      </w:r>
      <w:r w:rsidRPr="00B558B8">
        <w:t>?</w:t>
      </w:r>
      <w:r w:rsidRPr="00B558B8">
        <w:rPr>
          <w:lang w:val="en-US"/>
        </w:rPr>
        <w:t>id</w:t>
      </w:r>
      <w:r w:rsidRPr="00B558B8">
        <w:t>=</w:t>
      </w:r>
      <w:r w:rsidRPr="00B558B8">
        <w:rPr>
          <w:lang w:val="en-US"/>
        </w:rPr>
        <w:t>com</w:t>
      </w:r>
      <w:r w:rsidRPr="00B558B8">
        <w:t>.</w:t>
      </w:r>
      <w:r w:rsidRPr="00B558B8">
        <w:rPr>
          <w:lang w:val="en-US"/>
        </w:rPr>
        <w:t>EvolveGames</w:t>
      </w:r>
      <w:r w:rsidRPr="00B558B8">
        <w:t>.</w:t>
      </w:r>
      <w:r w:rsidRPr="00B558B8">
        <w:rPr>
          <w:lang w:val="en-US"/>
        </w:rPr>
        <w:t>MinesweeperGo</w:t>
      </w:r>
      <w:r w:rsidRPr="00B558B8">
        <w:t xml:space="preserve"> (</w:t>
      </w:r>
      <w:r>
        <w:t>дата обращения: 17.04.22).</w:t>
      </w:r>
    </w:p>
    <w:p w14:paraId="16A6C304" w14:textId="77777777" w:rsidR="00216E55" w:rsidRDefault="00216E55" w:rsidP="00216E55">
      <w:pPr>
        <w:pStyle w:val="a5"/>
        <w:numPr>
          <w:ilvl w:val="0"/>
          <w:numId w:val="8"/>
        </w:numPr>
        <w:ind w:left="0" w:firstLine="709"/>
      </w:pPr>
      <w:r>
        <w:rPr>
          <w:lang w:val="en-US"/>
        </w:rPr>
        <w:t>Anaconda</w:t>
      </w:r>
      <w:r w:rsidRPr="000F5B26">
        <w:t xml:space="preserve">. </w:t>
      </w:r>
      <w:r>
        <w:t xml:space="preserve">Дистрибутив программирования </w:t>
      </w:r>
      <w:r>
        <w:rPr>
          <w:lang w:val="en-US"/>
        </w:rPr>
        <w:t>Python</w:t>
      </w:r>
      <w:r w:rsidRPr="000F5B26">
        <w:t xml:space="preserve">. </w:t>
      </w:r>
      <w:r>
        <w:rPr>
          <w:lang w:val="en-US"/>
        </w:rPr>
        <w:t>URL</w:t>
      </w:r>
      <w:r w:rsidRPr="000F5B26">
        <w:t xml:space="preserve">: </w:t>
      </w:r>
      <w:r w:rsidRPr="000F5B26">
        <w:rPr>
          <w:lang w:val="en-US"/>
        </w:rPr>
        <w:t>https</w:t>
      </w:r>
      <w:r w:rsidRPr="000F5B26">
        <w:t>://</w:t>
      </w:r>
      <w:r w:rsidRPr="000F5B26">
        <w:rPr>
          <w:lang w:val="en-US"/>
        </w:rPr>
        <w:t>www</w:t>
      </w:r>
      <w:r w:rsidRPr="000F5B26">
        <w:t>.</w:t>
      </w:r>
      <w:r w:rsidRPr="000F5B26">
        <w:rPr>
          <w:lang w:val="en-US"/>
        </w:rPr>
        <w:t>anaconda</w:t>
      </w:r>
      <w:r w:rsidRPr="000F5B26">
        <w:t>.</w:t>
      </w:r>
      <w:r w:rsidRPr="000F5B26">
        <w:rPr>
          <w:lang w:val="en-US"/>
        </w:rPr>
        <w:t>com</w:t>
      </w:r>
      <w:r w:rsidRPr="000F5B26">
        <w:t xml:space="preserve"> (</w:t>
      </w:r>
      <w:r>
        <w:t>дата обращения: 17.04.22).</w:t>
      </w:r>
    </w:p>
    <w:p w14:paraId="16942176" w14:textId="77777777" w:rsidR="00216E55" w:rsidRDefault="00216E55" w:rsidP="00216E55">
      <w:pPr>
        <w:pStyle w:val="a5"/>
        <w:numPr>
          <w:ilvl w:val="0"/>
          <w:numId w:val="8"/>
        </w:numPr>
        <w:ind w:left="0" w:firstLine="709"/>
      </w:pPr>
      <w:r>
        <w:rPr>
          <w:lang w:val="en-US"/>
        </w:rPr>
        <w:t>ZODB</w:t>
      </w:r>
      <w:r w:rsidRPr="000F5B26">
        <w:t>.</w:t>
      </w:r>
      <w:r>
        <w:t xml:space="preserve"> Объектно-ориентированная база данных для </w:t>
      </w:r>
      <w:r>
        <w:rPr>
          <w:lang w:val="en-US"/>
        </w:rPr>
        <w:t>Python</w:t>
      </w:r>
      <w:r>
        <w:t>-объектов</w:t>
      </w:r>
      <w:r w:rsidRPr="000F5B26">
        <w:t xml:space="preserve"> </w:t>
      </w:r>
      <w:r>
        <w:rPr>
          <w:lang w:val="en-US"/>
        </w:rPr>
        <w:t>URL</w:t>
      </w:r>
      <w:r w:rsidRPr="000F5B26">
        <w:t xml:space="preserve">: </w:t>
      </w:r>
      <w:r w:rsidRPr="000F5B26">
        <w:rPr>
          <w:lang w:val="en-US"/>
        </w:rPr>
        <w:t>https</w:t>
      </w:r>
      <w:r w:rsidRPr="000F5B26">
        <w:t>://</w:t>
      </w:r>
      <w:r w:rsidRPr="000F5B26">
        <w:rPr>
          <w:lang w:val="en-US"/>
        </w:rPr>
        <w:t>zodb</w:t>
      </w:r>
      <w:r w:rsidRPr="000F5B26">
        <w:t>.</w:t>
      </w:r>
      <w:r w:rsidRPr="000F5B26">
        <w:rPr>
          <w:lang w:val="en-US"/>
        </w:rPr>
        <w:t>org</w:t>
      </w:r>
      <w:r w:rsidRPr="000F5B26">
        <w:t>/</w:t>
      </w:r>
      <w:r w:rsidRPr="000F5B26">
        <w:rPr>
          <w:lang w:val="en-US"/>
        </w:rPr>
        <w:t>en</w:t>
      </w:r>
      <w:r w:rsidRPr="000F5B26">
        <w:t>/</w:t>
      </w:r>
      <w:r w:rsidRPr="000F5B26">
        <w:rPr>
          <w:lang w:val="en-US"/>
        </w:rPr>
        <w:t>latest</w:t>
      </w:r>
      <w:r w:rsidRPr="000F5B26">
        <w:t>/ (</w:t>
      </w:r>
      <w:r>
        <w:t>дата обращения: 17.04.22).</w:t>
      </w:r>
    </w:p>
    <w:p w14:paraId="4BD45766" w14:textId="77777777" w:rsidR="00216E55" w:rsidRDefault="00216E55" w:rsidP="00216E55">
      <w:pPr>
        <w:pStyle w:val="a5"/>
        <w:numPr>
          <w:ilvl w:val="0"/>
          <w:numId w:val="8"/>
        </w:numPr>
        <w:ind w:left="0" w:firstLine="709"/>
      </w:pPr>
      <w:bookmarkStart w:id="35" w:name="GitHub"/>
      <w:r>
        <w:rPr>
          <w:lang w:val="en-US"/>
        </w:rPr>
        <w:t>GitHub</w:t>
      </w:r>
      <w:r>
        <w:t xml:space="preserve">. Репозиторий с файлами и программой для ВКР. </w:t>
      </w:r>
      <w:r>
        <w:rPr>
          <w:lang w:val="en-US"/>
        </w:rPr>
        <w:t>URL</w:t>
      </w:r>
      <w:r w:rsidRPr="0082019F">
        <w:t xml:space="preserve">: </w:t>
      </w:r>
      <w:r w:rsidRPr="0082019F">
        <w:rPr>
          <w:lang w:val="en-US"/>
        </w:rPr>
        <w:t>https</w:t>
      </w:r>
      <w:r w:rsidRPr="0082019F">
        <w:t>://</w:t>
      </w:r>
      <w:r w:rsidRPr="0082019F">
        <w:rPr>
          <w:lang w:val="en-US"/>
        </w:rPr>
        <w:t>github</w:t>
      </w:r>
      <w:r w:rsidRPr="0082019F">
        <w:t>.</w:t>
      </w:r>
      <w:r w:rsidRPr="0082019F">
        <w:rPr>
          <w:lang w:val="en-US"/>
        </w:rPr>
        <w:t>com</w:t>
      </w:r>
      <w:r w:rsidRPr="0082019F">
        <w:t>/</w:t>
      </w:r>
      <w:r w:rsidRPr="0082019F">
        <w:rPr>
          <w:lang w:val="en-US"/>
        </w:rPr>
        <w:t>xex</w:t>
      </w:r>
      <w:r w:rsidRPr="0082019F">
        <w:t>238/</w:t>
      </w:r>
      <w:r w:rsidRPr="0082019F">
        <w:rPr>
          <w:lang w:val="en-US"/>
        </w:rPr>
        <w:t>Diploma</w:t>
      </w:r>
      <w:r w:rsidRPr="0082019F">
        <w:t>_2022 (</w:t>
      </w:r>
      <w:r>
        <w:t>дата обращения: 19.05.22).</w:t>
      </w:r>
    </w:p>
    <w:p w14:paraId="2C29D25A" w14:textId="77777777" w:rsidR="00216E55" w:rsidRPr="0082019F" w:rsidRDefault="00216E55" w:rsidP="00216E55">
      <w:pPr>
        <w:pStyle w:val="a5"/>
        <w:numPr>
          <w:ilvl w:val="0"/>
          <w:numId w:val="8"/>
        </w:numPr>
        <w:ind w:left="0" w:firstLine="709"/>
      </w:pPr>
      <w:bookmarkStart w:id="36" w:name="Дни_науки"/>
      <w:bookmarkEnd w:id="35"/>
      <w:r>
        <w:t>77-е Дни науки НИТУ МИСиС. Сборник тезисов.: Издательский дом МИСиС, М. 2022.</w:t>
      </w:r>
    </w:p>
    <w:bookmarkEnd w:id="36"/>
    <w:p w14:paraId="51593BEA" w14:textId="3412E13A" w:rsidR="00114467" w:rsidRDefault="00114467">
      <w:pPr>
        <w:spacing w:after="160" w:line="259" w:lineRule="auto"/>
        <w:ind w:firstLine="0"/>
        <w:jc w:val="left"/>
      </w:pPr>
      <w:r>
        <w:br w:type="page"/>
      </w:r>
    </w:p>
    <w:p w14:paraId="3B7C06E9" w14:textId="77777777" w:rsidR="00114467" w:rsidRDefault="00114467" w:rsidP="00114467">
      <w:pPr>
        <w:pStyle w:val="3"/>
      </w:pPr>
      <w:bookmarkStart w:id="37" w:name="_Toc103889631"/>
      <w:r>
        <w:lastRenderedPageBreak/>
        <w:t>2.5.4 Характеристики уравнения</w:t>
      </w:r>
      <w:bookmarkEnd w:id="37"/>
    </w:p>
    <w:p w14:paraId="2021FF7C" w14:textId="77777777" w:rsidR="00114467" w:rsidRDefault="00114467" w:rsidP="00114467">
      <w:r>
        <w:t xml:space="preserve">Для того, чтобы вычислить результат работы метода однозначного определения значений в соседних клетках и метода связанных клеток необходимо произвести операцию с вектором, длина которого составляет </w:t>
      </w:r>
      <w:r w:rsidRPr="00CE3AEE">
        <w:rPr>
          <w:i/>
          <w:iCs/>
          <w:lang w:val="en-US"/>
        </w:rPr>
        <w:t>l</w:t>
      </w:r>
      <w:r w:rsidRPr="00CE3AEE">
        <w:rPr>
          <w:i/>
          <w:iCs/>
        </w:rPr>
        <w:t>*</w:t>
      </w:r>
      <w:r w:rsidRPr="00CE3AEE">
        <w:rPr>
          <w:i/>
          <w:iCs/>
          <w:lang w:val="en-US"/>
        </w:rPr>
        <w:t>w</w:t>
      </w:r>
      <w:r w:rsidRPr="00CE3AEE">
        <w:t xml:space="preserve">. </w:t>
      </w:r>
      <w:r>
        <w:t>Поскольку значения данного вектора преимущественно нулевые, то большая часть операций связана с обработкой нулевых значений, которые не несут в себе значимой информации, что, конечно, не эффективно. Таким образом, возникает вопрос: «Возможно ли вместо данного списка использовать другие значения, которые бы ёмко характеризовали бы данный список?»</w:t>
      </w:r>
    </w:p>
    <w:p w14:paraId="53530A51" w14:textId="77777777" w:rsidR="00114467" w:rsidRPr="00DE3007" w:rsidRDefault="00114467" w:rsidP="00114467">
      <w:r>
        <w:t>Для этого рассмотрим</w:t>
      </w:r>
      <w:r w:rsidRPr="00DE3007">
        <w:t xml:space="preserve"> </w:t>
      </w:r>
      <w:r>
        <w:t xml:space="preserve">условие определения результата работы метода. Для метода однозначного вычисления значений в соседних клетках это следующее условие: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e>
            </m:nary>
          </m:e>
        </m:nary>
        <m:r>
          <w:rPr>
            <w:rFonts w:ascii="Cambria Math" w:hAnsi="Cambria Math"/>
          </w:rPr>
          <m:t>=</m:t>
        </m:r>
        <m:r>
          <w:rPr>
            <w:rFonts w:ascii="Cambria Math" w:hAnsi="Cambria Math"/>
            <w:lang w:val="en-US"/>
          </w:rPr>
          <m:t>VOC</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r>
          <w:rPr>
            <w:rFonts w:ascii="Cambria Math" w:hAnsi="Cambria Math"/>
            <w:lang w:val="en-US"/>
          </w:rPr>
          <m:t>j</m:t>
        </m:r>
        <m:r>
          <w:rPr>
            <w:rFonts w:ascii="Cambria Math" w:hAnsi="Cambria Math"/>
          </w:rPr>
          <m:t>]</m:t>
        </m:r>
      </m:oMath>
      <w:r>
        <w:rPr>
          <w:rFonts w:eastAsiaTheme="minorEastAsia"/>
        </w:rPr>
        <w:t xml:space="preserve"> или </w:t>
      </w:r>
      <m:oMath>
        <m:r>
          <w:rPr>
            <w:rFonts w:ascii="Cambria Math" w:hAnsi="Cambria Math"/>
            <w:lang w:val="en-US"/>
          </w:rPr>
          <m:t>VOC</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rPr>
            </m:ctrlPr>
          </m:dPr>
          <m:e>
            <m:r>
              <w:rPr>
                <w:rFonts w:ascii="Cambria Math" w:hAnsi="Cambria Math"/>
                <w:lang w:val="en-US"/>
              </w:rPr>
              <m:t>j</m:t>
            </m:r>
          </m:e>
        </m:d>
        <m:r>
          <w:rPr>
            <w:rFonts w:ascii="Cambria Math" w:hAnsi="Cambria Math"/>
          </w:rPr>
          <m:t>=0</m:t>
        </m:r>
      </m:oMath>
      <w:r>
        <w:rPr>
          <w:rFonts w:eastAsiaTheme="minorEastAsia"/>
        </w:rPr>
        <w:t>.</w:t>
      </w:r>
    </w:p>
    <w:p w14:paraId="33BFB033" w14:textId="77777777" w:rsidR="00114467" w:rsidRPr="00CE3AEE" w:rsidRDefault="00114467" w:rsidP="00114467"/>
    <w:p w14:paraId="5BD76825" w14:textId="77777777" w:rsidR="00114467" w:rsidRDefault="00114467" w:rsidP="00114467">
      <w:r>
        <w:t>Для этого определим, зависит ли результат работы каждого из трёх методов только от входных уравнений системы или нет. Результат работы метода однозначного определения значений в клетках и метода связанных клеток 1 зависит только от принимаемого на вход уравнения, в то время как результат работы метода гипотез может зависеть и от других уравнений системы.</w:t>
      </w:r>
    </w:p>
    <w:p w14:paraId="71C3488D" w14:textId="77777777" w:rsidR="00114467" w:rsidRPr="008641C3" w:rsidRDefault="00114467" w:rsidP="00114467">
      <w:r>
        <w:t xml:space="preserve">Рассмотрим ситуации, при которых результат метода проверки гипотез зависит только от входного уравнения. Результат работы метода определяется, исходя из уравнения: если уравнение не имеет решения на области допустимых значений переменных, то результат работы метода равен 1, в противном случае равен 0. Определим, в каких случаях результат работы метода будет равен 1. Для этого рассмотрим в качестве примера следующее уравнение </w:t>
      </w:r>
      <w:r w:rsidRPr="001A7489">
        <w:t>(</w:t>
      </w:r>
      <w:r>
        <w:t>формула 33):</w:t>
      </w:r>
    </w:p>
    <w:tbl>
      <w:tblPr>
        <w:tblStyle w:val="41"/>
        <w:tblW w:w="5000" w:type="pct"/>
        <w:tblLook w:val="04A0" w:firstRow="1" w:lastRow="0" w:firstColumn="1" w:lastColumn="0" w:noHBand="0" w:noVBand="1"/>
      </w:tblPr>
      <w:tblGrid>
        <w:gridCol w:w="741"/>
        <w:gridCol w:w="7289"/>
        <w:gridCol w:w="1325"/>
      </w:tblGrid>
      <w:tr w:rsidR="00114467" w:rsidRPr="0019247D" w14:paraId="5E262C72" w14:textId="77777777" w:rsidTr="00EF4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BC345C0" w14:textId="77777777" w:rsidR="00114467" w:rsidRDefault="00114467" w:rsidP="00EF4D45"/>
        </w:tc>
        <w:tc>
          <w:tcPr>
            <w:tcW w:w="4000" w:type="pct"/>
          </w:tcPr>
          <w:p w14:paraId="3D57D2C2" w14:textId="77777777" w:rsidR="00114467" w:rsidRPr="009912A9" w:rsidRDefault="00114467" w:rsidP="00EF4D45">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=n</m:t>
                </m:r>
              </m:oMath>
            </m:oMathPara>
          </w:p>
        </w:tc>
        <w:tc>
          <w:tcPr>
            <w:tcW w:w="500" w:type="pct"/>
            <w:vAlign w:val="center"/>
          </w:tcPr>
          <w:p w14:paraId="6D3D27A1" w14:textId="77777777" w:rsidR="00114467" w:rsidRPr="0019247D" w:rsidRDefault="00114467" w:rsidP="00EF4D45">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37</w:t>
            </w:r>
            <w:r w:rsidRPr="0019247D">
              <w:fldChar w:fldCharType="end"/>
            </w:r>
            <w:r w:rsidRPr="0019247D">
              <w:rPr>
                <w:b w:val="0"/>
                <w:bCs w:val="0"/>
              </w:rPr>
              <w:t>)</w:t>
            </w:r>
          </w:p>
        </w:tc>
      </w:tr>
    </w:tbl>
    <w:p w14:paraId="7983ED0C" w14:textId="77777777" w:rsidR="00114467" w:rsidRPr="00DB27BC" w:rsidRDefault="00114467" w:rsidP="00114467">
      <w:pPr>
        <w:ind w:firstLine="0"/>
        <w:rPr>
          <w:rFonts w:eastAsiaTheme="minorEastAsia"/>
        </w:rPr>
      </w:pPr>
      <w:r>
        <w:t xml:space="preserve">Предположим, что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r>
          <w:rPr>
            <w:rFonts w:ascii="Cambria Math" w:hAnsi="Cambria Math"/>
          </w:rPr>
          <m:t>=1</m:t>
        </m:r>
      </m:oMath>
      <w:r w:rsidRPr="008641C3">
        <w:rPr>
          <w:rFonts w:eastAsiaTheme="minorEastAsia"/>
        </w:rPr>
        <w:t xml:space="preserve">. </w:t>
      </w:r>
      <w:r>
        <w:rPr>
          <w:rFonts w:eastAsiaTheme="minorEastAsia"/>
        </w:rPr>
        <w:t xml:space="preserve">Тогда при </w:t>
      </w:r>
      <w:r w:rsidRPr="00B37495">
        <w:rPr>
          <w:rFonts w:eastAsiaTheme="minorEastAsia"/>
          <w:i/>
          <w:iCs/>
          <w:lang w:val="en-US"/>
        </w:rPr>
        <w:t>n</w:t>
      </w:r>
      <w:r w:rsidRPr="00DB27BC">
        <w:rPr>
          <w:rFonts w:eastAsiaTheme="minorEastAsia"/>
        </w:rPr>
        <w:t xml:space="preserve"> = 0 </w:t>
      </w:r>
      <w:r>
        <w:rPr>
          <w:rFonts w:eastAsiaTheme="minorEastAsia"/>
        </w:rPr>
        <w:t>уравнение 33 не будет иметь решения на области допустимых значений</w:t>
      </w:r>
      <w:r w:rsidRPr="00DB27BC">
        <w:rPr>
          <w:rFonts w:eastAsiaTheme="minorEastAsia"/>
        </w:rPr>
        <w:t xml:space="preserve"> (</w:t>
      </w:r>
      <w:r>
        <w:rPr>
          <w:rFonts w:eastAsiaTheme="minorEastAsia"/>
        </w:rPr>
        <w:t>формула 34):</w:t>
      </w:r>
    </w:p>
    <w:tbl>
      <w:tblPr>
        <w:tblStyle w:val="41"/>
        <w:tblW w:w="5000" w:type="pct"/>
        <w:tblLook w:val="04A0" w:firstRow="1" w:lastRow="0" w:firstColumn="1" w:lastColumn="0" w:noHBand="0" w:noVBand="1"/>
      </w:tblPr>
      <w:tblGrid>
        <w:gridCol w:w="741"/>
        <w:gridCol w:w="7289"/>
        <w:gridCol w:w="1325"/>
      </w:tblGrid>
      <w:tr w:rsidR="00114467" w:rsidRPr="0019247D" w14:paraId="749D6256" w14:textId="77777777" w:rsidTr="00EF4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529EB2E" w14:textId="77777777" w:rsidR="00114467" w:rsidRDefault="00114467" w:rsidP="00EF4D45"/>
        </w:tc>
        <w:tc>
          <w:tcPr>
            <w:tcW w:w="4000" w:type="pct"/>
          </w:tcPr>
          <w:p w14:paraId="44302D6F" w14:textId="77777777" w:rsidR="00114467" w:rsidRPr="009912A9" w:rsidRDefault="00114467" w:rsidP="00EF4D4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1+</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m:t>
                </m:r>
              </m:oMath>
            </m:oMathPara>
          </w:p>
          <w:p w14:paraId="074BE07B" w14:textId="77777777" w:rsidR="00114467" w:rsidRPr="00DB27BC" w:rsidRDefault="00114467" w:rsidP="00EF4D45">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=-1</m:t>
                </m:r>
                <m:r>
                  <m:rPr>
                    <m:sty m:val="bi"/>
                  </m:rPr>
                  <w:rPr>
                    <w:rFonts w:ascii="Cambria Math" w:hAnsi="Cambria Math"/>
                    <w:lang w:val="en-US"/>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r>
                  <m:rPr>
                    <m:sty m:val="bi"/>
                  </m:rPr>
                  <w:rPr>
                    <w:rFonts w:ascii="Cambria Math" w:eastAsiaTheme="minorEastAsia"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 1}</m:t>
                </m:r>
              </m:oMath>
            </m:oMathPara>
          </w:p>
        </w:tc>
        <w:tc>
          <w:tcPr>
            <w:tcW w:w="500" w:type="pct"/>
            <w:vAlign w:val="center"/>
          </w:tcPr>
          <w:p w14:paraId="04EF8A68" w14:textId="77777777" w:rsidR="00114467" w:rsidRPr="0019247D" w:rsidRDefault="00114467" w:rsidP="00EF4D45">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38</w:t>
            </w:r>
            <w:r w:rsidRPr="0019247D">
              <w:fldChar w:fldCharType="end"/>
            </w:r>
            <w:r w:rsidRPr="0019247D">
              <w:rPr>
                <w:b w:val="0"/>
                <w:bCs w:val="0"/>
              </w:rPr>
              <w:t>)</w:t>
            </w:r>
          </w:p>
        </w:tc>
      </w:tr>
    </w:tbl>
    <w:p w14:paraId="54D2840A" w14:textId="77777777" w:rsidR="00114467" w:rsidRPr="008641C3" w:rsidRDefault="00114467" w:rsidP="00114467">
      <w:pPr>
        <w:ind w:firstLine="0"/>
      </w:pPr>
      <w:r>
        <w:t xml:space="preserve">Предположим, что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r>
          <w:rPr>
            <w:rFonts w:ascii="Cambria Math" w:hAnsi="Cambria Math"/>
          </w:rPr>
          <m:t>=0</m:t>
        </m:r>
      </m:oMath>
      <w:r w:rsidRPr="008641C3">
        <w:rPr>
          <w:rFonts w:eastAsiaTheme="minorEastAsia"/>
        </w:rPr>
        <w:t xml:space="preserve">. </w:t>
      </w:r>
      <w:r>
        <w:rPr>
          <w:rFonts w:eastAsiaTheme="minorEastAsia"/>
        </w:rPr>
        <w:t xml:space="preserve">Тогда при </w:t>
      </w:r>
      <w:r>
        <w:rPr>
          <w:rFonts w:eastAsiaTheme="minorEastAsia"/>
          <w:lang w:val="en-US"/>
        </w:rPr>
        <w:t>n</w:t>
      </w:r>
      <w:r w:rsidRPr="00DB27BC">
        <w:rPr>
          <w:rFonts w:eastAsiaTheme="minorEastAsia"/>
        </w:rPr>
        <w:t xml:space="preserve"> = </w:t>
      </w:r>
      <w:r>
        <w:rPr>
          <w:rFonts w:eastAsiaTheme="minorEastAsia"/>
        </w:rPr>
        <w:t>5</w:t>
      </w:r>
      <w:r w:rsidRPr="00DB27BC">
        <w:rPr>
          <w:rFonts w:eastAsiaTheme="minorEastAsia"/>
        </w:rPr>
        <w:t xml:space="preserve"> </w:t>
      </w:r>
      <w:r>
        <w:rPr>
          <w:rFonts w:eastAsiaTheme="minorEastAsia"/>
        </w:rPr>
        <w:t>уравнение 33 не будет иметь решения на области допустимых значений</w:t>
      </w:r>
      <w:r w:rsidRPr="00DB27BC">
        <w:rPr>
          <w:rFonts w:eastAsiaTheme="minorEastAsia"/>
        </w:rPr>
        <w:t xml:space="preserve"> (</w:t>
      </w:r>
      <w:r>
        <w:rPr>
          <w:rFonts w:eastAsiaTheme="minorEastAsia"/>
        </w:rPr>
        <w:t>формула 35):</w:t>
      </w:r>
    </w:p>
    <w:tbl>
      <w:tblPr>
        <w:tblStyle w:val="41"/>
        <w:tblW w:w="5000" w:type="pct"/>
        <w:tblLook w:val="04A0" w:firstRow="1" w:lastRow="0" w:firstColumn="1" w:lastColumn="0" w:noHBand="0" w:noVBand="1"/>
      </w:tblPr>
      <w:tblGrid>
        <w:gridCol w:w="925"/>
        <w:gridCol w:w="7105"/>
        <w:gridCol w:w="1325"/>
      </w:tblGrid>
      <w:tr w:rsidR="00114467" w:rsidRPr="0019247D" w14:paraId="727BEF71" w14:textId="77777777" w:rsidTr="00EF4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2B2044C8" w14:textId="77777777" w:rsidR="00114467" w:rsidRDefault="00114467" w:rsidP="00EF4D45">
            <w:r>
              <w:rPr>
                <w:rFonts w:eastAsiaTheme="minorEastAsia"/>
              </w:rPr>
              <w:t xml:space="preserve"> </w:t>
            </w:r>
          </w:p>
        </w:tc>
        <w:tc>
          <w:tcPr>
            <w:tcW w:w="3906" w:type="pct"/>
          </w:tcPr>
          <w:p w14:paraId="0FFB7BA2" w14:textId="77777777" w:rsidR="00114467" w:rsidRPr="009912A9" w:rsidRDefault="00114467" w:rsidP="00EF4D45">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=5</m:t>
                </m:r>
                <m:r>
                  <m:rPr>
                    <m:sty m:val="bi"/>
                  </m:rPr>
                  <w:rPr>
                    <w:rFonts w:ascii="Cambria Math" w:hAnsi="Cambria Math"/>
                    <w:lang w:val="en-US"/>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r>
                  <m:rPr>
                    <m:sty m:val="bi"/>
                  </m:rPr>
                  <w:rPr>
                    <w:rFonts w:ascii="Cambria Math" w:eastAsiaTheme="minorEastAsia"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 1}</m:t>
                </m:r>
              </m:oMath>
            </m:oMathPara>
          </w:p>
        </w:tc>
        <w:tc>
          <w:tcPr>
            <w:tcW w:w="687" w:type="pct"/>
            <w:vAlign w:val="center"/>
          </w:tcPr>
          <w:p w14:paraId="3DC2BA90" w14:textId="77777777" w:rsidR="00114467" w:rsidRPr="0019247D" w:rsidRDefault="00114467" w:rsidP="00EF4D45">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b w:val="0"/>
                <w:bCs w:val="0"/>
                <w:noProof/>
              </w:rPr>
              <w:t>39</w:t>
            </w:r>
            <w:r w:rsidRPr="0019247D">
              <w:fldChar w:fldCharType="end"/>
            </w:r>
            <w:r w:rsidRPr="0019247D">
              <w:rPr>
                <w:b w:val="0"/>
                <w:bCs w:val="0"/>
              </w:rPr>
              <w:t>)</w:t>
            </w:r>
          </w:p>
        </w:tc>
      </w:tr>
    </w:tbl>
    <w:p w14:paraId="179DA6AF" w14:textId="77777777" w:rsidR="00114467" w:rsidRDefault="00114467" w:rsidP="00114467">
      <w:pPr>
        <w:ind w:firstLine="0"/>
      </w:pPr>
      <w:r>
        <w:t>Таким образом, можно заметить, что метод гипотез, при том ограничении, что результат работы метода должен зависеть только от входного уравнения, аналогичен методу вычисления значения в соседних клетках.</w:t>
      </w:r>
    </w:p>
    <w:p w14:paraId="161038F4" w14:textId="77777777" w:rsidR="00114467" w:rsidRPr="00F6253E" w:rsidRDefault="00114467" w:rsidP="00114467"/>
    <w:p w14:paraId="0765B705" w14:textId="77777777" w:rsidR="00114467" w:rsidRDefault="00114467" w:rsidP="00114467">
      <w:pPr>
        <w:pStyle w:val="3"/>
      </w:pPr>
      <w:bookmarkStart w:id="38" w:name="_Toc103889632"/>
      <w:r>
        <w:t>2.5.5 Сбор и анализ статистических данных</w:t>
      </w:r>
      <w:bookmarkEnd w:id="38"/>
    </w:p>
    <w:p w14:paraId="642AEE24" w14:textId="77777777" w:rsidR="00114467" w:rsidRDefault="00114467" w:rsidP="00114467">
      <w:pPr>
        <w:rPr>
          <w:rFonts w:eastAsiaTheme="minorEastAsia"/>
        </w:rPr>
      </w:pPr>
      <w:r>
        <w:t xml:space="preserve">В математической постановке задачи определено, что решение задачи сводится к поиску решения системы уравнений (формула 20). Рассмотрим ещё раз, какие переменные и параметры присутствуют в данной системе и что они означают. Параметры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sidRPr="007B2B0A">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Pr="007B2B0A">
        <w:rPr>
          <w:rFonts w:eastAsiaTheme="minorEastAsia"/>
        </w:rPr>
        <w:t xml:space="preserve"> </w:t>
      </w:r>
      <w:r>
        <w:rPr>
          <w:rFonts w:eastAsiaTheme="minorEastAsia"/>
        </w:rPr>
        <w:t xml:space="preserve">определяют, открыта ли выбранная клетка или нет. Параметр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Pr="007B2B0A">
        <w:rPr>
          <w:rFonts w:eastAsiaTheme="minorEastAsia"/>
        </w:rPr>
        <w:t xml:space="preserve"> </w:t>
      </w:r>
      <w:r>
        <w:rPr>
          <w:rFonts w:eastAsiaTheme="minorEastAsia"/>
        </w:rPr>
        <w:t xml:space="preserve">системы определяет соседние с выбранной клеткой закрытые клетки. Параметр </w:t>
      </w:r>
      <w:r>
        <w:rPr>
          <w:rFonts w:eastAsiaTheme="minorEastAsia"/>
          <w:lang w:val="en-US"/>
        </w:rPr>
        <w:t>VOC</w:t>
      </w:r>
      <w:r w:rsidRPr="006E41BF">
        <w:rPr>
          <w:rFonts w:eastAsiaTheme="minorEastAsia"/>
        </w:rPr>
        <w:t xml:space="preserve"> </w:t>
      </w:r>
      <w:r>
        <w:rPr>
          <w:rFonts w:eastAsiaTheme="minorEastAsia"/>
        </w:rPr>
        <w:t xml:space="preserve">отвечает за значения в открытых клетках. Переменная </w:t>
      </w:r>
      <w:r w:rsidRPr="00736E2E">
        <w:rPr>
          <w:rFonts w:eastAsiaTheme="minorEastAsia"/>
          <w:i/>
          <w:iCs/>
          <w:lang w:val="en-US"/>
        </w:rPr>
        <w:t>x</w:t>
      </w:r>
      <w:r w:rsidRPr="008D785B">
        <w:rPr>
          <w:rFonts w:eastAsiaTheme="minorEastAsia"/>
        </w:rPr>
        <w:t xml:space="preserve"> </w:t>
      </w:r>
      <w:r>
        <w:rPr>
          <w:rFonts w:eastAsiaTheme="minorEastAsia"/>
        </w:rPr>
        <w:t xml:space="preserve">отвечает за то, находится ли в заданной закрытой клетке мина или нет. Переменная </w:t>
      </w:r>
      <w:r w:rsidRPr="00736E2E">
        <w:rPr>
          <w:rFonts w:eastAsiaTheme="minorEastAsia"/>
          <w:i/>
          <w:iCs/>
          <w:lang w:val="en-US"/>
        </w:rPr>
        <w:t>y</w:t>
      </w:r>
      <w:r w:rsidRPr="008D785B">
        <w:rPr>
          <w:rFonts w:eastAsiaTheme="minorEastAsia"/>
        </w:rPr>
        <w:t xml:space="preserve"> </w:t>
      </w:r>
      <w:r>
        <w:rPr>
          <w:rFonts w:eastAsiaTheme="minorEastAsia"/>
        </w:rPr>
        <w:t xml:space="preserve">отвечает за значения в закрытых клетках, если в данной клетке отсутствует мина. Параметр </w:t>
      </w:r>
      <w:r w:rsidRPr="00736E2E">
        <w:rPr>
          <w:rFonts w:eastAsiaTheme="minorEastAsia"/>
          <w:i/>
          <w:iCs/>
          <w:lang w:val="en-US"/>
        </w:rPr>
        <w:t>tm</w:t>
      </w:r>
      <w:r w:rsidRPr="008D785B">
        <w:rPr>
          <w:rFonts w:eastAsiaTheme="minorEastAsia"/>
        </w:rPr>
        <w:t xml:space="preserve"> </w:t>
      </w:r>
      <w:r>
        <w:rPr>
          <w:rFonts w:eastAsiaTheme="minorEastAsia"/>
        </w:rPr>
        <w:t>отвечает за общее количество мин, находящихся на поле.</w:t>
      </w:r>
    </w:p>
    <w:p w14:paraId="5DFEC52D" w14:textId="77777777" w:rsidR="00114467" w:rsidRDefault="00114467" w:rsidP="00114467">
      <w:pPr>
        <w:rPr>
          <w:rFonts w:eastAsiaTheme="minorEastAsia"/>
        </w:rPr>
      </w:pPr>
      <w:r>
        <w:rPr>
          <w:rFonts w:eastAsiaTheme="minorEastAsia"/>
        </w:rPr>
        <w:t xml:space="preserve">Теперь вернёмся к методам решения. Для методов однозначного определения значений и метода гипотез на вход подаётся одно из уравнений системы 20. Также, в качестве альтернативы, может подаваться на вход номер данного уравнения или координаты той клетки, которая соответствует данное уравнение. Для метода связанных клеток 1 на вход подаётся уже 2 уравнения (их номера, координаты соответствующих клеток), а для метода связанных клеток 2 на вход подаётся уже </w:t>
      </w:r>
      <w:r>
        <w:rPr>
          <w:rFonts w:eastAsiaTheme="minorEastAsia"/>
          <w:lang w:val="en-US"/>
        </w:rPr>
        <w:t>n</w:t>
      </w:r>
      <w:r w:rsidRPr="002A3C9C">
        <w:rPr>
          <w:rFonts w:eastAsiaTheme="minorEastAsia"/>
        </w:rPr>
        <w:t xml:space="preserve"> </w:t>
      </w:r>
      <w:r>
        <w:rPr>
          <w:rFonts w:eastAsiaTheme="minorEastAsia"/>
        </w:rPr>
        <w:t>уравнений.</w:t>
      </w:r>
    </w:p>
    <w:p w14:paraId="11DF30FB" w14:textId="77777777" w:rsidR="00114467" w:rsidRDefault="00114467" w:rsidP="00114467">
      <w:pPr>
        <w:rPr>
          <w:rFonts w:eastAsiaTheme="minorEastAsia"/>
        </w:rPr>
      </w:pPr>
      <w:r>
        <w:rPr>
          <w:rFonts w:eastAsiaTheme="minorEastAsia"/>
        </w:rPr>
        <w:t xml:space="preserve">Результатом работы методов является бинарное значение, определяющее, удалось ли с помощью выбранного метода найти значение хотя бы одной переменной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sidRPr="00623F7F">
        <w:rPr>
          <w:rFonts w:eastAsiaTheme="minorEastAsia"/>
        </w:rPr>
        <w:t>.</w:t>
      </w:r>
      <w:r w:rsidRPr="0091611D">
        <w:rPr>
          <w:rFonts w:eastAsiaTheme="minorEastAsia"/>
        </w:rPr>
        <w:t xml:space="preserve"> </w:t>
      </w:r>
      <w:r>
        <w:rPr>
          <w:rFonts w:eastAsiaTheme="minorEastAsia"/>
        </w:rPr>
        <w:t>Таким образом, для каждого уравнения, применяемого для метода однозначного определения значений и метода гипотез и для каждой пары уравнений, применяемых для метода связанных клеток, можно определить двоичную классификацию (0 или 1), где, исходя из параметров уравнения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Pr="00CE4B2E">
        <w:rPr>
          <w:rFonts w:eastAsiaTheme="minorEastAsia"/>
        </w:rPr>
        <w:t xml:space="preserve"> </w:t>
      </w:r>
      <w:r>
        <w:rPr>
          <w:rFonts w:eastAsiaTheme="minorEastAsia"/>
        </w:rPr>
        <w:t xml:space="preserve">и </w:t>
      </w:r>
      <m:oMath>
        <m:r>
          <w:rPr>
            <w:rFonts w:ascii="Cambria Math" w:eastAsiaTheme="minorEastAsia" w:hAnsi="Cambria Math"/>
          </w:rPr>
          <m:t>VOC</m:t>
        </m:r>
      </m:oMath>
      <w:r>
        <w:rPr>
          <w:rFonts w:eastAsiaTheme="minorEastAsia"/>
        </w:rPr>
        <w:t>), можно однозначно определить номер класса.</w:t>
      </w:r>
    </w:p>
    <w:p w14:paraId="3A66DAA9" w14:textId="77777777" w:rsidR="00114467" w:rsidRDefault="00114467" w:rsidP="00114467">
      <w:pPr>
        <w:rPr>
          <w:rFonts w:eastAsiaTheme="minorEastAsia"/>
        </w:rPr>
      </w:pPr>
      <w:r>
        <w:rPr>
          <w:rFonts w:eastAsiaTheme="minorEastAsia"/>
        </w:rPr>
        <w:t>Теперь на основе параметров и переменных, из которых формируется система уравнений 20, определим множество критериев, которые характеризуют каждое уравнение из системы и с помощью которых возможно восстановить значения параметров уравнения. Для метода однозначного определения значений и метода гипотез – это следующие критерии:</w:t>
      </w:r>
    </w:p>
    <w:p w14:paraId="16DF5831" w14:textId="77777777" w:rsidR="00114467" w:rsidRDefault="00114467" w:rsidP="00114467">
      <w:pPr>
        <w:pStyle w:val="a5"/>
        <w:numPr>
          <w:ilvl w:val="0"/>
          <w:numId w:val="2"/>
        </w:numPr>
        <w:ind w:left="0" w:firstLine="709"/>
      </w:pPr>
      <w:r>
        <w:t>Статус заданной клетки.</w:t>
      </w:r>
    </w:p>
    <w:p w14:paraId="11471EA1" w14:textId="77777777" w:rsidR="00114467" w:rsidRDefault="00114467" w:rsidP="00114467">
      <w:pPr>
        <w:pStyle w:val="a5"/>
        <w:numPr>
          <w:ilvl w:val="0"/>
          <w:numId w:val="2"/>
        </w:numPr>
        <w:ind w:left="0" w:firstLine="709"/>
      </w:pPr>
      <w:r>
        <w:t>Число в заданной клетке, если клетка открыта, за вычетом количества соседних закрытых клеток, для которых уже вычислено, что в них находится мина.</w:t>
      </w:r>
    </w:p>
    <w:p w14:paraId="706EBD42" w14:textId="77777777" w:rsidR="00114467" w:rsidRDefault="00114467" w:rsidP="00114467">
      <w:pPr>
        <w:pStyle w:val="a5"/>
        <w:numPr>
          <w:ilvl w:val="0"/>
          <w:numId w:val="2"/>
        </w:numPr>
        <w:ind w:left="0" w:firstLine="709"/>
      </w:pPr>
      <w:r>
        <w:t>Расположение соседних закрытых с заданной клеткой клеток за вычетом тех закрытых клеток, для которых уже вычислено, что в них находится мина.</w:t>
      </w:r>
    </w:p>
    <w:p w14:paraId="635F84B6" w14:textId="77777777" w:rsidR="00114467" w:rsidRDefault="00114467" w:rsidP="00114467">
      <w:pPr>
        <w:pStyle w:val="a5"/>
        <w:numPr>
          <w:ilvl w:val="0"/>
          <w:numId w:val="2"/>
        </w:numPr>
        <w:ind w:left="0" w:firstLine="709"/>
      </w:pPr>
      <w:r>
        <w:t xml:space="preserve">Значение </w:t>
      </w:r>
      <w:r w:rsidRPr="00663910">
        <w:rPr>
          <w:i/>
          <w:iCs/>
          <w:lang w:val="en-US"/>
        </w:rPr>
        <w:t>i</w:t>
      </w:r>
      <w:r w:rsidRPr="00AD2364">
        <w:t>-</w:t>
      </w:r>
      <w:r>
        <w:t>координаты заданной клетки.</w:t>
      </w:r>
    </w:p>
    <w:p w14:paraId="62731E25" w14:textId="77777777" w:rsidR="00114467" w:rsidRPr="00BB4411" w:rsidRDefault="00114467" w:rsidP="00114467">
      <w:pPr>
        <w:pStyle w:val="a5"/>
        <w:numPr>
          <w:ilvl w:val="0"/>
          <w:numId w:val="2"/>
        </w:numPr>
        <w:ind w:left="0" w:firstLine="709"/>
      </w:pPr>
      <w:r>
        <w:lastRenderedPageBreak/>
        <w:t xml:space="preserve">Значение </w:t>
      </w:r>
      <w:r w:rsidRPr="00663910">
        <w:rPr>
          <w:i/>
          <w:iCs/>
          <w:lang w:val="en-US"/>
        </w:rPr>
        <w:t>j</w:t>
      </w:r>
      <w:r w:rsidRPr="00AD2364">
        <w:t>-</w:t>
      </w:r>
      <w:r>
        <w:t>координаты заданной клетки.</w:t>
      </w:r>
    </w:p>
    <w:p w14:paraId="75585E16" w14:textId="77777777" w:rsidR="00114467" w:rsidRDefault="00114467" w:rsidP="00114467">
      <w:r>
        <w:t>Заданная клетка в каждом случае соответствует уравнению системы, которое характеризует данную клетку.</w:t>
      </w:r>
    </w:p>
    <w:p w14:paraId="5A1E5A5E" w14:textId="77777777" w:rsidR="00114467" w:rsidRDefault="00114467" w:rsidP="00114467">
      <w:pPr>
        <w:rPr>
          <w:rFonts w:eastAsiaTheme="minorEastAsia"/>
        </w:rPr>
      </w:pPr>
      <w:r>
        <w:t xml:space="preserve">Исходя из статуса клетки, можно однозначно вычислить значения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sidRPr="00B601B5">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Pr>
          <w:rFonts w:eastAsiaTheme="minorEastAsia"/>
        </w:rPr>
        <w:t>:</w:t>
      </w:r>
    </w:p>
    <w:p w14:paraId="597DA309" w14:textId="77777777" w:rsidR="00114467" w:rsidRPr="00B601B5" w:rsidRDefault="00114467" w:rsidP="00114467">
      <w:pPr>
        <w:pStyle w:val="a"/>
      </w:pPr>
      <w:r>
        <w:t>если статус клетки равен «</w:t>
      </w:r>
      <w:r>
        <w:rPr>
          <w:lang w:val="en-US"/>
        </w:rPr>
        <w:t>O</w:t>
      </w:r>
      <w:r>
        <w:t>»</w:t>
      </w:r>
      <w:r w:rsidRPr="00B601B5">
        <w:t xml:space="preserve">, </w:t>
      </w:r>
      <w:r>
        <w:t xml:space="preserve">то </w:t>
      </w:r>
      <m:oMath>
        <m:sSub>
          <m:sSubPr>
            <m:ctrlPr>
              <w:rPr>
                <w:rFonts w:ascii="Cambria Math" w:hAnsi="Cambria Math"/>
                <w:i/>
                <w:szCs w:val="22"/>
              </w:rPr>
            </m:ctrlPr>
          </m:sSubPr>
          <m:e>
            <m:r>
              <w:rPr>
                <w:rFonts w:ascii="Cambria Math" w:hAnsi="Cambria Math"/>
                <w:lang w:val="en-US"/>
              </w:rPr>
              <m:t>k</m:t>
            </m:r>
          </m:e>
          <m:sub>
            <m:r>
              <w:rPr>
                <w:rFonts w:ascii="Cambria Math" w:hAnsi="Cambria Math"/>
              </w:rPr>
              <m:t>11</m:t>
            </m:r>
          </m:sub>
        </m:sSub>
        <m:r>
          <w:rPr>
            <w:rFonts w:ascii="Cambria Math" w:hAnsi="Cambria Math"/>
          </w:rPr>
          <m:t xml:space="preserve">=1, </m:t>
        </m:r>
        <m:sSub>
          <m:sSubPr>
            <m:ctrlPr>
              <w:rPr>
                <w:rFonts w:ascii="Cambria Math" w:hAnsi="Cambria Math"/>
                <w:i/>
                <w:szCs w:val="22"/>
              </w:rPr>
            </m:ctrlPr>
          </m:sSubPr>
          <m:e>
            <m:r>
              <w:rPr>
                <w:rFonts w:ascii="Cambria Math" w:hAnsi="Cambria Math"/>
                <w:lang w:val="en-US"/>
              </w:rPr>
              <m:t>k</m:t>
            </m:r>
          </m:e>
          <m:sub>
            <m:r>
              <w:rPr>
                <w:rFonts w:ascii="Cambria Math" w:hAnsi="Cambria Math"/>
              </w:rPr>
              <m:t>12</m:t>
            </m:r>
          </m:sub>
        </m:sSub>
        <m:r>
          <w:rPr>
            <w:rFonts w:ascii="Cambria Math" w:hAnsi="Cambria Math"/>
          </w:rPr>
          <m:t>=0</m:t>
        </m:r>
      </m:oMath>
      <w:r>
        <w:rPr>
          <w:rFonts w:eastAsiaTheme="minorEastAsia"/>
        </w:rPr>
        <w:t>,</w:t>
      </w:r>
    </w:p>
    <w:p w14:paraId="43E476C6" w14:textId="77777777" w:rsidR="00114467" w:rsidRDefault="00114467" w:rsidP="00114467">
      <w:pPr>
        <w:pStyle w:val="a"/>
      </w:pPr>
      <w:r>
        <w:rPr>
          <w:rFonts w:eastAsiaTheme="minorEastAsia"/>
        </w:rPr>
        <w:t>если статус клетки равен «</w:t>
      </w:r>
      <w:r>
        <w:rPr>
          <w:rFonts w:eastAsiaTheme="minorEastAsia"/>
          <w:lang w:val="en-US"/>
        </w:rPr>
        <w:t>C</w:t>
      </w:r>
      <w:r>
        <w:rPr>
          <w:rFonts w:eastAsiaTheme="minorEastAsia"/>
        </w:rPr>
        <w:t xml:space="preserve">», то </w:t>
      </w:r>
      <m:oMath>
        <m:sSub>
          <m:sSubPr>
            <m:ctrlPr>
              <w:rPr>
                <w:rFonts w:ascii="Cambria Math" w:hAnsi="Cambria Math"/>
                <w:i/>
                <w:szCs w:val="22"/>
              </w:rPr>
            </m:ctrlPr>
          </m:sSubPr>
          <m:e>
            <m:r>
              <w:rPr>
                <w:rFonts w:ascii="Cambria Math" w:hAnsi="Cambria Math"/>
                <w:lang w:val="en-US"/>
              </w:rPr>
              <m:t>k</m:t>
            </m:r>
          </m:e>
          <m:sub>
            <m:r>
              <w:rPr>
                <w:rFonts w:ascii="Cambria Math" w:hAnsi="Cambria Math"/>
              </w:rPr>
              <m:t>11</m:t>
            </m:r>
          </m:sub>
        </m:sSub>
        <m:r>
          <w:rPr>
            <w:rFonts w:ascii="Cambria Math" w:hAnsi="Cambria Math"/>
          </w:rPr>
          <m:t xml:space="preserve">=0, </m:t>
        </m:r>
        <m:sSub>
          <m:sSubPr>
            <m:ctrlPr>
              <w:rPr>
                <w:rFonts w:ascii="Cambria Math" w:hAnsi="Cambria Math"/>
                <w:i/>
                <w:szCs w:val="22"/>
              </w:rPr>
            </m:ctrlPr>
          </m:sSubPr>
          <m:e>
            <m:r>
              <w:rPr>
                <w:rFonts w:ascii="Cambria Math" w:hAnsi="Cambria Math"/>
                <w:lang w:val="en-US"/>
              </w:rPr>
              <m:t>k</m:t>
            </m:r>
          </m:e>
          <m:sub>
            <m:r>
              <w:rPr>
                <w:rFonts w:ascii="Cambria Math" w:hAnsi="Cambria Math"/>
              </w:rPr>
              <m:t>12</m:t>
            </m:r>
          </m:sub>
        </m:sSub>
        <m:r>
          <w:rPr>
            <w:rFonts w:ascii="Cambria Math" w:hAnsi="Cambria Math"/>
          </w:rPr>
          <m:t>=1</m:t>
        </m:r>
      </m:oMath>
      <w:r>
        <w:rPr>
          <w:rFonts w:eastAsiaTheme="minorEastAsia"/>
        </w:rPr>
        <w:t>.</w:t>
      </w:r>
    </w:p>
    <w:p w14:paraId="2EAD4FFD" w14:textId="77777777" w:rsidR="00114467" w:rsidRDefault="00114467" w:rsidP="00114467">
      <w:pPr>
        <w:rPr>
          <w:rFonts w:eastAsiaTheme="minorEastAsia"/>
        </w:rPr>
      </w:pPr>
      <w:r>
        <w:t xml:space="preserve">Число в клетке определяет значение </w:t>
      </w:r>
      <w:r>
        <w:rPr>
          <w:lang w:val="en-US"/>
        </w:rPr>
        <w:t>VOC</w:t>
      </w:r>
      <w:r w:rsidRPr="00932435">
        <w:t xml:space="preserve"> </w:t>
      </w:r>
      <w:r>
        <w:t xml:space="preserve">уравнения системы. Исходя из расположения соседних закрытых клеток за вычетом тех закрытых клеток, для которых уже вычислено, что в них находится мина, значения </w:t>
      </w:r>
      <w:r w:rsidRPr="00AD2364">
        <w:rPr>
          <w:i/>
          <w:iCs/>
          <w:lang w:val="en-US"/>
        </w:rPr>
        <w:t>i</w:t>
      </w:r>
      <w:r w:rsidRPr="00932435">
        <w:t>-</w:t>
      </w:r>
      <w:r>
        <w:t xml:space="preserve">координаты клетки и значения </w:t>
      </w:r>
      <w:r w:rsidRPr="00AD2364">
        <w:rPr>
          <w:i/>
          <w:iCs/>
          <w:lang w:val="en-US"/>
        </w:rPr>
        <w:t>j</w:t>
      </w:r>
      <w:r w:rsidRPr="00932435">
        <w:t>-</w:t>
      </w:r>
      <w:r>
        <w:t xml:space="preserve">координаты клетки возможно однозначно определить параметр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Pr="00B437BE">
        <w:rPr>
          <w:rFonts w:eastAsiaTheme="minorEastAsia"/>
        </w:rPr>
        <w:t xml:space="preserve">. </w:t>
      </w:r>
      <w:r>
        <w:rPr>
          <w:rFonts w:eastAsiaTheme="minorEastAsia"/>
        </w:rPr>
        <w:t xml:space="preserve">Так, например, если расположение соседних закрытых клеток </w:t>
      </w:r>
      <w:r>
        <w:t>за вычетом тех закрытых клеток, для которых уже вычислено, что в них находится мина,</w:t>
      </w:r>
      <w:r>
        <w:rPr>
          <w:rFonts w:eastAsiaTheme="minorEastAsia"/>
        </w:rPr>
        <w:t xml:space="preserve"> задаётся с помощью бинарной матрицы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w:r>
        <w:rPr>
          <w:rFonts w:eastAsiaTheme="minorEastAsia"/>
        </w:rPr>
        <w:t xml:space="preserve">, то значение параметра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Pr>
          <w:rFonts w:eastAsiaTheme="minorEastAsia"/>
        </w:rPr>
        <w:t xml:space="preserve"> можно представить в следующем виде (таблица 4).</w:t>
      </w:r>
    </w:p>
    <w:p w14:paraId="49E27061" w14:textId="77777777" w:rsidR="00114467" w:rsidRPr="00663910" w:rsidRDefault="00114467" w:rsidP="00114467">
      <w:pPr>
        <w:pStyle w:val="a"/>
        <w:keepNext/>
        <w:keepLines/>
        <w:numPr>
          <w:ilvl w:val="0"/>
          <w:numId w:val="0"/>
        </w:numPr>
        <w:spacing w:before="360" w:after="360"/>
        <w:rPr>
          <w:rFonts w:eastAsiaTheme="minorEastAsia"/>
        </w:rPr>
      </w:pPr>
      <w:r>
        <w:rPr>
          <w:rFonts w:eastAsiaTheme="minorEastAsia"/>
        </w:rPr>
        <w:t xml:space="preserve">Таблица </w:t>
      </w:r>
      <w:r>
        <w:rPr>
          <w:rFonts w:eastAsiaTheme="minorEastAsia"/>
        </w:rPr>
        <w:fldChar w:fldCharType="begin"/>
      </w:r>
      <w:r>
        <w:rPr>
          <w:rFonts w:eastAsiaTheme="minorEastAsia"/>
        </w:rPr>
        <w:instrText xml:space="preserve"> SEQ Таблица \* ARABIC </w:instrText>
      </w:r>
      <w:r>
        <w:rPr>
          <w:rFonts w:eastAsiaTheme="minorEastAsia"/>
        </w:rPr>
        <w:fldChar w:fldCharType="separate"/>
      </w:r>
      <w:r>
        <w:rPr>
          <w:rFonts w:eastAsiaTheme="minorEastAsia"/>
          <w:noProof/>
        </w:rPr>
        <w:t>4</w:t>
      </w:r>
      <w:r>
        <w:rPr>
          <w:rFonts w:eastAsiaTheme="minorEastAsia"/>
        </w:rPr>
        <w:fldChar w:fldCharType="end"/>
      </w:r>
      <w:r>
        <w:rPr>
          <w:rFonts w:eastAsiaTheme="minorEastAsia"/>
        </w:rPr>
        <w:t xml:space="preserve"> –</w:t>
      </w:r>
      <w:r>
        <w:t xml:space="preserve"> Значение параметра </w:t>
      </w:r>
      <m:oMath>
        <m:sSub>
          <m:sSubPr>
            <m:ctrlPr>
              <w:rPr>
                <w:rFonts w:ascii="Cambria Math" w:hAnsi="Cambria Math"/>
                <w:i/>
                <w:iCs w:val="0"/>
                <w:szCs w:val="22"/>
              </w:rPr>
            </m:ctrlPr>
          </m:sSubPr>
          <m:e>
            <m:r>
              <w:rPr>
                <w:rFonts w:ascii="Cambria Math" w:hAnsi="Cambria Math"/>
                <w:lang w:val="en-US"/>
              </w:rPr>
              <m:t>k</m:t>
            </m:r>
          </m:e>
          <m:sub>
            <m:r>
              <w:rPr>
                <w:rFonts w:ascii="Cambria Math" w:hAnsi="Cambria Math"/>
              </w:rPr>
              <m:t>22</m:t>
            </m:r>
          </m:sub>
        </m:sSub>
      </m:oMath>
      <w:r>
        <w:rPr>
          <w:rFonts w:eastAsiaTheme="minorEastAsia"/>
          <w:iCs w:val="0"/>
          <w:szCs w:val="22"/>
        </w:rPr>
        <w:t xml:space="preserve"> для переменных </w:t>
      </w:r>
      <w:r w:rsidRPr="00663910">
        <w:rPr>
          <w:rFonts w:eastAsiaTheme="minorEastAsia"/>
          <w:i/>
          <w:szCs w:val="22"/>
          <w:lang w:val="en-US"/>
        </w:rPr>
        <w:t>x</w:t>
      </w:r>
      <w:r w:rsidRPr="00663910">
        <w:rPr>
          <w:rFonts w:eastAsiaTheme="minorEastAsia"/>
          <w:iCs w:val="0"/>
          <w:szCs w:val="22"/>
        </w:rPr>
        <w:t>,</w:t>
      </w:r>
      <w:r>
        <w:rPr>
          <w:rFonts w:eastAsiaTheme="minorEastAsia"/>
          <w:iCs w:val="0"/>
          <w:szCs w:val="22"/>
        </w:rPr>
        <w:t xml:space="preserve"> значения которых не найдены</w:t>
      </w:r>
    </w:p>
    <w:tbl>
      <w:tblPr>
        <w:tblStyle w:val="a8"/>
        <w:tblW w:w="0" w:type="auto"/>
        <w:tblLook w:val="04A0" w:firstRow="1" w:lastRow="0" w:firstColumn="1" w:lastColumn="0" w:noHBand="0" w:noVBand="1"/>
      </w:tblPr>
      <w:tblGrid>
        <w:gridCol w:w="1156"/>
        <w:gridCol w:w="1167"/>
        <w:gridCol w:w="1186"/>
        <w:gridCol w:w="1171"/>
        <w:gridCol w:w="1160"/>
        <w:gridCol w:w="1205"/>
        <w:gridCol w:w="1150"/>
        <w:gridCol w:w="1150"/>
      </w:tblGrid>
      <w:tr w:rsidR="00114467" w14:paraId="2447EE8A" w14:textId="77777777" w:rsidTr="00EF4D45">
        <w:tc>
          <w:tcPr>
            <w:tcW w:w="1186" w:type="dxa"/>
            <w:tcBorders>
              <w:bottom w:val="single" w:sz="18" w:space="0" w:color="auto"/>
              <w:right w:val="single" w:sz="18" w:space="0" w:color="auto"/>
            </w:tcBorders>
            <w:vAlign w:val="center"/>
          </w:tcPr>
          <w:p w14:paraId="0EFE206B" w14:textId="77777777" w:rsidR="00114467" w:rsidRDefault="00114467" w:rsidP="00EF4D45">
            <w:pPr>
              <w:keepNext/>
              <w:keepLines/>
              <w:ind w:firstLine="0"/>
              <w:jc w:val="center"/>
              <w:rPr>
                <w:rFonts w:eastAsiaTheme="minorEastAsia"/>
              </w:rPr>
            </w:pPr>
          </w:p>
        </w:tc>
        <w:tc>
          <w:tcPr>
            <w:tcW w:w="1204" w:type="dxa"/>
            <w:tcBorders>
              <w:left w:val="single" w:sz="18" w:space="0" w:color="auto"/>
              <w:bottom w:val="single" w:sz="18" w:space="0" w:color="auto"/>
            </w:tcBorders>
            <w:vAlign w:val="center"/>
          </w:tcPr>
          <w:p w14:paraId="462E60EB"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24" w:type="dxa"/>
            <w:tcBorders>
              <w:bottom w:val="single" w:sz="18" w:space="0" w:color="auto"/>
            </w:tcBorders>
            <w:vAlign w:val="center"/>
          </w:tcPr>
          <w:p w14:paraId="7C48EC1D"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08" w:type="dxa"/>
            <w:tcBorders>
              <w:bottom w:val="single" w:sz="18" w:space="0" w:color="auto"/>
            </w:tcBorders>
            <w:vAlign w:val="center"/>
          </w:tcPr>
          <w:p w14:paraId="1496FF16" w14:textId="77777777" w:rsidR="00114467" w:rsidRPr="00B437BE" w:rsidRDefault="00114467" w:rsidP="00EF4D45">
            <w:pPr>
              <w:keepNext/>
              <w:keepLines/>
              <w:ind w:firstLine="0"/>
              <w:jc w:val="center"/>
              <w:rPr>
                <w:rFonts w:eastAsiaTheme="minorEastAsia"/>
                <w:i/>
                <w:iCs/>
                <w:lang w:val="en-US"/>
              </w:rPr>
            </w:pPr>
            <w:r w:rsidRPr="00B437BE">
              <w:rPr>
                <w:rFonts w:eastAsiaTheme="minorEastAsia"/>
                <w:i/>
                <w:iCs/>
                <w:lang w:val="en-US"/>
              </w:rPr>
              <w:t>j-1</w:t>
            </w:r>
          </w:p>
        </w:tc>
        <w:tc>
          <w:tcPr>
            <w:tcW w:w="1196" w:type="dxa"/>
            <w:tcBorders>
              <w:bottom w:val="single" w:sz="18" w:space="0" w:color="auto"/>
            </w:tcBorders>
            <w:vAlign w:val="center"/>
          </w:tcPr>
          <w:p w14:paraId="7FC4ADDA" w14:textId="77777777" w:rsidR="00114467" w:rsidRPr="00B437BE" w:rsidRDefault="00114467" w:rsidP="00EF4D45">
            <w:pPr>
              <w:keepNext/>
              <w:keepLines/>
              <w:ind w:firstLine="0"/>
              <w:jc w:val="center"/>
              <w:rPr>
                <w:rFonts w:eastAsiaTheme="minorEastAsia"/>
                <w:i/>
                <w:iCs/>
                <w:lang w:val="en-US"/>
              </w:rPr>
            </w:pPr>
            <w:r w:rsidRPr="00B437BE">
              <w:rPr>
                <w:rFonts w:eastAsiaTheme="minorEastAsia"/>
                <w:i/>
                <w:iCs/>
                <w:lang w:val="en-US"/>
              </w:rPr>
              <w:t>j</w:t>
            </w:r>
          </w:p>
        </w:tc>
        <w:tc>
          <w:tcPr>
            <w:tcW w:w="1238" w:type="dxa"/>
            <w:tcBorders>
              <w:bottom w:val="single" w:sz="18" w:space="0" w:color="auto"/>
            </w:tcBorders>
            <w:vAlign w:val="center"/>
          </w:tcPr>
          <w:p w14:paraId="374E939C" w14:textId="77777777" w:rsidR="00114467" w:rsidRPr="00B437BE" w:rsidRDefault="00114467" w:rsidP="00EF4D45">
            <w:pPr>
              <w:keepNext/>
              <w:keepLines/>
              <w:ind w:firstLine="0"/>
              <w:jc w:val="center"/>
              <w:rPr>
                <w:rFonts w:eastAsiaTheme="minorEastAsia"/>
                <w:i/>
                <w:iCs/>
                <w:lang w:val="en-US"/>
              </w:rPr>
            </w:pPr>
            <w:r w:rsidRPr="00B437BE">
              <w:rPr>
                <w:rFonts w:eastAsiaTheme="minorEastAsia"/>
                <w:i/>
                <w:iCs/>
                <w:lang w:val="en-US"/>
              </w:rPr>
              <w:t>j+1</w:t>
            </w:r>
          </w:p>
        </w:tc>
        <w:tc>
          <w:tcPr>
            <w:tcW w:w="1186" w:type="dxa"/>
            <w:tcBorders>
              <w:bottom w:val="single" w:sz="18" w:space="0" w:color="auto"/>
            </w:tcBorders>
            <w:vAlign w:val="center"/>
          </w:tcPr>
          <w:p w14:paraId="5C81949F"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186" w:type="dxa"/>
            <w:tcBorders>
              <w:bottom w:val="single" w:sz="18" w:space="0" w:color="auto"/>
            </w:tcBorders>
            <w:vAlign w:val="center"/>
          </w:tcPr>
          <w:p w14:paraId="722F8681" w14:textId="77777777" w:rsidR="00114467" w:rsidRPr="00B437BE" w:rsidRDefault="00114467" w:rsidP="00EF4D45">
            <w:pPr>
              <w:keepNext/>
              <w:keepLines/>
              <w:ind w:firstLine="0"/>
              <w:jc w:val="center"/>
              <w:rPr>
                <w:rFonts w:eastAsiaTheme="minorEastAsia"/>
                <w:i/>
                <w:iCs/>
                <w:lang w:val="en-US"/>
              </w:rPr>
            </w:pPr>
            <w:r w:rsidRPr="00B437BE">
              <w:rPr>
                <w:rFonts w:eastAsiaTheme="minorEastAsia"/>
                <w:i/>
                <w:iCs/>
                <w:lang w:val="en-US"/>
              </w:rPr>
              <w:t>l</w:t>
            </w:r>
          </w:p>
        </w:tc>
      </w:tr>
      <w:tr w:rsidR="00114467" w14:paraId="15B0F7AA" w14:textId="77777777" w:rsidTr="00EF4D45">
        <w:tc>
          <w:tcPr>
            <w:tcW w:w="1186" w:type="dxa"/>
            <w:tcBorders>
              <w:top w:val="single" w:sz="18" w:space="0" w:color="auto"/>
              <w:right w:val="single" w:sz="18" w:space="0" w:color="auto"/>
            </w:tcBorders>
            <w:vAlign w:val="center"/>
          </w:tcPr>
          <w:p w14:paraId="7696D85B"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04" w:type="dxa"/>
            <w:tcBorders>
              <w:top w:val="single" w:sz="18" w:space="0" w:color="auto"/>
              <w:left w:val="single" w:sz="18" w:space="0" w:color="auto"/>
            </w:tcBorders>
            <w:vAlign w:val="center"/>
          </w:tcPr>
          <w:p w14:paraId="13F70C0E"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24" w:type="dxa"/>
            <w:tcBorders>
              <w:top w:val="single" w:sz="18" w:space="0" w:color="auto"/>
            </w:tcBorders>
            <w:vAlign w:val="center"/>
          </w:tcPr>
          <w:p w14:paraId="07962545"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08" w:type="dxa"/>
            <w:tcBorders>
              <w:top w:val="single" w:sz="18" w:space="0" w:color="auto"/>
            </w:tcBorders>
            <w:vAlign w:val="center"/>
          </w:tcPr>
          <w:p w14:paraId="262073AD"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196" w:type="dxa"/>
            <w:tcBorders>
              <w:top w:val="single" w:sz="18" w:space="0" w:color="auto"/>
            </w:tcBorders>
            <w:vAlign w:val="center"/>
          </w:tcPr>
          <w:p w14:paraId="460282BF"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38" w:type="dxa"/>
            <w:tcBorders>
              <w:top w:val="single" w:sz="18" w:space="0" w:color="auto"/>
            </w:tcBorders>
            <w:vAlign w:val="center"/>
          </w:tcPr>
          <w:p w14:paraId="695EBD7D"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186" w:type="dxa"/>
            <w:tcBorders>
              <w:top w:val="single" w:sz="18" w:space="0" w:color="auto"/>
            </w:tcBorders>
            <w:vAlign w:val="center"/>
          </w:tcPr>
          <w:p w14:paraId="72985806"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186" w:type="dxa"/>
            <w:tcBorders>
              <w:top w:val="single" w:sz="18" w:space="0" w:color="auto"/>
            </w:tcBorders>
            <w:vAlign w:val="center"/>
          </w:tcPr>
          <w:p w14:paraId="5975C26F"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r>
      <w:tr w:rsidR="00114467" w14:paraId="322970B1" w14:textId="77777777" w:rsidTr="00EF4D45">
        <w:tc>
          <w:tcPr>
            <w:tcW w:w="1186" w:type="dxa"/>
            <w:tcBorders>
              <w:right w:val="single" w:sz="18" w:space="0" w:color="auto"/>
            </w:tcBorders>
            <w:vAlign w:val="center"/>
          </w:tcPr>
          <w:p w14:paraId="4119F858"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04" w:type="dxa"/>
            <w:tcBorders>
              <w:left w:val="single" w:sz="18" w:space="0" w:color="auto"/>
            </w:tcBorders>
            <w:vAlign w:val="center"/>
          </w:tcPr>
          <w:p w14:paraId="1C591BAB"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24" w:type="dxa"/>
            <w:vAlign w:val="center"/>
          </w:tcPr>
          <w:p w14:paraId="21871E7A"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08" w:type="dxa"/>
            <w:tcBorders>
              <w:bottom w:val="single" w:sz="12" w:space="0" w:color="auto"/>
            </w:tcBorders>
            <w:vAlign w:val="center"/>
          </w:tcPr>
          <w:p w14:paraId="57A9005E"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196" w:type="dxa"/>
            <w:tcBorders>
              <w:bottom w:val="single" w:sz="12" w:space="0" w:color="auto"/>
            </w:tcBorders>
            <w:vAlign w:val="center"/>
          </w:tcPr>
          <w:p w14:paraId="097FEC05"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38" w:type="dxa"/>
            <w:tcBorders>
              <w:bottom w:val="single" w:sz="12" w:space="0" w:color="auto"/>
            </w:tcBorders>
            <w:vAlign w:val="center"/>
          </w:tcPr>
          <w:p w14:paraId="0B8E3571"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186" w:type="dxa"/>
            <w:vAlign w:val="center"/>
          </w:tcPr>
          <w:p w14:paraId="69A4D750"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186" w:type="dxa"/>
            <w:vAlign w:val="center"/>
          </w:tcPr>
          <w:p w14:paraId="73E4F8CB"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r>
      <w:tr w:rsidR="00114467" w14:paraId="43E9BECA" w14:textId="77777777" w:rsidTr="00EF4D45">
        <w:tc>
          <w:tcPr>
            <w:tcW w:w="1186" w:type="dxa"/>
            <w:tcBorders>
              <w:right w:val="single" w:sz="18" w:space="0" w:color="auto"/>
            </w:tcBorders>
            <w:vAlign w:val="center"/>
          </w:tcPr>
          <w:p w14:paraId="7AD51455" w14:textId="77777777" w:rsidR="00114467" w:rsidRPr="00B437BE" w:rsidRDefault="00114467" w:rsidP="00EF4D45">
            <w:pPr>
              <w:keepNext/>
              <w:keepLines/>
              <w:ind w:firstLine="0"/>
              <w:jc w:val="center"/>
              <w:rPr>
                <w:rFonts w:eastAsiaTheme="minorEastAsia"/>
                <w:i/>
                <w:iCs/>
                <w:lang w:val="en-US"/>
              </w:rPr>
            </w:pPr>
            <w:r w:rsidRPr="00B437BE">
              <w:rPr>
                <w:rFonts w:eastAsiaTheme="minorEastAsia"/>
                <w:i/>
                <w:iCs/>
                <w:lang w:val="en-US"/>
              </w:rPr>
              <w:t>i-1</w:t>
            </w:r>
          </w:p>
        </w:tc>
        <w:tc>
          <w:tcPr>
            <w:tcW w:w="1204" w:type="dxa"/>
            <w:tcBorders>
              <w:left w:val="single" w:sz="18" w:space="0" w:color="auto"/>
            </w:tcBorders>
            <w:vAlign w:val="center"/>
          </w:tcPr>
          <w:p w14:paraId="5B79FF82"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724BF72A"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08" w:type="dxa"/>
            <w:tcBorders>
              <w:top w:val="single" w:sz="12" w:space="0" w:color="auto"/>
              <w:left w:val="single" w:sz="12" w:space="0" w:color="auto"/>
            </w:tcBorders>
            <w:vAlign w:val="center"/>
          </w:tcPr>
          <w:p w14:paraId="6755F766"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196" w:type="dxa"/>
            <w:tcBorders>
              <w:top w:val="single" w:sz="12" w:space="0" w:color="auto"/>
            </w:tcBorders>
            <w:vAlign w:val="center"/>
          </w:tcPr>
          <w:p w14:paraId="6800E8AE"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38" w:type="dxa"/>
            <w:tcBorders>
              <w:top w:val="single" w:sz="12" w:space="0" w:color="auto"/>
              <w:right w:val="single" w:sz="12" w:space="0" w:color="auto"/>
            </w:tcBorders>
            <w:vAlign w:val="center"/>
          </w:tcPr>
          <w:p w14:paraId="05EB593F" w14:textId="77777777" w:rsidR="00114467" w:rsidRPr="00A93E4C" w:rsidRDefault="00114467" w:rsidP="00EF4D45">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30CB66EE"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186" w:type="dxa"/>
            <w:vAlign w:val="center"/>
          </w:tcPr>
          <w:p w14:paraId="06389646"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r>
      <w:tr w:rsidR="00114467" w14:paraId="1E2490E7" w14:textId="77777777" w:rsidTr="00EF4D45">
        <w:tc>
          <w:tcPr>
            <w:tcW w:w="1186" w:type="dxa"/>
            <w:tcBorders>
              <w:right w:val="single" w:sz="18" w:space="0" w:color="auto"/>
            </w:tcBorders>
            <w:vAlign w:val="center"/>
          </w:tcPr>
          <w:p w14:paraId="79493088" w14:textId="77777777" w:rsidR="00114467" w:rsidRPr="00B437BE" w:rsidRDefault="00114467" w:rsidP="00EF4D45">
            <w:pPr>
              <w:keepNext/>
              <w:keepLines/>
              <w:ind w:firstLine="0"/>
              <w:jc w:val="center"/>
              <w:rPr>
                <w:rFonts w:eastAsiaTheme="minorEastAsia"/>
                <w:i/>
                <w:iCs/>
                <w:lang w:val="en-US"/>
              </w:rPr>
            </w:pPr>
            <w:r w:rsidRPr="00B437BE">
              <w:rPr>
                <w:rFonts w:eastAsiaTheme="minorEastAsia"/>
                <w:i/>
                <w:iCs/>
                <w:lang w:val="en-US"/>
              </w:rPr>
              <w:t>i</w:t>
            </w:r>
          </w:p>
        </w:tc>
        <w:tc>
          <w:tcPr>
            <w:tcW w:w="1204" w:type="dxa"/>
            <w:tcBorders>
              <w:left w:val="single" w:sz="18" w:space="0" w:color="auto"/>
            </w:tcBorders>
            <w:vAlign w:val="center"/>
          </w:tcPr>
          <w:p w14:paraId="07D7D9DB"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7ECD5130" w14:textId="77777777" w:rsidR="00114467" w:rsidRDefault="00114467" w:rsidP="00EF4D45">
            <w:pPr>
              <w:keepNext/>
              <w:keepLines/>
              <w:ind w:firstLine="0"/>
              <w:jc w:val="center"/>
              <w:rPr>
                <w:rFonts w:eastAsiaTheme="minorEastAsia"/>
                <w:lang w:val="en-US"/>
              </w:rPr>
            </w:pPr>
            <w:r>
              <w:rPr>
                <w:rFonts w:eastAsiaTheme="minorEastAsia"/>
                <w:lang w:val="en-US"/>
              </w:rPr>
              <w:t>…</w:t>
            </w:r>
          </w:p>
        </w:tc>
        <w:tc>
          <w:tcPr>
            <w:tcW w:w="1208" w:type="dxa"/>
            <w:tcBorders>
              <w:left w:val="single" w:sz="12" w:space="0" w:color="auto"/>
            </w:tcBorders>
            <w:vAlign w:val="center"/>
          </w:tcPr>
          <w:p w14:paraId="25B0AC34"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196" w:type="dxa"/>
            <w:vAlign w:val="center"/>
          </w:tcPr>
          <w:p w14:paraId="05CB13D9"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38" w:type="dxa"/>
            <w:tcBorders>
              <w:right w:val="single" w:sz="12" w:space="0" w:color="auto"/>
            </w:tcBorders>
            <w:vAlign w:val="center"/>
          </w:tcPr>
          <w:p w14:paraId="5AC50DD9" w14:textId="77777777" w:rsidR="00114467" w:rsidRPr="00A93E4C" w:rsidRDefault="00114467" w:rsidP="00EF4D45">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54B12981" w14:textId="77777777" w:rsidR="00114467" w:rsidRDefault="00114467" w:rsidP="00EF4D45">
            <w:pPr>
              <w:keepNext/>
              <w:keepLines/>
              <w:ind w:firstLine="0"/>
              <w:jc w:val="center"/>
              <w:rPr>
                <w:rFonts w:eastAsiaTheme="minorEastAsia"/>
                <w:lang w:val="en-US"/>
              </w:rPr>
            </w:pPr>
            <w:r>
              <w:rPr>
                <w:rFonts w:eastAsiaTheme="minorEastAsia"/>
                <w:lang w:val="en-US"/>
              </w:rPr>
              <w:t>…</w:t>
            </w:r>
          </w:p>
        </w:tc>
        <w:tc>
          <w:tcPr>
            <w:tcW w:w="1186" w:type="dxa"/>
            <w:vAlign w:val="center"/>
          </w:tcPr>
          <w:p w14:paraId="2B921461"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r>
      <w:tr w:rsidR="00114467" w14:paraId="1F041CE0" w14:textId="77777777" w:rsidTr="00EF4D45">
        <w:tc>
          <w:tcPr>
            <w:tcW w:w="1186" w:type="dxa"/>
            <w:tcBorders>
              <w:right w:val="single" w:sz="18" w:space="0" w:color="auto"/>
            </w:tcBorders>
            <w:vAlign w:val="center"/>
          </w:tcPr>
          <w:p w14:paraId="7BD7A237" w14:textId="77777777" w:rsidR="00114467" w:rsidRPr="00B437BE" w:rsidRDefault="00114467" w:rsidP="00EF4D45">
            <w:pPr>
              <w:keepNext/>
              <w:keepLines/>
              <w:ind w:firstLine="0"/>
              <w:jc w:val="center"/>
              <w:rPr>
                <w:rFonts w:eastAsiaTheme="minorEastAsia"/>
                <w:i/>
                <w:iCs/>
                <w:lang w:val="en-US"/>
              </w:rPr>
            </w:pPr>
            <w:r w:rsidRPr="00B437BE">
              <w:rPr>
                <w:rFonts w:eastAsiaTheme="minorEastAsia"/>
                <w:i/>
                <w:iCs/>
                <w:lang w:val="en-US"/>
              </w:rPr>
              <w:t>i+1</w:t>
            </w:r>
          </w:p>
        </w:tc>
        <w:tc>
          <w:tcPr>
            <w:tcW w:w="1204" w:type="dxa"/>
            <w:tcBorders>
              <w:left w:val="single" w:sz="18" w:space="0" w:color="auto"/>
            </w:tcBorders>
            <w:vAlign w:val="center"/>
          </w:tcPr>
          <w:p w14:paraId="1A770FF1"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64AB630B"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08" w:type="dxa"/>
            <w:tcBorders>
              <w:left w:val="single" w:sz="12" w:space="0" w:color="auto"/>
              <w:bottom w:val="single" w:sz="12" w:space="0" w:color="auto"/>
            </w:tcBorders>
            <w:vAlign w:val="center"/>
          </w:tcPr>
          <w:p w14:paraId="1E039CAD"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196" w:type="dxa"/>
            <w:tcBorders>
              <w:bottom w:val="single" w:sz="12" w:space="0" w:color="auto"/>
            </w:tcBorders>
            <w:vAlign w:val="center"/>
          </w:tcPr>
          <w:p w14:paraId="0B9E601C"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38" w:type="dxa"/>
            <w:tcBorders>
              <w:bottom w:val="single" w:sz="12" w:space="0" w:color="auto"/>
              <w:right w:val="single" w:sz="12" w:space="0" w:color="auto"/>
            </w:tcBorders>
            <w:vAlign w:val="center"/>
          </w:tcPr>
          <w:p w14:paraId="55D9BBAE" w14:textId="77777777" w:rsidR="00114467" w:rsidRPr="00A93E4C" w:rsidRDefault="00114467" w:rsidP="00EF4D45">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1D01F42E"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186" w:type="dxa"/>
            <w:vAlign w:val="center"/>
          </w:tcPr>
          <w:p w14:paraId="6F0146C0"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r>
      <w:tr w:rsidR="00114467" w14:paraId="4FD6A53C" w14:textId="77777777" w:rsidTr="00EF4D45">
        <w:tc>
          <w:tcPr>
            <w:tcW w:w="1186" w:type="dxa"/>
            <w:tcBorders>
              <w:right w:val="single" w:sz="18" w:space="0" w:color="auto"/>
            </w:tcBorders>
            <w:vAlign w:val="center"/>
          </w:tcPr>
          <w:p w14:paraId="7BD49137"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04" w:type="dxa"/>
            <w:tcBorders>
              <w:left w:val="single" w:sz="18" w:space="0" w:color="auto"/>
            </w:tcBorders>
            <w:vAlign w:val="center"/>
          </w:tcPr>
          <w:p w14:paraId="24D3F500"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24" w:type="dxa"/>
            <w:vAlign w:val="center"/>
          </w:tcPr>
          <w:p w14:paraId="726ACAF4"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08" w:type="dxa"/>
            <w:tcBorders>
              <w:top w:val="single" w:sz="12" w:space="0" w:color="auto"/>
            </w:tcBorders>
            <w:vAlign w:val="center"/>
          </w:tcPr>
          <w:p w14:paraId="05F8D733"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196" w:type="dxa"/>
            <w:tcBorders>
              <w:top w:val="single" w:sz="12" w:space="0" w:color="auto"/>
            </w:tcBorders>
            <w:vAlign w:val="center"/>
          </w:tcPr>
          <w:p w14:paraId="36646A03"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38" w:type="dxa"/>
            <w:tcBorders>
              <w:top w:val="single" w:sz="12" w:space="0" w:color="auto"/>
            </w:tcBorders>
            <w:vAlign w:val="center"/>
          </w:tcPr>
          <w:p w14:paraId="4543CE8E"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186" w:type="dxa"/>
            <w:vAlign w:val="center"/>
          </w:tcPr>
          <w:p w14:paraId="5557F2C7"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186" w:type="dxa"/>
            <w:vAlign w:val="center"/>
          </w:tcPr>
          <w:p w14:paraId="2A09AA4A"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r>
      <w:tr w:rsidR="00114467" w14:paraId="08FA1864" w14:textId="77777777" w:rsidTr="00EF4D45">
        <w:tc>
          <w:tcPr>
            <w:tcW w:w="1186" w:type="dxa"/>
            <w:tcBorders>
              <w:right w:val="single" w:sz="18" w:space="0" w:color="auto"/>
            </w:tcBorders>
            <w:vAlign w:val="center"/>
          </w:tcPr>
          <w:p w14:paraId="788DCC28" w14:textId="77777777" w:rsidR="00114467" w:rsidRPr="00B437BE" w:rsidRDefault="00114467" w:rsidP="00EF4D45">
            <w:pPr>
              <w:keepNext/>
              <w:keepLines/>
              <w:ind w:firstLine="0"/>
              <w:jc w:val="center"/>
              <w:rPr>
                <w:rFonts w:eastAsiaTheme="minorEastAsia"/>
                <w:i/>
                <w:iCs/>
                <w:lang w:val="en-US"/>
              </w:rPr>
            </w:pPr>
            <w:r w:rsidRPr="00B437BE">
              <w:rPr>
                <w:rFonts w:eastAsiaTheme="minorEastAsia"/>
                <w:i/>
                <w:iCs/>
                <w:lang w:val="en-US"/>
              </w:rPr>
              <w:t>w</w:t>
            </w:r>
          </w:p>
        </w:tc>
        <w:tc>
          <w:tcPr>
            <w:tcW w:w="1204" w:type="dxa"/>
            <w:tcBorders>
              <w:left w:val="single" w:sz="18" w:space="0" w:color="auto"/>
            </w:tcBorders>
            <w:vAlign w:val="center"/>
          </w:tcPr>
          <w:p w14:paraId="72DE00CE"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24" w:type="dxa"/>
            <w:vAlign w:val="center"/>
          </w:tcPr>
          <w:p w14:paraId="49D1DCCA"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208" w:type="dxa"/>
            <w:vAlign w:val="center"/>
          </w:tcPr>
          <w:p w14:paraId="13101843"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196" w:type="dxa"/>
            <w:vAlign w:val="center"/>
          </w:tcPr>
          <w:p w14:paraId="6B7F84E0"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238" w:type="dxa"/>
            <w:vAlign w:val="center"/>
          </w:tcPr>
          <w:p w14:paraId="16196A9B"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c>
          <w:tcPr>
            <w:tcW w:w="1186" w:type="dxa"/>
            <w:vAlign w:val="center"/>
          </w:tcPr>
          <w:p w14:paraId="681B7F11" w14:textId="77777777" w:rsidR="00114467" w:rsidRPr="00A93E4C" w:rsidRDefault="00114467" w:rsidP="00EF4D45">
            <w:pPr>
              <w:keepNext/>
              <w:keepLines/>
              <w:ind w:firstLine="0"/>
              <w:jc w:val="center"/>
              <w:rPr>
                <w:rFonts w:eastAsiaTheme="minorEastAsia"/>
                <w:lang w:val="en-US"/>
              </w:rPr>
            </w:pPr>
            <w:r>
              <w:rPr>
                <w:rFonts w:eastAsiaTheme="minorEastAsia"/>
                <w:lang w:val="en-US"/>
              </w:rPr>
              <w:t>…</w:t>
            </w:r>
          </w:p>
        </w:tc>
        <w:tc>
          <w:tcPr>
            <w:tcW w:w="1186" w:type="dxa"/>
            <w:vAlign w:val="center"/>
          </w:tcPr>
          <w:p w14:paraId="01E6A950" w14:textId="77777777" w:rsidR="00114467" w:rsidRPr="00A93E4C" w:rsidRDefault="00114467" w:rsidP="00EF4D45">
            <w:pPr>
              <w:keepNext/>
              <w:keepLines/>
              <w:ind w:firstLine="0"/>
              <w:jc w:val="center"/>
              <w:rPr>
                <w:rFonts w:eastAsiaTheme="minorEastAsia"/>
                <w:lang w:val="en-US"/>
              </w:rPr>
            </w:pPr>
            <w:r>
              <w:rPr>
                <w:rFonts w:eastAsiaTheme="minorEastAsia"/>
                <w:lang w:val="en-US"/>
              </w:rPr>
              <w:t>0</w:t>
            </w:r>
          </w:p>
        </w:tc>
      </w:tr>
    </w:tbl>
    <w:p w14:paraId="7D865BE4" w14:textId="77777777" w:rsidR="00114467" w:rsidRDefault="00114467" w:rsidP="00114467">
      <w:pPr>
        <w:ind w:firstLine="0"/>
        <w:rPr>
          <w:rFonts w:eastAsiaTheme="minorEastAsia"/>
        </w:rPr>
      </w:pPr>
    </w:p>
    <w:p w14:paraId="26802711" w14:textId="77777777" w:rsidR="00114467" w:rsidRPr="0062164B" w:rsidRDefault="00114467" w:rsidP="00114467">
      <w:bookmarkStart w:id="39" w:name="_Hlk103278351"/>
      <w:r>
        <w:t xml:space="preserve">Для метода связанных клеток 1 критерии будут аналогичны критериям для метода однозначного определения значений и метода гипотез. Различие будет лишь в том, что данные критерии будут собираться не для одного уравнения системы уравнений, а для двух. Метод связанных клеток 2 рассматриваться не будет, поскольку на вход данного метода может подаваться </w:t>
      </w:r>
      <m:oMath>
        <m:r>
          <w:rPr>
            <w:rFonts w:ascii="Cambria Math" w:hAnsi="Cambria Math"/>
          </w:rPr>
          <m:t>n&gt;0</m:t>
        </m:r>
      </m:oMath>
      <w:r w:rsidRPr="0062164B">
        <w:t xml:space="preserve"> </w:t>
      </w:r>
      <w:r>
        <w:t>уравнений</w:t>
      </w:r>
      <w:r w:rsidRPr="0062164B">
        <w:t xml:space="preserve">, </w:t>
      </w:r>
      <w:r>
        <w:t>критерии для метода будет проблематично сформулировать.</w:t>
      </w:r>
    </w:p>
    <w:p w14:paraId="1D677B70" w14:textId="77777777" w:rsidR="00114467" w:rsidRDefault="00114467" w:rsidP="00114467">
      <w:r>
        <w:t>Таким образом, для каждого из трёх методов можно определить следующую таблицу (таблица 5):</w:t>
      </w:r>
    </w:p>
    <w:p w14:paraId="25F73D5F" w14:textId="77777777" w:rsidR="00114467" w:rsidRDefault="00114467" w:rsidP="00114467">
      <w:pPr>
        <w:pStyle w:val="a"/>
        <w:numPr>
          <w:ilvl w:val="0"/>
          <w:numId w:val="0"/>
        </w:numPr>
        <w:spacing w:before="360" w:after="360"/>
      </w:pPr>
      <w:r>
        <w:lastRenderedPageBreak/>
        <w:t xml:space="preserve">Таблица </w:t>
      </w:r>
      <w:r>
        <w:fldChar w:fldCharType="begin"/>
      </w:r>
      <w:r>
        <w:instrText xml:space="preserve"> SEQ Таблица \* ARABIC </w:instrText>
      </w:r>
      <w:r>
        <w:fldChar w:fldCharType="separate"/>
      </w:r>
      <w:r>
        <w:rPr>
          <w:noProof/>
        </w:rPr>
        <w:t>5</w:t>
      </w:r>
      <w:r>
        <w:rPr>
          <w:noProof/>
        </w:rPr>
        <w:fldChar w:fldCharType="end"/>
      </w:r>
      <w:r>
        <w:t xml:space="preserve"> – Пример таблицы с данными для заданного метода</w:t>
      </w:r>
    </w:p>
    <w:tbl>
      <w:tblPr>
        <w:tblStyle w:val="a8"/>
        <w:tblW w:w="5000" w:type="pct"/>
        <w:tblLook w:val="04A0" w:firstRow="1" w:lastRow="0" w:firstColumn="1" w:lastColumn="0" w:noHBand="0" w:noVBand="1"/>
      </w:tblPr>
      <w:tblGrid>
        <w:gridCol w:w="1869"/>
        <w:gridCol w:w="1869"/>
        <w:gridCol w:w="1869"/>
        <w:gridCol w:w="1869"/>
        <w:gridCol w:w="1869"/>
      </w:tblGrid>
      <w:tr w:rsidR="00114467" w14:paraId="6D8CC4E1" w14:textId="77777777" w:rsidTr="00EF4D45">
        <w:tc>
          <w:tcPr>
            <w:tcW w:w="1000" w:type="pct"/>
          </w:tcPr>
          <w:p w14:paraId="18FA3C82" w14:textId="77777777" w:rsidR="00114467" w:rsidRDefault="00114467" w:rsidP="00EF4D45">
            <w:pPr>
              <w:ind w:firstLine="0"/>
              <w:jc w:val="center"/>
            </w:pPr>
            <w:r>
              <w:t>Значение критерия 1</w:t>
            </w:r>
          </w:p>
        </w:tc>
        <w:tc>
          <w:tcPr>
            <w:tcW w:w="1000" w:type="pct"/>
          </w:tcPr>
          <w:p w14:paraId="52EFF648" w14:textId="77777777" w:rsidR="00114467" w:rsidRDefault="00114467" w:rsidP="00EF4D45">
            <w:pPr>
              <w:ind w:firstLine="0"/>
              <w:jc w:val="center"/>
            </w:pPr>
            <w:r>
              <w:t>Значение критерия 2</w:t>
            </w:r>
          </w:p>
        </w:tc>
        <w:tc>
          <w:tcPr>
            <w:tcW w:w="1000" w:type="pct"/>
          </w:tcPr>
          <w:p w14:paraId="5AC804B1" w14:textId="77777777" w:rsidR="00114467" w:rsidRDefault="00114467" w:rsidP="00EF4D45">
            <w:pPr>
              <w:ind w:firstLine="0"/>
              <w:jc w:val="center"/>
            </w:pPr>
            <w:r>
              <w:t>…</w:t>
            </w:r>
          </w:p>
        </w:tc>
        <w:tc>
          <w:tcPr>
            <w:tcW w:w="1000" w:type="pct"/>
          </w:tcPr>
          <w:p w14:paraId="4668E0A7" w14:textId="77777777" w:rsidR="00114467" w:rsidRPr="00D92481" w:rsidRDefault="00114467" w:rsidP="00EF4D45">
            <w:pPr>
              <w:ind w:firstLine="0"/>
              <w:jc w:val="center"/>
            </w:pPr>
            <w:r>
              <w:t xml:space="preserve">Значение критерия </w:t>
            </w:r>
            <w:r>
              <w:rPr>
                <w:lang w:val="en-US"/>
              </w:rPr>
              <w:t>n</w:t>
            </w:r>
          </w:p>
        </w:tc>
        <w:tc>
          <w:tcPr>
            <w:tcW w:w="1000" w:type="pct"/>
          </w:tcPr>
          <w:p w14:paraId="407F4527" w14:textId="77777777" w:rsidR="00114467" w:rsidRDefault="00114467" w:rsidP="00EF4D45">
            <w:pPr>
              <w:ind w:firstLine="0"/>
              <w:jc w:val="center"/>
            </w:pPr>
            <w:r>
              <w:t>Результат работы метода</w:t>
            </w:r>
          </w:p>
        </w:tc>
      </w:tr>
      <w:tr w:rsidR="00114467" w14:paraId="30B54EAC" w14:textId="77777777" w:rsidTr="00EF4D45">
        <w:tc>
          <w:tcPr>
            <w:tcW w:w="1000" w:type="pct"/>
          </w:tcPr>
          <w:p w14:paraId="4C69D22A" w14:textId="77777777" w:rsidR="00114467" w:rsidRDefault="00114467" w:rsidP="00EF4D45">
            <w:pPr>
              <w:ind w:firstLine="0"/>
              <w:jc w:val="center"/>
            </w:pPr>
            <w:r>
              <w:t>1</w:t>
            </w:r>
          </w:p>
        </w:tc>
        <w:tc>
          <w:tcPr>
            <w:tcW w:w="1000" w:type="pct"/>
          </w:tcPr>
          <w:p w14:paraId="12B07ACA" w14:textId="77777777" w:rsidR="00114467" w:rsidRDefault="00114467" w:rsidP="00EF4D45">
            <w:pPr>
              <w:ind w:firstLine="0"/>
              <w:jc w:val="center"/>
            </w:pPr>
            <w:r>
              <w:t>1</w:t>
            </w:r>
          </w:p>
        </w:tc>
        <w:tc>
          <w:tcPr>
            <w:tcW w:w="1000" w:type="pct"/>
          </w:tcPr>
          <w:p w14:paraId="17634F95" w14:textId="77777777" w:rsidR="00114467" w:rsidRDefault="00114467" w:rsidP="00EF4D45">
            <w:pPr>
              <w:ind w:firstLine="0"/>
              <w:jc w:val="center"/>
            </w:pPr>
            <w:r>
              <w:t>…</w:t>
            </w:r>
          </w:p>
        </w:tc>
        <w:tc>
          <w:tcPr>
            <w:tcW w:w="1000" w:type="pct"/>
          </w:tcPr>
          <w:p w14:paraId="57F0C372" w14:textId="77777777" w:rsidR="00114467" w:rsidRPr="00D92481" w:rsidRDefault="00114467" w:rsidP="00EF4D45">
            <w:pPr>
              <w:ind w:firstLine="0"/>
              <w:jc w:val="center"/>
              <w:rPr>
                <w:lang w:val="en-US"/>
              </w:rPr>
            </w:pPr>
            <w:r>
              <w:rPr>
                <w:lang w:val="en-US"/>
              </w:rPr>
              <w:t>O</w:t>
            </w:r>
          </w:p>
        </w:tc>
        <w:tc>
          <w:tcPr>
            <w:tcW w:w="1000" w:type="pct"/>
          </w:tcPr>
          <w:p w14:paraId="4A86CEB8" w14:textId="77777777" w:rsidR="00114467" w:rsidRDefault="00114467" w:rsidP="00EF4D45">
            <w:pPr>
              <w:ind w:firstLine="0"/>
              <w:jc w:val="center"/>
            </w:pPr>
            <w:r>
              <w:t>0</w:t>
            </w:r>
          </w:p>
        </w:tc>
      </w:tr>
      <w:tr w:rsidR="00114467" w14:paraId="3997D40D" w14:textId="77777777" w:rsidTr="00EF4D45">
        <w:tc>
          <w:tcPr>
            <w:tcW w:w="1000" w:type="pct"/>
          </w:tcPr>
          <w:p w14:paraId="3697F08E" w14:textId="77777777" w:rsidR="00114467" w:rsidRDefault="00114467" w:rsidP="00EF4D45">
            <w:pPr>
              <w:ind w:firstLine="0"/>
              <w:jc w:val="center"/>
            </w:pPr>
            <w:r>
              <w:t>3</w:t>
            </w:r>
          </w:p>
        </w:tc>
        <w:tc>
          <w:tcPr>
            <w:tcW w:w="1000" w:type="pct"/>
          </w:tcPr>
          <w:p w14:paraId="7DF449C7" w14:textId="77777777" w:rsidR="00114467" w:rsidRDefault="00114467" w:rsidP="00EF4D45">
            <w:pPr>
              <w:ind w:firstLine="0"/>
              <w:jc w:val="center"/>
            </w:pPr>
            <w:r>
              <w:t>2</w:t>
            </w:r>
          </w:p>
        </w:tc>
        <w:tc>
          <w:tcPr>
            <w:tcW w:w="1000" w:type="pct"/>
          </w:tcPr>
          <w:p w14:paraId="1FBF6177" w14:textId="77777777" w:rsidR="00114467" w:rsidRDefault="00114467" w:rsidP="00EF4D45">
            <w:pPr>
              <w:ind w:firstLine="0"/>
              <w:jc w:val="center"/>
            </w:pPr>
            <w:r>
              <w:t>…</w:t>
            </w:r>
          </w:p>
        </w:tc>
        <w:tc>
          <w:tcPr>
            <w:tcW w:w="1000" w:type="pct"/>
          </w:tcPr>
          <w:p w14:paraId="0C0AC39D" w14:textId="77777777" w:rsidR="00114467" w:rsidRPr="00D92481" w:rsidRDefault="00114467" w:rsidP="00EF4D45">
            <w:pPr>
              <w:ind w:firstLine="0"/>
              <w:jc w:val="center"/>
              <w:rPr>
                <w:lang w:val="en-US"/>
              </w:rPr>
            </w:pPr>
            <w:r>
              <w:rPr>
                <w:lang w:val="en-US"/>
              </w:rPr>
              <w:t>O</w:t>
            </w:r>
          </w:p>
        </w:tc>
        <w:tc>
          <w:tcPr>
            <w:tcW w:w="1000" w:type="pct"/>
          </w:tcPr>
          <w:p w14:paraId="13FF060D" w14:textId="77777777" w:rsidR="00114467" w:rsidRDefault="00114467" w:rsidP="00EF4D45">
            <w:pPr>
              <w:ind w:firstLine="0"/>
              <w:jc w:val="center"/>
            </w:pPr>
            <w:r>
              <w:t>1</w:t>
            </w:r>
          </w:p>
        </w:tc>
      </w:tr>
      <w:tr w:rsidR="00114467" w14:paraId="1465B0EC" w14:textId="77777777" w:rsidTr="00EF4D45">
        <w:tc>
          <w:tcPr>
            <w:tcW w:w="1000" w:type="pct"/>
          </w:tcPr>
          <w:p w14:paraId="10AEBA76" w14:textId="77777777" w:rsidR="00114467" w:rsidRDefault="00114467" w:rsidP="00EF4D45">
            <w:pPr>
              <w:ind w:firstLine="0"/>
              <w:jc w:val="center"/>
            </w:pPr>
            <w:r>
              <w:t>…</w:t>
            </w:r>
          </w:p>
        </w:tc>
        <w:tc>
          <w:tcPr>
            <w:tcW w:w="1000" w:type="pct"/>
          </w:tcPr>
          <w:p w14:paraId="1A33FC23" w14:textId="77777777" w:rsidR="00114467" w:rsidRDefault="00114467" w:rsidP="00EF4D45">
            <w:pPr>
              <w:ind w:firstLine="0"/>
              <w:jc w:val="center"/>
            </w:pPr>
            <w:r>
              <w:t>…</w:t>
            </w:r>
          </w:p>
        </w:tc>
        <w:tc>
          <w:tcPr>
            <w:tcW w:w="1000" w:type="pct"/>
          </w:tcPr>
          <w:p w14:paraId="575C9831" w14:textId="77777777" w:rsidR="00114467" w:rsidRDefault="00114467" w:rsidP="00EF4D45">
            <w:pPr>
              <w:ind w:firstLine="0"/>
              <w:jc w:val="center"/>
            </w:pPr>
            <w:r>
              <w:t>…</w:t>
            </w:r>
          </w:p>
        </w:tc>
        <w:tc>
          <w:tcPr>
            <w:tcW w:w="1000" w:type="pct"/>
          </w:tcPr>
          <w:p w14:paraId="16476299" w14:textId="77777777" w:rsidR="00114467" w:rsidRDefault="00114467" w:rsidP="00EF4D45">
            <w:pPr>
              <w:ind w:firstLine="0"/>
              <w:jc w:val="center"/>
            </w:pPr>
            <w:r>
              <w:t>…</w:t>
            </w:r>
          </w:p>
        </w:tc>
        <w:tc>
          <w:tcPr>
            <w:tcW w:w="1000" w:type="pct"/>
          </w:tcPr>
          <w:p w14:paraId="4B9E5668" w14:textId="77777777" w:rsidR="00114467" w:rsidRDefault="00114467" w:rsidP="00EF4D45">
            <w:pPr>
              <w:ind w:firstLine="0"/>
              <w:jc w:val="center"/>
            </w:pPr>
            <w:r>
              <w:t>…</w:t>
            </w:r>
          </w:p>
        </w:tc>
      </w:tr>
      <w:tr w:rsidR="00114467" w14:paraId="55FE3391" w14:textId="77777777" w:rsidTr="00EF4D45">
        <w:tc>
          <w:tcPr>
            <w:tcW w:w="1000" w:type="pct"/>
          </w:tcPr>
          <w:p w14:paraId="1C40F8BF" w14:textId="77777777" w:rsidR="00114467" w:rsidRDefault="00114467" w:rsidP="00EF4D45">
            <w:pPr>
              <w:ind w:firstLine="0"/>
              <w:jc w:val="center"/>
            </w:pPr>
            <w:r>
              <w:t>1</w:t>
            </w:r>
          </w:p>
        </w:tc>
        <w:tc>
          <w:tcPr>
            <w:tcW w:w="1000" w:type="pct"/>
          </w:tcPr>
          <w:p w14:paraId="039374E8" w14:textId="77777777" w:rsidR="00114467" w:rsidRDefault="00114467" w:rsidP="00EF4D45">
            <w:pPr>
              <w:ind w:firstLine="0"/>
              <w:jc w:val="center"/>
            </w:pPr>
            <w:r>
              <w:t>0</w:t>
            </w:r>
          </w:p>
        </w:tc>
        <w:tc>
          <w:tcPr>
            <w:tcW w:w="1000" w:type="pct"/>
          </w:tcPr>
          <w:p w14:paraId="4AF8A0A1" w14:textId="77777777" w:rsidR="00114467" w:rsidRDefault="00114467" w:rsidP="00EF4D45">
            <w:pPr>
              <w:ind w:firstLine="0"/>
              <w:jc w:val="center"/>
            </w:pPr>
            <w:r>
              <w:t>…</w:t>
            </w:r>
          </w:p>
        </w:tc>
        <w:tc>
          <w:tcPr>
            <w:tcW w:w="1000" w:type="pct"/>
          </w:tcPr>
          <w:p w14:paraId="3F370ABE" w14:textId="77777777" w:rsidR="00114467" w:rsidRPr="00D92481" w:rsidRDefault="00114467" w:rsidP="00EF4D45">
            <w:pPr>
              <w:ind w:firstLine="0"/>
              <w:jc w:val="center"/>
              <w:rPr>
                <w:lang w:val="en-US"/>
              </w:rPr>
            </w:pPr>
            <w:r>
              <w:rPr>
                <w:lang w:val="en-US"/>
              </w:rPr>
              <w:t>O</w:t>
            </w:r>
          </w:p>
        </w:tc>
        <w:tc>
          <w:tcPr>
            <w:tcW w:w="1000" w:type="pct"/>
          </w:tcPr>
          <w:p w14:paraId="3DA3F516" w14:textId="77777777" w:rsidR="00114467" w:rsidRDefault="00114467" w:rsidP="00EF4D45">
            <w:pPr>
              <w:ind w:firstLine="0"/>
              <w:jc w:val="center"/>
            </w:pPr>
            <w:r>
              <w:t>0</w:t>
            </w:r>
          </w:p>
        </w:tc>
      </w:tr>
    </w:tbl>
    <w:p w14:paraId="140D3511" w14:textId="77777777" w:rsidR="00114467" w:rsidRDefault="00114467" w:rsidP="00114467">
      <w:pPr>
        <w:spacing w:before="360"/>
      </w:pPr>
      <w:r>
        <w:t xml:space="preserve">Стоит отметить, что каждый критерий имеет свою область допустимых значений, причём эта область допустимых значений конечна. Так, например, допустимое количество соседних клеток можно задать в виде множества </w:t>
      </w:r>
      <w:r w:rsidRPr="007D78E2">
        <w:t>{3, 5, 8}</w:t>
      </w:r>
      <w:r>
        <w:t xml:space="preserve">, допустимое количество соседних закрытых клеток можно задать в виде следующего множества </w:t>
      </w:r>
      <w:r w:rsidRPr="004F7840">
        <w:t xml:space="preserve">{0, 1, 2, 3, 4, 5, 6, 7, 8} </w:t>
      </w:r>
      <w:r>
        <w:t>и т. д.</w:t>
      </w:r>
    </w:p>
    <w:bookmarkEnd w:id="39"/>
    <w:p w14:paraId="59B99C86" w14:textId="77777777" w:rsidR="00114467" w:rsidRDefault="00114467" w:rsidP="00114467">
      <w:r>
        <w:t>Исходя из таблицы 5 можно выдвинуть предположение о том, что данная таблица может быть таблицей истинности. Действительно, можно ли назвать данную таблицу таблицей истинности? Посмотрим на значение столбца «Результат работы метода». Если значения данного столбца зависят только от принимаемых на вход уравнений, то, поскольку значения представленных критериев полностью характеризуют принимаемые на вход уравнения, таблицу 5 можно назвать таблицей истинности. В противном случае, поскольку для одних и тех же уникальной комбинации значений критериев результат работы метода может быть как положительным (принимать значение 1), так и отрицательным (принимать значение 0), таблицу 5 нельзя будет назвать таблицей истинности. Однако, в данном случае, можно изменить таблицу 5, чтобы получить таблицу, с помощью которой можно будет собирать статистические данные для дальнейшего анализа. Для этого будем называть проверкой уравнения (или уравнений) из системы уравнений 20 вычисление результата работы выбранного метода, на основе принимаемых на вход уравнений. Тогда для каждого проверяемого уравнения можно определить уникальный номер. Поскольку с помощью критериев того или иного метода возможно однозначно определить уравнение, то таблицу 5 можно будет изменить следующим способом (таблица 6).</w:t>
      </w:r>
    </w:p>
    <w:p w14:paraId="40B6A83B" w14:textId="77777777" w:rsidR="00114467" w:rsidRDefault="00114467" w:rsidP="00114467">
      <w:pPr>
        <w:pStyle w:val="a"/>
        <w:numPr>
          <w:ilvl w:val="0"/>
          <w:numId w:val="0"/>
        </w:numPr>
        <w:spacing w:before="360" w:after="360"/>
      </w:pPr>
      <w:r>
        <w:t xml:space="preserve">Таблица </w:t>
      </w:r>
      <w:r>
        <w:fldChar w:fldCharType="begin"/>
      </w:r>
      <w:r>
        <w:instrText xml:space="preserve"> SEQ Таблица \* ARABIC </w:instrText>
      </w:r>
      <w:r>
        <w:fldChar w:fldCharType="separate"/>
      </w:r>
      <w:r>
        <w:rPr>
          <w:noProof/>
        </w:rPr>
        <w:t>6</w:t>
      </w:r>
      <w:r>
        <w:rPr>
          <w:noProof/>
        </w:rPr>
        <w:fldChar w:fldCharType="end"/>
      </w:r>
      <w:r>
        <w:t xml:space="preserve"> – Пример изменённой таблицы 5 </w:t>
      </w:r>
    </w:p>
    <w:tbl>
      <w:tblPr>
        <w:tblStyle w:val="a8"/>
        <w:tblW w:w="0" w:type="auto"/>
        <w:tblLook w:val="04A0" w:firstRow="1" w:lastRow="0" w:firstColumn="1" w:lastColumn="0" w:noHBand="0" w:noVBand="1"/>
      </w:tblPr>
      <w:tblGrid>
        <w:gridCol w:w="1594"/>
        <w:gridCol w:w="1562"/>
        <w:gridCol w:w="1563"/>
        <w:gridCol w:w="1495"/>
        <w:gridCol w:w="1563"/>
        <w:gridCol w:w="1568"/>
      </w:tblGrid>
      <w:tr w:rsidR="00114467" w14:paraId="3A4E823F" w14:textId="77777777" w:rsidTr="00EF4D45">
        <w:tc>
          <w:tcPr>
            <w:tcW w:w="1604" w:type="dxa"/>
          </w:tcPr>
          <w:p w14:paraId="3A60BA53" w14:textId="77777777" w:rsidR="00114467" w:rsidRDefault="00114467" w:rsidP="00EF4D45">
            <w:pPr>
              <w:ind w:firstLine="0"/>
              <w:jc w:val="center"/>
            </w:pPr>
            <w:r>
              <w:lastRenderedPageBreak/>
              <w:t>Уникальный номер</w:t>
            </w:r>
          </w:p>
        </w:tc>
        <w:tc>
          <w:tcPr>
            <w:tcW w:w="1604" w:type="dxa"/>
          </w:tcPr>
          <w:p w14:paraId="2BD8C24B" w14:textId="77777777" w:rsidR="00114467" w:rsidRDefault="00114467" w:rsidP="00EF4D45">
            <w:pPr>
              <w:ind w:firstLine="0"/>
              <w:jc w:val="center"/>
            </w:pPr>
            <w:r>
              <w:t>Значение критерия 1</w:t>
            </w:r>
          </w:p>
        </w:tc>
        <w:tc>
          <w:tcPr>
            <w:tcW w:w="1605" w:type="dxa"/>
          </w:tcPr>
          <w:p w14:paraId="35A27D4E" w14:textId="77777777" w:rsidR="00114467" w:rsidRDefault="00114467" w:rsidP="00EF4D45">
            <w:pPr>
              <w:ind w:firstLine="0"/>
              <w:jc w:val="center"/>
            </w:pPr>
            <w:r>
              <w:t>Значение критерия 2</w:t>
            </w:r>
          </w:p>
        </w:tc>
        <w:tc>
          <w:tcPr>
            <w:tcW w:w="1605" w:type="dxa"/>
          </w:tcPr>
          <w:p w14:paraId="35ADECCF" w14:textId="77777777" w:rsidR="00114467" w:rsidRDefault="00114467" w:rsidP="00EF4D45">
            <w:pPr>
              <w:ind w:firstLine="0"/>
              <w:jc w:val="center"/>
            </w:pPr>
            <w:r>
              <w:t>…</w:t>
            </w:r>
          </w:p>
        </w:tc>
        <w:tc>
          <w:tcPr>
            <w:tcW w:w="1605" w:type="dxa"/>
          </w:tcPr>
          <w:p w14:paraId="6C628203" w14:textId="77777777" w:rsidR="00114467" w:rsidRDefault="00114467" w:rsidP="00EF4D45">
            <w:pPr>
              <w:ind w:firstLine="0"/>
              <w:jc w:val="center"/>
            </w:pPr>
            <w:r>
              <w:t xml:space="preserve">Значение критерия </w:t>
            </w:r>
            <w:r>
              <w:rPr>
                <w:lang w:val="en-US"/>
              </w:rPr>
              <w:t>n</w:t>
            </w:r>
          </w:p>
        </w:tc>
        <w:tc>
          <w:tcPr>
            <w:tcW w:w="1605" w:type="dxa"/>
          </w:tcPr>
          <w:p w14:paraId="1A228B81" w14:textId="77777777" w:rsidR="00114467" w:rsidRDefault="00114467" w:rsidP="00EF4D45">
            <w:pPr>
              <w:ind w:firstLine="0"/>
              <w:jc w:val="center"/>
            </w:pPr>
            <w:r>
              <w:t>Результат работы метода</w:t>
            </w:r>
          </w:p>
        </w:tc>
      </w:tr>
      <w:tr w:rsidR="00114467" w14:paraId="12685959" w14:textId="77777777" w:rsidTr="00EF4D45">
        <w:tc>
          <w:tcPr>
            <w:tcW w:w="1604" w:type="dxa"/>
          </w:tcPr>
          <w:p w14:paraId="70E76F12" w14:textId="77777777" w:rsidR="00114467" w:rsidRDefault="00114467" w:rsidP="00EF4D45">
            <w:pPr>
              <w:ind w:firstLine="0"/>
              <w:jc w:val="center"/>
            </w:pPr>
            <w:r>
              <w:t>1</w:t>
            </w:r>
          </w:p>
        </w:tc>
        <w:tc>
          <w:tcPr>
            <w:tcW w:w="1604" w:type="dxa"/>
          </w:tcPr>
          <w:p w14:paraId="799CEA9D" w14:textId="77777777" w:rsidR="00114467" w:rsidRDefault="00114467" w:rsidP="00EF4D45">
            <w:pPr>
              <w:ind w:firstLine="0"/>
              <w:jc w:val="center"/>
            </w:pPr>
            <w:r>
              <w:t>1</w:t>
            </w:r>
          </w:p>
        </w:tc>
        <w:tc>
          <w:tcPr>
            <w:tcW w:w="1605" w:type="dxa"/>
          </w:tcPr>
          <w:p w14:paraId="13E18A97" w14:textId="77777777" w:rsidR="00114467" w:rsidRDefault="00114467" w:rsidP="00EF4D45">
            <w:pPr>
              <w:ind w:firstLine="0"/>
              <w:jc w:val="center"/>
            </w:pPr>
            <w:r>
              <w:t>1</w:t>
            </w:r>
          </w:p>
        </w:tc>
        <w:tc>
          <w:tcPr>
            <w:tcW w:w="1605" w:type="dxa"/>
          </w:tcPr>
          <w:p w14:paraId="4E8E7894" w14:textId="77777777" w:rsidR="00114467" w:rsidRDefault="00114467" w:rsidP="00EF4D45">
            <w:pPr>
              <w:ind w:firstLine="0"/>
              <w:jc w:val="center"/>
            </w:pPr>
            <w:r>
              <w:t>…</w:t>
            </w:r>
          </w:p>
        </w:tc>
        <w:tc>
          <w:tcPr>
            <w:tcW w:w="1605" w:type="dxa"/>
          </w:tcPr>
          <w:p w14:paraId="4AB4A8AC" w14:textId="77777777" w:rsidR="00114467" w:rsidRDefault="00114467" w:rsidP="00EF4D45">
            <w:pPr>
              <w:ind w:firstLine="0"/>
              <w:jc w:val="center"/>
            </w:pPr>
            <w:r>
              <w:rPr>
                <w:lang w:val="en-US"/>
              </w:rPr>
              <w:t>O</w:t>
            </w:r>
          </w:p>
        </w:tc>
        <w:tc>
          <w:tcPr>
            <w:tcW w:w="1605" w:type="dxa"/>
          </w:tcPr>
          <w:p w14:paraId="0FB79F56" w14:textId="77777777" w:rsidR="00114467" w:rsidRDefault="00114467" w:rsidP="00EF4D45">
            <w:pPr>
              <w:ind w:firstLine="0"/>
              <w:jc w:val="center"/>
            </w:pPr>
            <w:r>
              <w:t>0</w:t>
            </w:r>
          </w:p>
        </w:tc>
      </w:tr>
      <w:tr w:rsidR="00114467" w14:paraId="6CE0F0E2" w14:textId="77777777" w:rsidTr="00EF4D45">
        <w:tc>
          <w:tcPr>
            <w:tcW w:w="1604" w:type="dxa"/>
          </w:tcPr>
          <w:p w14:paraId="48385A29" w14:textId="77777777" w:rsidR="00114467" w:rsidRDefault="00114467" w:rsidP="00EF4D45">
            <w:pPr>
              <w:ind w:firstLine="0"/>
              <w:jc w:val="center"/>
            </w:pPr>
            <w:r>
              <w:t>2</w:t>
            </w:r>
          </w:p>
        </w:tc>
        <w:tc>
          <w:tcPr>
            <w:tcW w:w="1604" w:type="dxa"/>
          </w:tcPr>
          <w:p w14:paraId="34E7C4E4" w14:textId="77777777" w:rsidR="00114467" w:rsidRDefault="00114467" w:rsidP="00EF4D45">
            <w:pPr>
              <w:ind w:firstLine="0"/>
              <w:jc w:val="center"/>
            </w:pPr>
            <w:r>
              <w:t>3</w:t>
            </w:r>
          </w:p>
        </w:tc>
        <w:tc>
          <w:tcPr>
            <w:tcW w:w="1605" w:type="dxa"/>
          </w:tcPr>
          <w:p w14:paraId="3A792B2E" w14:textId="77777777" w:rsidR="00114467" w:rsidRDefault="00114467" w:rsidP="00EF4D45">
            <w:pPr>
              <w:ind w:firstLine="0"/>
              <w:jc w:val="center"/>
            </w:pPr>
            <w:r>
              <w:t>2</w:t>
            </w:r>
          </w:p>
        </w:tc>
        <w:tc>
          <w:tcPr>
            <w:tcW w:w="1605" w:type="dxa"/>
          </w:tcPr>
          <w:p w14:paraId="557A6112" w14:textId="77777777" w:rsidR="00114467" w:rsidRDefault="00114467" w:rsidP="00EF4D45">
            <w:pPr>
              <w:ind w:firstLine="0"/>
              <w:jc w:val="center"/>
            </w:pPr>
            <w:r>
              <w:t>…</w:t>
            </w:r>
          </w:p>
        </w:tc>
        <w:tc>
          <w:tcPr>
            <w:tcW w:w="1605" w:type="dxa"/>
          </w:tcPr>
          <w:p w14:paraId="52EAD5D1" w14:textId="77777777" w:rsidR="00114467" w:rsidRDefault="00114467" w:rsidP="00EF4D45">
            <w:pPr>
              <w:ind w:firstLine="0"/>
              <w:jc w:val="center"/>
            </w:pPr>
            <w:r>
              <w:rPr>
                <w:lang w:val="en-US"/>
              </w:rPr>
              <w:t>O</w:t>
            </w:r>
          </w:p>
        </w:tc>
        <w:tc>
          <w:tcPr>
            <w:tcW w:w="1605" w:type="dxa"/>
          </w:tcPr>
          <w:p w14:paraId="16198A72" w14:textId="77777777" w:rsidR="00114467" w:rsidRDefault="00114467" w:rsidP="00EF4D45">
            <w:pPr>
              <w:ind w:firstLine="0"/>
              <w:jc w:val="center"/>
            </w:pPr>
            <w:r>
              <w:t>1</w:t>
            </w:r>
          </w:p>
        </w:tc>
      </w:tr>
      <w:tr w:rsidR="00114467" w14:paraId="1AD8C7AA" w14:textId="77777777" w:rsidTr="00EF4D45">
        <w:tc>
          <w:tcPr>
            <w:tcW w:w="1604" w:type="dxa"/>
          </w:tcPr>
          <w:p w14:paraId="0C85F428" w14:textId="77777777" w:rsidR="00114467" w:rsidRDefault="00114467" w:rsidP="00EF4D45">
            <w:pPr>
              <w:ind w:firstLine="0"/>
              <w:jc w:val="center"/>
            </w:pPr>
            <w:r>
              <w:t>…</w:t>
            </w:r>
          </w:p>
        </w:tc>
        <w:tc>
          <w:tcPr>
            <w:tcW w:w="1604" w:type="dxa"/>
          </w:tcPr>
          <w:p w14:paraId="09F4654C" w14:textId="77777777" w:rsidR="00114467" w:rsidRDefault="00114467" w:rsidP="00EF4D45">
            <w:pPr>
              <w:ind w:firstLine="0"/>
              <w:jc w:val="center"/>
            </w:pPr>
            <w:r>
              <w:t>…</w:t>
            </w:r>
          </w:p>
        </w:tc>
        <w:tc>
          <w:tcPr>
            <w:tcW w:w="1605" w:type="dxa"/>
          </w:tcPr>
          <w:p w14:paraId="7FDEC203" w14:textId="77777777" w:rsidR="00114467" w:rsidRDefault="00114467" w:rsidP="00EF4D45">
            <w:pPr>
              <w:ind w:firstLine="0"/>
              <w:jc w:val="center"/>
            </w:pPr>
            <w:r>
              <w:t>…</w:t>
            </w:r>
          </w:p>
        </w:tc>
        <w:tc>
          <w:tcPr>
            <w:tcW w:w="1605" w:type="dxa"/>
          </w:tcPr>
          <w:p w14:paraId="1FC5F024" w14:textId="77777777" w:rsidR="00114467" w:rsidRDefault="00114467" w:rsidP="00EF4D45">
            <w:pPr>
              <w:ind w:firstLine="0"/>
              <w:jc w:val="center"/>
            </w:pPr>
            <w:r>
              <w:t>…</w:t>
            </w:r>
          </w:p>
        </w:tc>
        <w:tc>
          <w:tcPr>
            <w:tcW w:w="1605" w:type="dxa"/>
          </w:tcPr>
          <w:p w14:paraId="079A6315" w14:textId="77777777" w:rsidR="00114467" w:rsidRDefault="00114467" w:rsidP="00EF4D45">
            <w:pPr>
              <w:ind w:firstLine="0"/>
              <w:jc w:val="center"/>
            </w:pPr>
            <w:r>
              <w:t>…</w:t>
            </w:r>
          </w:p>
        </w:tc>
        <w:tc>
          <w:tcPr>
            <w:tcW w:w="1605" w:type="dxa"/>
          </w:tcPr>
          <w:p w14:paraId="48D7D37A" w14:textId="77777777" w:rsidR="00114467" w:rsidRDefault="00114467" w:rsidP="00EF4D45">
            <w:pPr>
              <w:ind w:firstLine="0"/>
              <w:jc w:val="center"/>
            </w:pPr>
            <w:r>
              <w:t>…</w:t>
            </w:r>
          </w:p>
        </w:tc>
      </w:tr>
      <w:tr w:rsidR="00114467" w14:paraId="3C12D24F" w14:textId="77777777" w:rsidTr="00EF4D45">
        <w:tc>
          <w:tcPr>
            <w:tcW w:w="1604" w:type="dxa"/>
          </w:tcPr>
          <w:p w14:paraId="09707E28" w14:textId="77777777" w:rsidR="00114467" w:rsidRPr="0074792B" w:rsidRDefault="00114467" w:rsidP="00EF4D45">
            <w:pPr>
              <w:ind w:firstLine="0"/>
              <w:jc w:val="center"/>
              <w:rPr>
                <w:lang w:val="en-US"/>
              </w:rPr>
            </w:pPr>
            <w:r>
              <w:rPr>
                <w:lang w:val="en-US"/>
              </w:rPr>
              <w:t>n</w:t>
            </w:r>
          </w:p>
        </w:tc>
        <w:tc>
          <w:tcPr>
            <w:tcW w:w="1604" w:type="dxa"/>
          </w:tcPr>
          <w:p w14:paraId="3BA47D41" w14:textId="77777777" w:rsidR="00114467" w:rsidRDefault="00114467" w:rsidP="00EF4D45">
            <w:pPr>
              <w:ind w:firstLine="0"/>
              <w:jc w:val="center"/>
            </w:pPr>
            <w:r>
              <w:t>1</w:t>
            </w:r>
          </w:p>
        </w:tc>
        <w:tc>
          <w:tcPr>
            <w:tcW w:w="1605" w:type="dxa"/>
          </w:tcPr>
          <w:p w14:paraId="3065ED59" w14:textId="77777777" w:rsidR="00114467" w:rsidRDefault="00114467" w:rsidP="00EF4D45">
            <w:pPr>
              <w:ind w:firstLine="0"/>
              <w:jc w:val="center"/>
            </w:pPr>
            <w:r>
              <w:t>0</w:t>
            </w:r>
          </w:p>
        </w:tc>
        <w:tc>
          <w:tcPr>
            <w:tcW w:w="1605" w:type="dxa"/>
          </w:tcPr>
          <w:p w14:paraId="514F34CA" w14:textId="77777777" w:rsidR="00114467" w:rsidRDefault="00114467" w:rsidP="00EF4D45">
            <w:pPr>
              <w:ind w:firstLine="0"/>
              <w:jc w:val="center"/>
            </w:pPr>
            <w:r>
              <w:t>…</w:t>
            </w:r>
          </w:p>
        </w:tc>
        <w:tc>
          <w:tcPr>
            <w:tcW w:w="1605" w:type="dxa"/>
          </w:tcPr>
          <w:p w14:paraId="66A911D5" w14:textId="77777777" w:rsidR="00114467" w:rsidRDefault="00114467" w:rsidP="00EF4D45">
            <w:pPr>
              <w:ind w:firstLine="0"/>
              <w:jc w:val="center"/>
            </w:pPr>
            <w:r>
              <w:rPr>
                <w:lang w:val="en-US"/>
              </w:rPr>
              <w:t>O</w:t>
            </w:r>
          </w:p>
        </w:tc>
        <w:tc>
          <w:tcPr>
            <w:tcW w:w="1605" w:type="dxa"/>
          </w:tcPr>
          <w:p w14:paraId="7F1DFA28" w14:textId="77777777" w:rsidR="00114467" w:rsidRDefault="00114467" w:rsidP="00EF4D45">
            <w:pPr>
              <w:ind w:firstLine="0"/>
              <w:jc w:val="center"/>
            </w:pPr>
            <w:r>
              <w:t>0</w:t>
            </w:r>
          </w:p>
        </w:tc>
      </w:tr>
    </w:tbl>
    <w:p w14:paraId="391AEB41" w14:textId="77777777" w:rsidR="00114467" w:rsidRDefault="00114467" w:rsidP="00114467">
      <w:pPr>
        <w:ind w:firstLine="0"/>
      </w:pPr>
    </w:p>
    <w:p w14:paraId="58BFEC30" w14:textId="77777777" w:rsidR="00114467" w:rsidRDefault="00114467" w:rsidP="00114467">
      <w:r>
        <w:t>Исходя из значений данной таблицы можно собирать следующие статистические данные:</w:t>
      </w:r>
    </w:p>
    <w:p w14:paraId="55D4C387" w14:textId="77777777" w:rsidR="00114467" w:rsidRDefault="00114467" w:rsidP="00114467">
      <w:pPr>
        <w:pStyle w:val="a"/>
      </w:pPr>
      <w:r>
        <w:t>Общее количество проверок (количество строк в таблице 6).</w:t>
      </w:r>
    </w:p>
    <w:p w14:paraId="5E5E06EE" w14:textId="77777777" w:rsidR="00114467" w:rsidRDefault="00114467" w:rsidP="00114467">
      <w:pPr>
        <w:pStyle w:val="a"/>
      </w:pPr>
      <w:r>
        <w:t>Количество успешных проверок (количество строк в таблице 6, где в столбце «Результат работы метода» хранится значение 1).</w:t>
      </w:r>
    </w:p>
    <w:p w14:paraId="583CC016" w14:textId="77777777" w:rsidR="00114467" w:rsidRDefault="00114467" w:rsidP="00114467">
      <w:pPr>
        <w:pStyle w:val="a"/>
      </w:pPr>
      <w:r>
        <w:t>Количество неуспешных проверок (количество строк в таблице 6, где в столбце «Результат работы метода» хранится значение 0).</w:t>
      </w:r>
    </w:p>
    <w:p w14:paraId="2DA1EDDA" w14:textId="77777777" w:rsidR="00114467" w:rsidRDefault="00114467" w:rsidP="00114467">
      <w:pPr>
        <w:pStyle w:val="a"/>
      </w:pPr>
      <w:r>
        <w:t>Доля успешных проверок.</w:t>
      </w:r>
    </w:p>
    <w:p w14:paraId="382E8037" w14:textId="77777777" w:rsidR="00114467" w:rsidRPr="0048044F" w:rsidRDefault="00114467" w:rsidP="00114467">
      <w:r>
        <w:t>Исходя из полученных данных, можно определить эффективность работы метода.</w:t>
      </w:r>
    </w:p>
    <w:p w14:paraId="53573B8C" w14:textId="77777777" w:rsidR="00D9289E" w:rsidRPr="00F425C4" w:rsidRDefault="00D9289E" w:rsidP="002F4E70"/>
    <w:sectPr w:rsidR="00D9289E" w:rsidRPr="00F425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161F"/>
    <w:multiLevelType w:val="hybridMultilevel"/>
    <w:tmpl w:val="8390B92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 w15:restartNumberingAfterBreak="0">
    <w:nsid w:val="19760BB8"/>
    <w:multiLevelType w:val="hybridMultilevel"/>
    <w:tmpl w:val="93E8A6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DFC797A"/>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E3C2C47"/>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30F84455"/>
    <w:multiLevelType w:val="hybridMultilevel"/>
    <w:tmpl w:val="93E8A642"/>
    <w:lvl w:ilvl="0" w:tplc="041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6822B61"/>
    <w:multiLevelType w:val="hybridMultilevel"/>
    <w:tmpl w:val="8390B92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EE858A4"/>
    <w:multiLevelType w:val="hybridMultilevel"/>
    <w:tmpl w:val="C204A512"/>
    <w:lvl w:ilvl="0" w:tplc="94528010">
      <w:start w:val="1"/>
      <w:numFmt w:val="bullet"/>
      <w:pStyle w:val="a"/>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475178855">
    <w:abstractNumId w:val="6"/>
  </w:num>
  <w:num w:numId="2" w16cid:durableId="2001882754">
    <w:abstractNumId w:val="3"/>
  </w:num>
  <w:num w:numId="3" w16cid:durableId="634140264">
    <w:abstractNumId w:val="2"/>
  </w:num>
  <w:num w:numId="4" w16cid:durableId="454372953">
    <w:abstractNumId w:val="7"/>
  </w:num>
  <w:num w:numId="5" w16cid:durableId="1103839478">
    <w:abstractNumId w:val="5"/>
  </w:num>
  <w:num w:numId="6" w16cid:durableId="1652056852">
    <w:abstractNumId w:val="0"/>
  </w:num>
  <w:num w:numId="7" w16cid:durableId="1447189092">
    <w:abstractNumId w:val="4"/>
  </w:num>
  <w:num w:numId="8" w16cid:durableId="1066876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70"/>
    <w:rsid w:val="00011761"/>
    <w:rsid w:val="00037122"/>
    <w:rsid w:val="00090B6E"/>
    <w:rsid w:val="000A134B"/>
    <w:rsid w:val="000A748C"/>
    <w:rsid w:val="000E07E0"/>
    <w:rsid w:val="00114467"/>
    <w:rsid w:val="001333FD"/>
    <w:rsid w:val="001374CE"/>
    <w:rsid w:val="00191F1B"/>
    <w:rsid w:val="001A6863"/>
    <w:rsid w:val="001E1726"/>
    <w:rsid w:val="0021197A"/>
    <w:rsid w:val="00216E55"/>
    <w:rsid w:val="00257D72"/>
    <w:rsid w:val="002637C8"/>
    <w:rsid w:val="002B3233"/>
    <w:rsid w:val="002F4E70"/>
    <w:rsid w:val="00325E17"/>
    <w:rsid w:val="003446B7"/>
    <w:rsid w:val="003537CA"/>
    <w:rsid w:val="003C49FF"/>
    <w:rsid w:val="003D0112"/>
    <w:rsid w:val="00473A7A"/>
    <w:rsid w:val="004A50C2"/>
    <w:rsid w:val="004B7723"/>
    <w:rsid w:val="004B7FD0"/>
    <w:rsid w:val="005109A9"/>
    <w:rsid w:val="0059624C"/>
    <w:rsid w:val="005C02BF"/>
    <w:rsid w:val="005D5CE2"/>
    <w:rsid w:val="00603DE0"/>
    <w:rsid w:val="00682DE7"/>
    <w:rsid w:val="006B489F"/>
    <w:rsid w:val="00701315"/>
    <w:rsid w:val="007B7176"/>
    <w:rsid w:val="007C0B12"/>
    <w:rsid w:val="0080106D"/>
    <w:rsid w:val="00834174"/>
    <w:rsid w:val="008747AD"/>
    <w:rsid w:val="009209BE"/>
    <w:rsid w:val="009A1C0B"/>
    <w:rsid w:val="009A403E"/>
    <w:rsid w:val="00A06A79"/>
    <w:rsid w:val="00A20E00"/>
    <w:rsid w:val="00B11FBD"/>
    <w:rsid w:val="00B31156"/>
    <w:rsid w:val="00B33ABF"/>
    <w:rsid w:val="00B43741"/>
    <w:rsid w:val="00B52621"/>
    <w:rsid w:val="00B54303"/>
    <w:rsid w:val="00B54809"/>
    <w:rsid w:val="00BF6DB3"/>
    <w:rsid w:val="00C04E7E"/>
    <w:rsid w:val="00C476BC"/>
    <w:rsid w:val="00CA2713"/>
    <w:rsid w:val="00CC346A"/>
    <w:rsid w:val="00CC4136"/>
    <w:rsid w:val="00CE2326"/>
    <w:rsid w:val="00D72EC5"/>
    <w:rsid w:val="00D905E8"/>
    <w:rsid w:val="00D9289E"/>
    <w:rsid w:val="00DD2AAF"/>
    <w:rsid w:val="00DE1808"/>
    <w:rsid w:val="00DF2D30"/>
    <w:rsid w:val="00E3251D"/>
    <w:rsid w:val="00E552F2"/>
    <w:rsid w:val="00F425C4"/>
    <w:rsid w:val="00F54BC9"/>
    <w:rsid w:val="00F55A2B"/>
    <w:rsid w:val="00F57EF7"/>
    <w:rsid w:val="00F60154"/>
    <w:rsid w:val="00F63527"/>
    <w:rsid w:val="00F648D1"/>
    <w:rsid w:val="00FC4DC0"/>
    <w:rsid w:val="00FC58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6BB2"/>
  <w15:chartTrackingRefBased/>
  <w15:docId w15:val="{7ED8109C-6453-4250-BBE6-707C6C1E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D5CE2"/>
    <w:pPr>
      <w:spacing w:after="0" w:line="360" w:lineRule="auto"/>
      <w:ind w:firstLine="709"/>
      <w:jc w:val="both"/>
    </w:pPr>
    <w:rPr>
      <w:rFonts w:ascii="Times New Roman" w:hAnsi="Times New Roman"/>
      <w:sz w:val="24"/>
    </w:rPr>
  </w:style>
  <w:style w:type="paragraph" w:styleId="1">
    <w:name w:val="heading 1"/>
    <w:basedOn w:val="a0"/>
    <w:next w:val="a0"/>
    <w:link w:val="10"/>
    <w:uiPriority w:val="9"/>
    <w:qFormat/>
    <w:rsid w:val="00C476BC"/>
    <w:pPr>
      <w:keepNext/>
      <w:keepLines/>
      <w:spacing w:before="360" w:after="360"/>
      <w:ind w:firstLine="0"/>
      <w:jc w:val="center"/>
      <w:outlineLvl w:val="0"/>
    </w:pPr>
    <w:rPr>
      <w:rFonts w:eastAsiaTheme="majorEastAsia" w:cstheme="majorBidi"/>
      <w:b/>
      <w:sz w:val="28"/>
      <w:szCs w:val="32"/>
    </w:rPr>
  </w:style>
  <w:style w:type="paragraph" w:styleId="2">
    <w:name w:val="heading 2"/>
    <w:basedOn w:val="a0"/>
    <w:next w:val="a0"/>
    <w:link w:val="20"/>
    <w:uiPriority w:val="9"/>
    <w:unhideWhenUsed/>
    <w:qFormat/>
    <w:rsid w:val="004A50C2"/>
    <w:pPr>
      <w:keepNext/>
      <w:keepLines/>
      <w:spacing w:before="360" w:after="360"/>
      <w:ind w:firstLine="0"/>
      <w:jc w:val="center"/>
      <w:outlineLvl w:val="1"/>
    </w:pPr>
    <w:rPr>
      <w:rFonts w:eastAsiaTheme="majorEastAsia" w:cstheme="majorBidi"/>
      <w:b/>
      <w:sz w:val="28"/>
      <w:szCs w:val="26"/>
    </w:rPr>
  </w:style>
  <w:style w:type="paragraph" w:styleId="3">
    <w:name w:val="heading 3"/>
    <w:basedOn w:val="a0"/>
    <w:next w:val="a0"/>
    <w:link w:val="30"/>
    <w:uiPriority w:val="9"/>
    <w:unhideWhenUsed/>
    <w:qFormat/>
    <w:rsid w:val="004A50C2"/>
    <w:pPr>
      <w:keepNext/>
      <w:keepLines/>
      <w:spacing w:before="360" w:after="360"/>
      <w:ind w:firstLine="0"/>
      <w:jc w:val="center"/>
      <w:outlineLvl w:val="2"/>
    </w:pPr>
    <w:rPr>
      <w:rFonts w:eastAsiaTheme="majorEastAsia" w:cstheme="majorBidi"/>
      <w:b/>
      <w:sz w:val="28"/>
      <w:szCs w:val="24"/>
    </w:rPr>
  </w:style>
  <w:style w:type="paragraph" w:styleId="4">
    <w:name w:val="heading 4"/>
    <w:basedOn w:val="a0"/>
    <w:next w:val="a0"/>
    <w:link w:val="40"/>
    <w:uiPriority w:val="9"/>
    <w:semiHidden/>
    <w:unhideWhenUsed/>
    <w:qFormat/>
    <w:rsid w:val="004A50C2"/>
    <w:pPr>
      <w:keepNext/>
      <w:keepLines/>
      <w:spacing w:before="360" w:after="360"/>
      <w:ind w:firstLine="0"/>
      <w:jc w:val="center"/>
      <w:outlineLvl w:val="3"/>
    </w:pPr>
    <w:rPr>
      <w:rFonts w:eastAsiaTheme="majorEastAsia" w:cstheme="majorBidi"/>
      <w:b/>
      <w:i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476BC"/>
    <w:rPr>
      <w:rFonts w:ascii="Times New Roman" w:eastAsiaTheme="majorEastAsia" w:hAnsi="Times New Roman" w:cstheme="majorBidi"/>
      <w:b/>
      <w:sz w:val="28"/>
      <w:szCs w:val="32"/>
    </w:rPr>
  </w:style>
  <w:style w:type="paragraph" w:styleId="a4">
    <w:name w:val="No Spacing"/>
    <w:aliases w:val="Подписи"/>
    <w:uiPriority w:val="1"/>
    <w:qFormat/>
    <w:rsid w:val="00701315"/>
    <w:pPr>
      <w:spacing w:before="360" w:after="360" w:line="360" w:lineRule="auto"/>
      <w:jc w:val="center"/>
    </w:pPr>
    <w:rPr>
      <w:rFonts w:ascii="Times New Roman" w:hAnsi="Times New Roman"/>
      <w:sz w:val="24"/>
    </w:rPr>
  </w:style>
  <w:style w:type="character" w:customStyle="1" w:styleId="20">
    <w:name w:val="Заголовок 2 Знак"/>
    <w:basedOn w:val="a1"/>
    <w:link w:val="2"/>
    <w:uiPriority w:val="9"/>
    <w:rsid w:val="004A50C2"/>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4A50C2"/>
    <w:rPr>
      <w:rFonts w:ascii="Times New Roman" w:eastAsiaTheme="majorEastAsia" w:hAnsi="Times New Roman" w:cstheme="majorBidi"/>
      <w:b/>
      <w:sz w:val="28"/>
      <w:szCs w:val="24"/>
    </w:rPr>
  </w:style>
  <w:style w:type="character" w:customStyle="1" w:styleId="40">
    <w:name w:val="Заголовок 4 Знак"/>
    <w:basedOn w:val="a1"/>
    <w:link w:val="4"/>
    <w:uiPriority w:val="9"/>
    <w:semiHidden/>
    <w:rsid w:val="004A50C2"/>
    <w:rPr>
      <w:rFonts w:ascii="Times New Roman" w:eastAsiaTheme="majorEastAsia" w:hAnsi="Times New Roman" w:cstheme="majorBidi"/>
      <w:b/>
      <w:iCs/>
      <w:sz w:val="28"/>
    </w:rPr>
  </w:style>
  <w:style w:type="paragraph" w:styleId="a5">
    <w:name w:val="List Paragraph"/>
    <w:basedOn w:val="a0"/>
    <w:link w:val="a6"/>
    <w:uiPriority w:val="34"/>
    <w:qFormat/>
    <w:rsid w:val="0059624C"/>
    <w:pPr>
      <w:ind w:left="720"/>
      <w:contextualSpacing/>
    </w:pPr>
  </w:style>
  <w:style w:type="character" w:styleId="a7">
    <w:name w:val="Placeholder Text"/>
    <w:basedOn w:val="a1"/>
    <w:uiPriority w:val="99"/>
    <w:semiHidden/>
    <w:rsid w:val="00F648D1"/>
    <w:rPr>
      <w:color w:val="808080"/>
    </w:rPr>
  </w:style>
  <w:style w:type="table" w:styleId="41">
    <w:name w:val="Plain Table 4"/>
    <w:basedOn w:val="a2"/>
    <w:uiPriority w:val="44"/>
    <w:rsid w:val="00C04E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6">
    <w:name w:val="Абзац списка Знак"/>
    <w:basedOn w:val="a1"/>
    <w:link w:val="a5"/>
    <w:uiPriority w:val="34"/>
    <w:rsid w:val="00CE2326"/>
    <w:rPr>
      <w:rFonts w:ascii="Times New Roman" w:hAnsi="Times New Roman"/>
      <w:sz w:val="24"/>
    </w:rPr>
  </w:style>
  <w:style w:type="paragraph" w:styleId="a">
    <w:name w:val="caption"/>
    <w:aliases w:val="Маркированный"/>
    <w:basedOn w:val="a0"/>
    <w:next w:val="a0"/>
    <w:uiPriority w:val="35"/>
    <w:unhideWhenUsed/>
    <w:qFormat/>
    <w:rsid w:val="00090B6E"/>
    <w:pPr>
      <w:numPr>
        <w:numId w:val="4"/>
      </w:numPr>
      <w:ind w:left="0" w:firstLine="709"/>
    </w:pPr>
    <w:rPr>
      <w:iCs/>
      <w:szCs w:val="18"/>
    </w:rPr>
  </w:style>
  <w:style w:type="table" w:styleId="a8">
    <w:name w:val="Table Grid"/>
    <w:basedOn w:val="a2"/>
    <w:uiPriority w:val="39"/>
    <w:rsid w:val="00114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24</Pages>
  <Words>4999</Words>
  <Characters>28499</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51</cp:revision>
  <dcterms:created xsi:type="dcterms:W3CDTF">2022-03-06T06:34:00Z</dcterms:created>
  <dcterms:modified xsi:type="dcterms:W3CDTF">2022-05-20T06:33:00Z</dcterms:modified>
</cp:coreProperties>
</file>