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项目结构图：</w: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4145915</wp:posOffset>
                </wp:positionH>
                <wp:positionV relativeFrom="paragraph">
                  <wp:posOffset>3108325</wp:posOffset>
                </wp:positionV>
                <wp:extent cx="769620" cy="314325"/>
                <wp:effectExtent l="0" t="0" r="7620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01310" y="4220845"/>
                          <a:ext cx="76962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1"/>
                                <w:szCs w:val="21"/>
                                <w:lang w:val="en-US" w:eastAsia="zh-CN"/>
                              </w:rPr>
                              <w:t>数据共享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6.45pt;margin-top:244.75pt;height:24.75pt;width:60.6pt;z-index:251659264;mso-width-relative:page;mso-height-relative:page;" fillcolor="#FFFFFF [3201]" filled="t" stroked="f" coordsize="21600,21600" o:gfxdata="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Csb&#10;ctvYAAAACwEAAA8AAAAAAAAAAQAgAAAAIgAAAGRycy9kb3ducmV2LnhtbFBLAQIUABQAAAAIAIdO&#10;4kCPTSptXAIAAJoEAAAOAAAAAAAAAAEAIAAAACc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1"/>
                          <w:szCs w:val="21"/>
                          <w:lang w:val="en-US" w:eastAsia="zh-CN"/>
                        </w:rPr>
                        <w:t>数据共享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768725"/>
            <wp:effectExtent l="0" t="0" r="0" b="0"/>
            <wp:docPr id="1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—管理员登录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—普通用户注册和登录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—导航栏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汕头市风景轮播图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—系统简介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—相关政策条例公告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数据可视化模块：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—矢量数据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——行政区划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———区级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———村镇级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——POI数据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——路网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———干线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———支线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——河流水系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——采样点数据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—栅格数据（遥感数据）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——DEM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———坡度、坡向、曲率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——三维地形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——土地利用类型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——土壤类型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——植被指数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——气候因子（降水、风速、温度）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—时间序列数据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——历史行政区划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——土地覆盖类型变化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——气候因子变化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——植被指数变化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空间分析模块：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—克里金空间插值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—POI空间查询统计（正方形、圆形、多边形）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—土地利用类型空间查询统计（正方形、圆形、多边形）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—路网查询统计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—水系查询统计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—测距工具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—核密度分析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计算工具模块：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—土壤评价指数（内梅罗指数、生态风险指数...）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—多元统计模型（PCA, FA...）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—机器学习模型（Django后端部署）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数据共享模块：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—文献资料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—地理信息数据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c2NzUzODkxNTIxMzhlMDBkZWJlNGY5YTcwNTBlZGUifQ=="/>
  </w:docVars>
  <w:rsids>
    <w:rsidRoot w:val="00000000"/>
    <w:rsid w:val="11E75440"/>
    <w:rsid w:val="27CA2778"/>
    <w:rsid w:val="5599378D"/>
    <w:rsid w:val="60A86ADA"/>
    <w:rsid w:val="661E7BEC"/>
    <w:rsid w:val="73BC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ECB019B1-382A-4266-B25C-5B523AA43C14-2">
      <extobjdata type="ECB019B1-382A-4266-B25C-5B523AA43C14" data="ewoJIkZpbGVJZCIgOiAiMTkxODA0MzIyMDg5IiwKCSJHcm91cElkIiA6ICIxNTEyMTg1MDQiLAoJIkltYWdlIiA6ICJpVkJPUncwS0dnb0FBQUFOU1VoRVVnQUFBbFVBQUFHckNBWUFBQURwZG1KR0FBQUFDWEJJV1hNQUFBc1RBQUFMRXdFQW1wd1lBQUFnQUVsRVFWUjRuTzNkZTN4VTFiMy8vL2RNQ0dEQWdPSVZWS1JhSzBjdFpZYUxIT1VFb1NncUN1UUhXQkFSS3NWVEVBUXRLZ2psSWxRQlVmQkNFQkJCa0V1NGVDRmc1Rlk1RkVJRFNhUWhhQ29veW85cmxZU1FCSkpKWm4zL29KbG15RzJBbGN3RVhzL0hnOGNqcy9lYW1jOU1GbnZlZTYwMU94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385</Words>
  <Characters>405</Characters>
  <Lines>0</Lines>
  <Paragraphs>0</Paragraphs>
  <TotalTime>13</TotalTime>
  <ScaleCrop>false</ScaleCrop>
  <LinksUpToDate>false</LinksUpToDate>
  <CharactersWithSpaces>406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2022-09-15T03:16:00Z</dcterms:created>
  <dc:creator>Administrator</dc:creator>
  <cp:lastModifiedBy>晓风</cp:lastModifiedBy>
  <dcterms:modified xsi:type="dcterms:W3CDTF">2022-10-10T04:12:15Z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11A26C1BC5204968AC38E9D41FEC4ECC</vt:lpwstr>
  </property>
</Properties>
</file>