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批量添加字段</w:t>
      </w:r>
    </w:p>
    <w:p>
      <w:pPr>
        <w:numPr>
          <w:ilvl w:val="0"/>
          <w:numId w:val="2"/>
        </w:numPr>
        <w:rPr>
          <w:rFonts w:hint="eastAsia"/>
          <w:lang w:val="en-US" w:eastAsia="zh-CN"/>
        </w:rPr>
      </w:pPr>
      <w:r>
        <w:rPr>
          <w:rFonts w:hint="eastAsia"/>
          <w:lang w:val="en-US" w:eastAsia="zh-CN"/>
        </w:rPr>
        <w:t>背景</w:t>
      </w:r>
    </w:p>
    <w:p>
      <w:pPr>
        <w:numPr>
          <w:ilvl w:val="0"/>
          <w:numId w:val="0"/>
        </w:numPr>
        <w:ind w:firstLine="420" w:firstLineChars="0"/>
        <w:rPr>
          <w:rFonts w:hint="default"/>
          <w:lang w:val="en-US" w:eastAsia="zh-CN"/>
        </w:rPr>
      </w:pPr>
      <w:r>
        <w:rPr>
          <w:rFonts w:hint="eastAsia"/>
          <w:lang w:val="en-US" w:eastAsia="zh-CN"/>
        </w:rPr>
        <w:t>在数据治理过程中，矢量数据的属性表一般需要添加一些必要字段，如行政区划、行政区划代码、海洋数据标识码、几何长度、几何面积等，如果图层较多，手动添加字段是一件繁琐的事情。ArcGIS中内嵌了python2解释器，并且将ArcGIS中的各种功能封装成python包，即ArcPy，可以通过python脚本调用ArcMap中的添加字段功能，实现批量为图层添加字段。</w:t>
      </w:r>
    </w:p>
    <w:p>
      <w:pPr>
        <w:numPr>
          <w:ilvl w:val="0"/>
          <w:numId w:val="2"/>
        </w:numPr>
        <w:rPr>
          <w:rFonts w:hint="default"/>
          <w:lang w:val="en-US" w:eastAsia="zh-CN"/>
        </w:rPr>
      </w:pPr>
      <w:r>
        <w:rPr>
          <w:rFonts w:hint="eastAsia"/>
          <w:lang w:val="en-US" w:eastAsia="zh-CN"/>
        </w:rPr>
        <w:t>使用方法</w:t>
      </w:r>
    </w:p>
    <w:p>
      <w:pPr>
        <w:numPr>
          <w:ilvl w:val="0"/>
          <w:numId w:val="3"/>
        </w:numPr>
        <w:ind w:left="0" w:leftChars="0" w:firstLine="420" w:firstLineChars="0"/>
        <w:jc w:val="left"/>
        <w:rPr>
          <w:rFonts w:hint="eastAsia"/>
          <w:lang w:val="en-US" w:eastAsia="zh-CN"/>
        </w:rPr>
      </w:pPr>
      <w:r>
        <w:rPr>
          <w:rFonts w:hint="eastAsia"/>
          <w:lang w:val="en-US" w:eastAsia="zh-CN"/>
        </w:rPr>
        <w:t>在开始菜单的ArcGIS目录下打开Python IDLE（图1）。</w:t>
      </w:r>
    </w:p>
    <w:p>
      <w:pPr>
        <w:numPr>
          <w:ilvl w:val="0"/>
          <w:numId w:val="3"/>
        </w:numPr>
        <w:ind w:left="0" w:leftChars="0" w:firstLine="420" w:firstLineChars="0"/>
        <w:jc w:val="left"/>
        <w:rPr>
          <w:rFonts w:hint="eastAsia"/>
          <w:lang w:val="en-US" w:eastAsia="zh-CN"/>
        </w:rPr>
      </w:pPr>
      <w:r>
        <w:rPr>
          <w:rFonts w:hint="eastAsia"/>
          <w:lang w:val="en-US" w:eastAsia="zh-CN"/>
        </w:rPr>
        <w:t>在IDLE中点击“file”—“open”，或者快捷键“Ctrl + O”打开Python脚本（图2）。</w:t>
      </w:r>
    </w:p>
    <w:p>
      <w:pPr>
        <w:numPr>
          <w:ilvl w:val="0"/>
          <w:numId w:val="3"/>
        </w:numPr>
        <w:ind w:left="0" w:leftChars="0" w:firstLine="420" w:firstLineChars="0"/>
        <w:jc w:val="left"/>
        <w:rPr>
          <w:rFonts w:hint="default"/>
          <w:lang w:val="en-US" w:eastAsia="zh-CN"/>
        </w:rPr>
      </w:pPr>
      <w:r>
        <w:rPr>
          <w:rFonts w:hint="eastAsia"/>
          <w:lang w:val="en-US" w:eastAsia="zh-CN"/>
        </w:rPr>
        <w:t>将脚本中的gdb文件路径替换为自己本地的gdb文件路径，fields_to_add列表替换为需要添加的字段列表（图3），列表中一个元组为一个字段，元组中第一个元素是字段名，第二个元素是字段类型，第三个元素是字段别名，第四个元素是字段长度。</w:t>
      </w:r>
    </w:p>
    <w:p>
      <w:pPr>
        <w:numPr>
          <w:ilvl w:val="0"/>
          <w:numId w:val="3"/>
        </w:numPr>
        <w:ind w:left="0" w:leftChars="0" w:firstLine="420" w:firstLineChars="0"/>
        <w:jc w:val="left"/>
        <w:rPr>
          <w:rFonts w:hint="eastAsia"/>
          <w:lang w:val="en-US" w:eastAsia="zh-CN"/>
        </w:rPr>
      </w:pPr>
      <w:r>
        <w:rPr>
          <w:rFonts w:hint="eastAsia"/>
          <w:lang w:val="en-US" w:eastAsia="zh-CN"/>
        </w:rPr>
        <w:t>点击“Run”—“Run Module”，或快捷键F5运行脚本。</w:t>
      </w:r>
    </w:p>
    <w:p>
      <w:pPr>
        <w:numPr>
          <w:ilvl w:val="0"/>
          <w:numId w:val="3"/>
        </w:numPr>
        <w:ind w:left="0" w:leftChars="0" w:firstLine="420" w:firstLineChars="0"/>
        <w:jc w:val="left"/>
        <w:rPr>
          <w:rFonts w:hint="default"/>
          <w:lang w:val="en-US" w:eastAsia="zh-CN"/>
        </w:rPr>
      </w:pPr>
      <w:r>
        <w:rPr>
          <w:rFonts w:hint="eastAsia"/>
          <w:lang w:val="en-US" w:eastAsia="zh-CN"/>
        </w:rPr>
        <w:t>查看字段是否添加成功。</w:t>
      </w:r>
    </w:p>
    <w:p>
      <w:pPr>
        <w:numPr>
          <w:ilvl w:val="0"/>
          <w:numId w:val="0"/>
        </w:numPr>
        <w:ind w:firstLine="420" w:firstLineChars="0"/>
        <w:jc w:val="left"/>
        <w:rPr>
          <w:rFonts w:hint="default"/>
          <w:lang w:val="en-US" w:eastAsia="zh-CN"/>
        </w:rPr>
      </w:pPr>
    </w:p>
    <w:p>
      <w:pPr>
        <w:numPr>
          <w:ilvl w:val="0"/>
          <w:numId w:val="0"/>
        </w:numPr>
        <w:ind w:firstLine="420" w:firstLineChars="0"/>
        <w:jc w:val="center"/>
      </w:pPr>
      <w:r>
        <w:drawing>
          <wp:inline distT="0" distB="0" distL="114300" distR="114300">
            <wp:extent cx="3161665" cy="4800600"/>
            <wp:effectExtent l="0" t="0" r="127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161665" cy="4800600"/>
                    </a:xfrm>
                    <a:prstGeom prst="rect">
                      <a:avLst/>
                    </a:prstGeom>
                    <a:noFill/>
                    <a:ln>
                      <a:noFill/>
                    </a:ln>
                  </pic:spPr>
                </pic:pic>
              </a:graphicData>
            </a:graphic>
          </wp:inline>
        </w:drawing>
      </w:r>
    </w:p>
    <w:p>
      <w:pPr>
        <w:numPr>
          <w:ilvl w:val="0"/>
          <w:numId w:val="0"/>
        </w:numPr>
        <w:ind w:firstLine="420" w:firstLineChars="0"/>
        <w:jc w:val="center"/>
        <w:rPr>
          <w:rFonts w:hint="eastAsia"/>
          <w:lang w:val="en-US" w:eastAsia="zh-CN"/>
        </w:rPr>
      </w:pPr>
      <w:r>
        <w:rPr>
          <w:rFonts w:hint="eastAsia"/>
          <w:lang w:val="en-US" w:eastAsia="zh-CN"/>
        </w:rPr>
        <w:t>图1</w:t>
      </w:r>
    </w:p>
    <w:p>
      <w:pPr>
        <w:numPr>
          <w:ilvl w:val="0"/>
          <w:numId w:val="0"/>
        </w:numPr>
        <w:ind w:firstLine="420" w:firstLineChars="0"/>
        <w:jc w:val="center"/>
      </w:pPr>
      <w:r>
        <w:drawing>
          <wp:inline distT="0" distB="0" distL="114300" distR="114300">
            <wp:extent cx="4128770" cy="3369945"/>
            <wp:effectExtent l="0" t="0" r="5715"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5"/>
                    <a:stretch>
                      <a:fillRect/>
                    </a:stretch>
                  </pic:blipFill>
                  <pic:spPr>
                    <a:xfrm>
                      <a:off x="0" y="0"/>
                      <a:ext cx="4128770" cy="3369945"/>
                    </a:xfrm>
                    <a:prstGeom prst="rect">
                      <a:avLst/>
                    </a:prstGeom>
                    <a:noFill/>
                    <a:ln>
                      <a:noFill/>
                    </a:ln>
                  </pic:spPr>
                </pic:pic>
              </a:graphicData>
            </a:graphic>
          </wp:inline>
        </w:drawing>
      </w:r>
    </w:p>
    <w:p>
      <w:pPr>
        <w:numPr>
          <w:ilvl w:val="0"/>
          <w:numId w:val="0"/>
        </w:numPr>
        <w:ind w:firstLine="420" w:firstLineChars="0"/>
        <w:jc w:val="center"/>
        <w:rPr>
          <w:rFonts w:hint="default" w:eastAsiaTheme="minorEastAsia"/>
          <w:lang w:val="en-US" w:eastAsia="zh-CN"/>
        </w:rPr>
      </w:pPr>
      <w:r>
        <w:rPr>
          <w:rFonts w:hint="eastAsia"/>
          <w:lang w:val="en-US" w:eastAsia="zh-CN"/>
        </w:rPr>
        <w:t>图2</w:t>
      </w:r>
    </w:p>
    <w:p>
      <w:pPr>
        <w:numPr>
          <w:ilvl w:val="0"/>
          <w:numId w:val="0"/>
        </w:numPr>
        <w:ind w:firstLine="420" w:firstLineChars="0"/>
        <w:jc w:val="center"/>
      </w:pPr>
      <w:r>
        <w:drawing>
          <wp:inline distT="0" distB="0" distL="114300" distR="114300">
            <wp:extent cx="4217670" cy="4246245"/>
            <wp:effectExtent l="0" t="0" r="317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6"/>
                    <a:stretch>
                      <a:fillRect/>
                    </a:stretch>
                  </pic:blipFill>
                  <pic:spPr>
                    <a:xfrm>
                      <a:off x="0" y="0"/>
                      <a:ext cx="4217670" cy="4246245"/>
                    </a:xfrm>
                    <a:prstGeom prst="rect">
                      <a:avLst/>
                    </a:prstGeom>
                    <a:noFill/>
                    <a:ln>
                      <a:noFill/>
                    </a:ln>
                  </pic:spPr>
                </pic:pic>
              </a:graphicData>
            </a:graphic>
          </wp:inline>
        </w:drawing>
      </w:r>
    </w:p>
    <w:p>
      <w:pPr>
        <w:numPr>
          <w:ilvl w:val="0"/>
          <w:numId w:val="0"/>
        </w:numPr>
        <w:ind w:firstLine="420" w:firstLineChars="0"/>
        <w:jc w:val="center"/>
      </w:pPr>
    </w:p>
    <w:p>
      <w:pPr>
        <w:numPr>
          <w:ilvl w:val="0"/>
          <w:numId w:val="0"/>
        </w:numPr>
        <w:ind w:firstLine="420" w:firstLineChars="0"/>
        <w:jc w:val="center"/>
        <w:rPr>
          <w:rFonts w:hint="eastAsia"/>
          <w:lang w:val="en-US" w:eastAsia="zh-CN"/>
        </w:rPr>
      </w:pPr>
      <w:r>
        <w:rPr>
          <w:rFonts w:hint="eastAsia"/>
          <w:lang w:val="en-US" w:eastAsia="zh-CN"/>
        </w:rPr>
        <w:t>图3</w:t>
      </w:r>
    </w:p>
    <w:p>
      <w:pPr>
        <w:numPr>
          <w:ilvl w:val="0"/>
          <w:numId w:val="0"/>
        </w:numPr>
        <w:ind w:firstLine="420" w:firstLineChars="0"/>
        <w:jc w:val="center"/>
        <w:rPr>
          <w:rFonts w:hint="default"/>
          <w:lang w:val="en-US" w:eastAsia="zh-CN"/>
        </w:rPr>
      </w:pPr>
    </w:p>
    <w:p>
      <w:pPr>
        <w:numPr>
          <w:ilvl w:val="0"/>
          <w:numId w:val="2"/>
        </w:numPr>
        <w:rPr>
          <w:rFonts w:hint="default"/>
          <w:lang w:val="en-US" w:eastAsia="zh-CN"/>
        </w:rPr>
      </w:pPr>
      <w:r>
        <w:rPr>
          <w:rFonts w:hint="eastAsia"/>
          <w:lang w:val="en-US" w:eastAsia="zh-CN"/>
        </w:rPr>
        <w:t>备注</w:t>
      </w:r>
    </w:p>
    <w:p>
      <w:pPr>
        <w:ind w:firstLine="420" w:firstLineChars="0"/>
        <w:rPr>
          <w:rFonts w:hint="eastAsia"/>
          <w:lang w:val="en-US" w:eastAsia="zh-CN"/>
        </w:rPr>
      </w:pPr>
      <w:r>
        <w:rPr>
          <w:rFonts w:hint="eastAsia"/>
          <w:lang w:val="en-US" w:eastAsia="zh-CN"/>
        </w:rPr>
        <w:t>该脚本一次运行只能为一个GDB中的要素类添加字段，如果有多个GDB，可以将多个GDB放到一个文件夹中，用os库获取文件夹中所有的GDB文件名，循环处理每个GDB。</w:t>
      </w:r>
    </w:p>
    <w:p>
      <w:pPr>
        <w:ind w:firstLine="420" w:firstLineChars="0"/>
        <w:rPr>
          <w:rFonts w:hint="default"/>
          <w:lang w:val="en-US" w:eastAsia="zh-CN"/>
        </w:rPr>
      </w:pPr>
    </w:p>
    <w:p>
      <w:pPr>
        <w:ind w:firstLine="420" w:firstLineChars="0"/>
        <w:rPr>
          <w:rFonts w:hint="default"/>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度分秒转十进制</w:t>
      </w:r>
    </w:p>
    <w:p>
      <w:pPr>
        <w:numPr>
          <w:ilvl w:val="0"/>
          <w:numId w:val="4"/>
        </w:numPr>
        <w:ind w:leftChars="0"/>
        <w:rPr>
          <w:rFonts w:hint="eastAsia"/>
          <w:lang w:val="en-US" w:eastAsia="zh-CN"/>
        </w:rPr>
      </w:pPr>
      <w:r>
        <w:rPr>
          <w:rFonts w:hint="eastAsia"/>
          <w:lang w:val="en-US" w:eastAsia="zh-CN"/>
        </w:rPr>
        <w:t>背景</w:t>
      </w:r>
    </w:p>
    <w:p>
      <w:pPr>
        <w:numPr>
          <w:ilvl w:val="0"/>
          <w:numId w:val="0"/>
        </w:numPr>
        <w:ind w:firstLine="420" w:firstLineChars="0"/>
        <w:rPr>
          <w:rFonts w:hint="default"/>
          <w:lang w:val="en-US" w:eastAsia="zh-CN"/>
        </w:rPr>
      </w:pPr>
      <w:r>
        <w:rPr>
          <w:rFonts w:hint="eastAsia"/>
          <w:lang w:val="en-US" w:eastAsia="zh-CN"/>
        </w:rPr>
        <w:t>一些数据的经纬度字段是度分秒格式，需要将其转为十进制格式，由于计算过程较为复杂，涉及不同的分隔符和字符串的处理，用ArcMap的字段计算器难以实现转换。原有的工具是将十进制的经纬度字段转为度分秒格式，不能反过来将度分秒转为十进制，因此需要编写ArcPy脚本实现对图层属性表经纬度字段的批量转换。</w:t>
      </w:r>
    </w:p>
    <w:p>
      <w:pPr>
        <w:numPr>
          <w:ilvl w:val="0"/>
          <w:numId w:val="4"/>
        </w:numPr>
        <w:ind w:leftChars="0"/>
        <w:rPr>
          <w:rFonts w:hint="default"/>
          <w:lang w:val="en-US" w:eastAsia="zh-CN"/>
        </w:rPr>
      </w:pPr>
      <w:r>
        <w:rPr>
          <w:rFonts w:hint="eastAsia"/>
          <w:lang w:val="en-US" w:eastAsia="zh-CN"/>
        </w:rPr>
        <w:t>使用方法</w:t>
      </w:r>
    </w:p>
    <w:p>
      <w:pPr>
        <w:numPr>
          <w:ilvl w:val="0"/>
          <w:numId w:val="5"/>
        </w:numPr>
        <w:ind w:left="0" w:leftChars="0" w:firstLine="420" w:firstLineChars="0"/>
        <w:jc w:val="left"/>
        <w:rPr>
          <w:rFonts w:hint="eastAsia"/>
          <w:lang w:val="en-US" w:eastAsia="zh-CN"/>
        </w:rPr>
      </w:pPr>
      <w:r>
        <w:rPr>
          <w:rFonts w:hint="eastAsia"/>
          <w:lang w:val="en-US" w:eastAsia="zh-CN"/>
        </w:rPr>
        <w:t>脚本打开方法如上。</w:t>
      </w:r>
    </w:p>
    <w:p>
      <w:pPr>
        <w:numPr>
          <w:ilvl w:val="0"/>
          <w:numId w:val="5"/>
        </w:numPr>
        <w:ind w:left="0" w:leftChars="0" w:firstLine="420" w:firstLineChars="0"/>
        <w:jc w:val="left"/>
        <w:rPr>
          <w:rFonts w:hint="eastAsia"/>
          <w:lang w:val="en-US" w:eastAsia="zh-CN"/>
        </w:rPr>
      </w:pPr>
      <w:r>
        <w:rPr>
          <w:rFonts w:hint="eastAsia"/>
          <w:lang w:val="en-US" w:eastAsia="zh-CN"/>
        </w:rPr>
        <w:t>将脚本中的工作空间路径替换为自己本地的GDB文件路径，layer_name替换为GDB中的图层名，"LATITUDE"和 "LONGITUDE"分别替换为图层属性表中纬度和经度对应的字段名。</w:t>
      </w:r>
    </w:p>
    <w:p>
      <w:pPr>
        <w:numPr>
          <w:ilvl w:val="0"/>
          <w:numId w:val="5"/>
        </w:numPr>
        <w:ind w:left="0" w:leftChars="0" w:firstLine="420" w:firstLineChars="0"/>
        <w:jc w:val="left"/>
        <w:rPr>
          <w:rFonts w:hint="eastAsia"/>
          <w:lang w:val="en-US" w:eastAsia="zh-CN"/>
        </w:rPr>
      </w:pPr>
      <w:r>
        <w:rPr>
          <w:rFonts w:hint="eastAsia"/>
          <w:lang w:val="en-US" w:eastAsia="zh-CN"/>
        </w:rPr>
        <w:t>运行脚本，查看是否转换成功。</w:t>
      </w:r>
    </w:p>
    <w:p>
      <w:pPr>
        <w:numPr>
          <w:ilvl w:val="0"/>
          <w:numId w:val="0"/>
        </w:numPr>
        <w:ind w:leftChars="200"/>
        <w:jc w:val="left"/>
      </w:pPr>
      <w:r>
        <w:drawing>
          <wp:inline distT="0" distB="0" distL="114300" distR="114300">
            <wp:extent cx="5269865" cy="5269865"/>
            <wp:effectExtent l="0" t="0" r="8890" b="88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7"/>
                    <a:stretch>
                      <a:fillRect/>
                    </a:stretch>
                  </pic:blipFill>
                  <pic:spPr>
                    <a:xfrm>
                      <a:off x="0" y="0"/>
                      <a:ext cx="5269865" cy="5269865"/>
                    </a:xfrm>
                    <a:prstGeom prst="rect">
                      <a:avLst/>
                    </a:prstGeom>
                    <a:noFill/>
                    <a:ln>
                      <a:noFill/>
                    </a:ln>
                  </pic:spPr>
                </pic:pic>
              </a:graphicData>
            </a:graphic>
          </wp:inline>
        </w:drawing>
      </w:r>
    </w:p>
    <w:p>
      <w:pPr>
        <w:numPr>
          <w:ilvl w:val="0"/>
          <w:numId w:val="0"/>
        </w:numPr>
        <w:ind w:leftChars="200"/>
        <w:jc w:val="center"/>
        <w:rPr>
          <w:rFonts w:hint="default"/>
          <w:lang w:val="en-US" w:eastAsia="zh-CN"/>
        </w:rPr>
      </w:pPr>
    </w:p>
    <w:p>
      <w:pPr>
        <w:numPr>
          <w:ilvl w:val="0"/>
          <w:numId w:val="4"/>
        </w:numPr>
        <w:ind w:leftChars="0"/>
        <w:rPr>
          <w:rFonts w:hint="default"/>
          <w:lang w:val="en-US" w:eastAsia="zh-CN"/>
        </w:rPr>
      </w:pPr>
      <w:r>
        <w:rPr>
          <w:rFonts w:hint="eastAsia"/>
          <w:lang w:val="en-US" w:eastAsia="zh-CN"/>
        </w:rPr>
        <w:t>备注</w:t>
      </w:r>
    </w:p>
    <w:p>
      <w:pPr>
        <w:ind w:firstLine="420" w:firstLineChars="0"/>
        <w:rPr>
          <w:rFonts w:hint="eastAsia"/>
          <w:lang w:val="en-US" w:eastAsia="zh-CN"/>
        </w:rPr>
      </w:pPr>
      <w:r>
        <w:rPr>
          <w:rFonts w:hint="eastAsia"/>
          <w:lang w:val="en-US" w:eastAsia="zh-CN"/>
        </w:rPr>
        <w:t>该脚本一次运行只能为一个GDB中的一个图层转换经纬度字段，如果有多个GDB，GDB中有多个图层，可以更改代码，用循环方法批量转换，但所有图层的经纬度字段名必须相同，或者有对应规则。</w:t>
      </w:r>
    </w:p>
    <w:p>
      <w:pPr>
        <w:ind w:firstLine="420" w:firstLineChars="0"/>
        <w:rPr>
          <w:rFonts w:hint="eastAsia"/>
          <w:lang w:val="en-US" w:eastAsia="zh-CN"/>
        </w:rPr>
      </w:pPr>
      <w:r>
        <w:rPr>
          <w:rFonts w:hint="eastAsia"/>
          <w:lang w:val="en-US" w:eastAsia="zh-CN"/>
        </w:rPr>
        <w:t>转换后的经纬度数值保留小数点后5位，如果需要保留不同位数，可以更改脚本中round()函数的第二个参数。</w:t>
      </w:r>
    </w:p>
    <w:p>
      <w:pPr>
        <w:ind w:firstLine="420" w:firstLineChars="0"/>
        <w:rPr>
          <w:rFonts w:hint="eastAsia"/>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批量获取表名和字段名</w:t>
      </w:r>
    </w:p>
    <w:p>
      <w:pPr>
        <w:numPr>
          <w:ilvl w:val="0"/>
          <w:numId w:val="6"/>
        </w:numPr>
        <w:ind w:leftChars="0"/>
        <w:rPr>
          <w:rFonts w:hint="eastAsia"/>
          <w:lang w:val="en-US" w:eastAsia="zh-CN"/>
        </w:rPr>
      </w:pPr>
      <w:r>
        <w:rPr>
          <w:rFonts w:hint="eastAsia"/>
          <w:lang w:val="en-US" w:eastAsia="zh-CN"/>
        </w:rPr>
        <w:t>背景</w:t>
      </w:r>
    </w:p>
    <w:p>
      <w:pPr>
        <w:numPr>
          <w:numId w:val="0"/>
        </w:numPr>
        <w:ind w:firstLine="420" w:firstLineChars="0"/>
        <w:rPr>
          <w:rFonts w:hint="default"/>
          <w:lang w:val="en-US" w:eastAsia="zh-CN"/>
        </w:rPr>
      </w:pPr>
      <w:r>
        <w:rPr>
          <w:rFonts w:hint="eastAsia"/>
          <w:lang w:val="en-US" w:eastAsia="zh-CN"/>
        </w:rPr>
        <w:t>在数据治理过程中，常常需要将数据的表名和字段名称翻译为英文，当数据量较大的，需要先将数据的表名和字段名导出后实现批量翻译。利用ArcPy中的ListFeatureClasses()函数和ListFields()函数可以列出工作空间中所有的要素类</w:t>
      </w:r>
      <w:bookmarkStart w:id="0" w:name="_GoBack"/>
      <w:bookmarkEnd w:id="0"/>
      <w:r>
        <w:rPr>
          <w:rFonts w:hint="eastAsia"/>
          <w:lang w:val="en-US" w:eastAsia="zh-CN"/>
        </w:rPr>
        <w:t>和要素类的字段名，实现表名和字段名的批量获取，利用csv库将获取的表名和字段名导出为csv文件。</w:t>
      </w:r>
    </w:p>
    <w:p>
      <w:pPr>
        <w:numPr>
          <w:ilvl w:val="0"/>
          <w:numId w:val="6"/>
        </w:numPr>
        <w:ind w:leftChars="0"/>
        <w:rPr>
          <w:rFonts w:hint="default"/>
          <w:lang w:val="en-US" w:eastAsia="zh-CN"/>
        </w:rPr>
      </w:pPr>
      <w:r>
        <w:rPr>
          <w:rFonts w:hint="eastAsia"/>
          <w:lang w:val="en-US" w:eastAsia="zh-CN"/>
        </w:rPr>
        <w:t>使用方法</w:t>
      </w:r>
    </w:p>
    <w:p>
      <w:pPr>
        <w:numPr>
          <w:ilvl w:val="0"/>
          <w:numId w:val="7"/>
        </w:numPr>
        <w:ind w:left="0" w:leftChars="0" w:firstLine="420" w:firstLineChars="0"/>
        <w:jc w:val="left"/>
        <w:rPr>
          <w:rFonts w:hint="eastAsia"/>
          <w:lang w:val="en-US" w:eastAsia="zh-CN"/>
        </w:rPr>
      </w:pPr>
      <w:r>
        <w:rPr>
          <w:rFonts w:hint="eastAsia"/>
          <w:lang w:val="en-US" w:eastAsia="zh-CN"/>
        </w:rPr>
        <w:t>脚本打开方法如上。</w:t>
      </w:r>
    </w:p>
    <w:p>
      <w:pPr>
        <w:numPr>
          <w:ilvl w:val="0"/>
          <w:numId w:val="7"/>
        </w:numPr>
        <w:ind w:left="0" w:leftChars="0" w:firstLine="420" w:firstLineChars="0"/>
        <w:jc w:val="left"/>
        <w:rPr>
          <w:rFonts w:hint="eastAsia"/>
          <w:lang w:val="en-US" w:eastAsia="zh-CN"/>
        </w:rPr>
      </w:pPr>
      <w:r>
        <w:rPr>
          <w:rFonts w:hint="eastAsia"/>
          <w:lang w:val="en-US" w:eastAsia="zh-CN"/>
        </w:rPr>
        <w:t>将脚本中的工作空间路径替换为自己本地的GDB文件路径，csv_path1和csv_path2分别替换为保存字段名和表名的csv文件路径。如果工作空间中（如gdb）为要素类数据（如矢量数据），运行2框中的代码，如果工作空间中为表格数据，运行3框中的代码（取消3框中的注释，同时将2框中的代码注释掉），下面获取表名和别名的代码也是同样处理。</w:t>
      </w:r>
    </w:p>
    <w:p>
      <w:pPr>
        <w:numPr>
          <w:ilvl w:val="0"/>
          <w:numId w:val="7"/>
        </w:numPr>
        <w:ind w:left="0" w:leftChars="0" w:firstLine="420" w:firstLineChars="0"/>
        <w:jc w:val="left"/>
        <w:rPr>
          <w:rFonts w:hint="eastAsia"/>
          <w:lang w:val="en-US" w:eastAsia="zh-CN"/>
        </w:rPr>
      </w:pPr>
      <w:r>
        <w:rPr>
          <w:rFonts w:hint="eastAsia"/>
          <w:lang w:val="en-US" w:eastAsia="zh-CN"/>
        </w:rPr>
        <w:t>运行脚本，查看导出的csv文件。</w:t>
      </w:r>
    </w:p>
    <w:p>
      <w:pPr>
        <w:numPr>
          <w:ilvl w:val="0"/>
          <w:numId w:val="0"/>
        </w:numPr>
        <w:jc w:val="center"/>
      </w:pPr>
      <w:r>
        <w:drawing>
          <wp:inline distT="0" distB="0" distL="114300" distR="114300">
            <wp:extent cx="3151505" cy="4265930"/>
            <wp:effectExtent l="0" t="0" r="63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151505" cy="4265930"/>
                    </a:xfrm>
                    <a:prstGeom prst="rect">
                      <a:avLst/>
                    </a:prstGeom>
                    <a:noFill/>
                    <a:ln>
                      <a:noFill/>
                    </a:ln>
                  </pic:spPr>
                </pic:pic>
              </a:graphicData>
            </a:graphic>
          </wp:inline>
        </w:drawing>
      </w:r>
    </w:p>
    <w:p>
      <w:pPr>
        <w:numPr>
          <w:ilvl w:val="0"/>
          <w:numId w:val="0"/>
        </w:numPr>
        <w:ind w:leftChars="200"/>
        <w:jc w:val="center"/>
        <w:rPr>
          <w:rFonts w:hint="default"/>
          <w:lang w:val="en-US" w:eastAsia="zh-CN"/>
        </w:rPr>
      </w:pPr>
    </w:p>
    <w:p>
      <w:pPr>
        <w:numPr>
          <w:ilvl w:val="0"/>
          <w:numId w:val="6"/>
        </w:numPr>
        <w:ind w:leftChars="0"/>
        <w:rPr>
          <w:rFonts w:hint="default"/>
          <w:lang w:val="en-US" w:eastAsia="zh-CN"/>
        </w:rPr>
      </w:pPr>
      <w:r>
        <w:rPr>
          <w:rFonts w:hint="eastAsia"/>
          <w:lang w:val="en-US" w:eastAsia="zh-CN"/>
        </w:rPr>
        <w:t>备注</w:t>
      </w:r>
    </w:p>
    <w:p>
      <w:pPr>
        <w:ind w:firstLine="420" w:firstLineChars="0"/>
        <w:rPr>
          <w:rFonts w:hint="eastAsia"/>
          <w:lang w:val="en-US" w:eastAsia="zh-CN"/>
        </w:rPr>
      </w:pPr>
      <w:r>
        <w:rPr>
          <w:rFonts w:hint="eastAsia"/>
          <w:lang w:val="en-US" w:eastAsia="zh-CN"/>
        </w:rPr>
        <w:t>该脚本一次运行只能获取一个工作空间（gdb）中的表名和字段名，如果有多个工作空间，可以用os.listdir()和os.path.join()方法获取多个工作空间地址，用for循环实现批量处理。</w:t>
      </w:r>
    </w:p>
    <w:p>
      <w:pPr>
        <w:ind w:firstLine="420" w:firstLineChars="0"/>
        <w:rPr>
          <w:rFonts w:hint="eastAsia"/>
          <w:lang w:val="en-US" w:eastAsia="zh-CN"/>
        </w:rPr>
      </w:pPr>
      <w:r>
        <w:rPr>
          <w:rFonts w:hint="eastAsia"/>
          <w:lang w:val="en-US" w:eastAsia="zh-CN"/>
        </w:rPr>
        <w:t>读取和写入csv文件时要注意中文编码的设置。</w:t>
      </w:r>
    </w:p>
    <w:p>
      <w:pPr>
        <w:ind w:firstLine="420" w:firstLineChars="0"/>
        <w:rPr>
          <w:rFonts w:hint="eastAsia"/>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批量修改表格名称</w:t>
      </w:r>
    </w:p>
    <w:p>
      <w:pPr>
        <w:numPr>
          <w:ilvl w:val="0"/>
          <w:numId w:val="8"/>
        </w:numPr>
        <w:ind w:leftChars="0"/>
        <w:rPr>
          <w:rFonts w:hint="eastAsia"/>
          <w:lang w:val="en-US" w:eastAsia="zh-CN"/>
        </w:rPr>
      </w:pPr>
      <w:r>
        <w:rPr>
          <w:rFonts w:hint="eastAsia"/>
          <w:lang w:val="en-US" w:eastAsia="zh-CN"/>
        </w:rPr>
        <w:t>背景</w:t>
      </w:r>
    </w:p>
    <w:p>
      <w:pPr>
        <w:numPr>
          <w:ilvl w:val="0"/>
          <w:numId w:val="0"/>
        </w:numPr>
        <w:ind w:firstLine="420" w:firstLineChars="0"/>
        <w:rPr>
          <w:rFonts w:hint="default"/>
          <w:lang w:val="en-US" w:eastAsia="zh-CN"/>
        </w:rPr>
      </w:pPr>
      <w:r>
        <w:rPr>
          <w:rFonts w:hint="eastAsia"/>
          <w:lang w:val="en-US" w:eastAsia="zh-CN"/>
        </w:rPr>
        <w:t>使用批处理小工具翻译后的表名需要替换到原来的表格完成表格名称的翻译，如果手动替换，需要将原来的表格重命名，再将表格别名改换为原来的中文名，如果数据量大时，过程非常费时而且容易出错。因此，可以使用ArcPy脚本批量修改表格名称。</w:t>
      </w:r>
    </w:p>
    <w:p>
      <w:pPr>
        <w:numPr>
          <w:ilvl w:val="0"/>
          <w:numId w:val="8"/>
        </w:numPr>
        <w:ind w:leftChars="0"/>
        <w:rPr>
          <w:rFonts w:hint="default"/>
          <w:lang w:val="en-US" w:eastAsia="zh-CN"/>
        </w:rPr>
      </w:pPr>
      <w:r>
        <w:rPr>
          <w:rFonts w:hint="eastAsia"/>
          <w:lang w:val="en-US" w:eastAsia="zh-CN"/>
        </w:rPr>
        <w:t>使用方法</w:t>
      </w:r>
    </w:p>
    <w:p>
      <w:pPr>
        <w:numPr>
          <w:ilvl w:val="0"/>
          <w:numId w:val="9"/>
        </w:numPr>
        <w:ind w:left="0" w:leftChars="0" w:firstLine="420" w:firstLineChars="0"/>
        <w:jc w:val="left"/>
        <w:rPr>
          <w:rFonts w:hint="eastAsia"/>
          <w:lang w:val="en-US" w:eastAsia="zh-CN"/>
        </w:rPr>
      </w:pPr>
      <w:r>
        <w:rPr>
          <w:rFonts w:hint="eastAsia"/>
          <w:lang w:val="en-US" w:eastAsia="zh-CN"/>
        </w:rPr>
        <w:t>脚本打开方法如上。</w:t>
      </w:r>
    </w:p>
    <w:p>
      <w:pPr>
        <w:numPr>
          <w:ilvl w:val="0"/>
          <w:numId w:val="9"/>
        </w:numPr>
        <w:ind w:left="0" w:leftChars="0" w:firstLine="420" w:firstLineChars="0"/>
        <w:jc w:val="left"/>
        <w:rPr>
          <w:rFonts w:hint="eastAsia"/>
          <w:lang w:val="en-US" w:eastAsia="zh-CN"/>
        </w:rPr>
      </w:pPr>
      <w:r>
        <w:rPr>
          <w:rFonts w:hint="eastAsia"/>
          <w:lang w:val="en-US" w:eastAsia="zh-CN"/>
        </w:rPr>
        <w:t>将脚本中的工作空间路径替换为自己本地的GDB文件路径，csv_path替换为表名翻译的csv文件路径。如果工作空间中（如gdb）为要素类数据（如矢量数据），取消2框中第二行代码的注释，同时将上一行代码注释掉。</w:t>
      </w:r>
    </w:p>
    <w:p>
      <w:pPr>
        <w:numPr>
          <w:ilvl w:val="0"/>
          <w:numId w:val="9"/>
        </w:numPr>
        <w:ind w:left="0" w:leftChars="0" w:firstLine="420" w:firstLineChars="0"/>
        <w:jc w:val="left"/>
        <w:rPr>
          <w:rFonts w:hint="eastAsia"/>
          <w:lang w:val="en-US" w:eastAsia="zh-CN"/>
        </w:rPr>
      </w:pPr>
      <w:r>
        <w:rPr>
          <w:rFonts w:hint="eastAsia"/>
          <w:lang w:val="en-US" w:eastAsia="zh-CN"/>
        </w:rPr>
        <w:t>运行脚本，刷新工作空间，查看表名是否修改成功。</w:t>
      </w:r>
    </w:p>
    <w:p>
      <w:pPr>
        <w:numPr>
          <w:ilvl w:val="0"/>
          <w:numId w:val="0"/>
        </w:numPr>
        <w:jc w:val="center"/>
      </w:pPr>
      <w:r>
        <w:drawing>
          <wp:inline distT="0" distB="0" distL="114300" distR="114300">
            <wp:extent cx="4658360" cy="4645025"/>
            <wp:effectExtent l="0" t="0" r="508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658360" cy="4645025"/>
                    </a:xfrm>
                    <a:prstGeom prst="rect">
                      <a:avLst/>
                    </a:prstGeom>
                    <a:noFill/>
                    <a:ln>
                      <a:noFill/>
                    </a:ln>
                  </pic:spPr>
                </pic:pic>
              </a:graphicData>
            </a:graphic>
          </wp:inline>
        </w:drawing>
      </w:r>
    </w:p>
    <w:p>
      <w:pPr>
        <w:numPr>
          <w:ilvl w:val="0"/>
          <w:numId w:val="0"/>
        </w:numPr>
        <w:ind w:leftChars="200"/>
        <w:jc w:val="center"/>
        <w:rPr>
          <w:rFonts w:hint="default"/>
          <w:lang w:val="en-US" w:eastAsia="zh-CN"/>
        </w:rPr>
      </w:pPr>
    </w:p>
    <w:p>
      <w:pPr>
        <w:numPr>
          <w:ilvl w:val="0"/>
          <w:numId w:val="8"/>
        </w:numPr>
        <w:ind w:leftChars="0"/>
        <w:rPr>
          <w:rFonts w:hint="default"/>
          <w:lang w:val="en-US" w:eastAsia="zh-CN"/>
        </w:rPr>
      </w:pPr>
      <w:r>
        <w:rPr>
          <w:rFonts w:hint="eastAsia"/>
          <w:lang w:val="en-US" w:eastAsia="zh-CN"/>
        </w:rPr>
        <w:t>备注</w:t>
      </w:r>
    </w:p>
    <w:p>
      <w:pPr>
        <w:ind w:firstLine="420" w:firstLineChars="0"/>
        <w:rPr>
          <w:rFonts w:hint="eastAsia"/>
          <w:lang w:val="en-US" w:eastAsia="zh-CN"/>
        </w:rPr>
      </w:pPr>
      <w:r>
        <w:rPr>
          <w:rFonts w:hint="eastAsia"/>
          <w:lang w:val="en-US" w:eastAsia="zh-CN"/>
        </w:rPr>
        <w:t>该脚本一次运行只能修改一个工作空间（gdb）中的所有表名，如果有多个工作空间，可以用os.listdir()和os.path.join()方法获取多个工作空间地址，用for循环实现批量处理。读取csv文件时要注意中文编码的设置。</w:t>
      </w:r>
    </w:p>
    <w:p>
      <w:pPr>
        <w:ind w:firstLine="420" w:firstLineChars="0"/>
        <w:rPr>
          <w:rFonts w:hint="eastAsia"/>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批量修改表格字段名</w:t>
      </w:r>
    </w:p>
    <w:p>
      <w:pPr>
        <w:numPr>
          <w:ilvl w:val="0"/>
          <w:numId w:val="10"/>
        </w:numPr>
        <w:ind w:leftChars="0"/>
        <w:rPr>
          <w:rFonts w:hint="eastAsia"/>
          <w:lang w:val="en-US" w:eastAsia="zh-CN"/>
        </w:rPr>
      </w:pPr>
      <w:r>
        <w:rPr>
          <w:rFonts w:hint="eastAsia"/>
          <w:lang w:val="en-US" w:eastAsia="zh-CN"/>
        </w:rPr>
        <w:t>背景</w:t>
      </w:r>
    </w:p>
    <w:p>
      <w:pPr>
        <w:numPr>
          <w:ilvl w:val="0"/>
          <w:numId w:val="0"/>
        </w:numPr>
        <w:ind w:firstLine="420" w:firstLineChars="0"/>
        <w:rPr>
          <w:rFonts w:hint="default"/>
          <w:lang w:val="en-US" w:eastAsia="zh-CN"/>
        </w:rPr>
      </w:pPr>
      <w:r>
        <w:rPr>
          <w:rFonts w:hint="eastAsia"/>
          <w:lang w:val="en-US" w:eastAsia="zh-CN"/>
        </w:rPr>
        <w:t>使用批处理小工具翻译后的字段名需要替换到原来的表格完成表格字段名的翻译，如果手动替换，需要将原来的字段名重命名，再将字段别名改换为原来的中文名，如果数据量大时，过程非常费时而且容易出错。因此，可以使用ArcPy脚本批量修改表格字段名。</w:t>
      </w:r>
    </w:p>
    <w:p>
      <w:pPr>
        <w:numPr>
          <w:ilvl w:val="0"/>
          <w:numId w:val="10"/>
        </w:numPr>
        <w:ind w:leftChars="0"/>
        <w:rPr>
          <w:rFonts w:hint="default"/>
          <w:lang w:val="en-US" w:eastAsia="zh-CN"/>
        </w:rPr>
      </w:pPr>
      <w:r>
        <w:rPr>
          <w:rFonts w:hint="eastAsia"/>
          <w:lang w:val="en-US" w:eastAsia="zh-CN"/>
        </w:rPr>
        <w:t>使用方法</w:t>
      </w:r>
    </w:p>
    <w:p>
      <w:pPr>
        <w:numPr>
          <w:ilvl w:val="0"/>
          <w:numId w:val="11"/>
        </w:numPr>
        <w:ind w:left="0" w:leftChars="0" w:firstLine="420" w:firstLineChars="0"/>
        <w:jc w:val="left"/>
        <w:rPr>
          <w:rFonts w:hint="eastAsia"/>
          <w:lang w:val="en-US" w:eastAsia="zh-CN"/>
        </w:rPr>
      </w:pPr>
      <w:r>
        <w:rPr>
          <w:rFonts w:hint="eastAsia"/>
          <w:lang w:val="en-US" w:eastAsia="zh-CN"/>
        </w:rPr>
        <w:t>脚本打开方法如上。</w:t>
      </w:r>
    </w:p>
    <w:p>
      <w:pPr>
        <w:numPr>
          <w:ilvl w:val="0"/>
          <w:numId w:val="11"/>
        </w:numPr>
        <w:ind w:left="0" w:leftChars="0" w:firstLine="420" w:firstLineChars="0"/>
        <w:jc w:val="left"/>
        <w:rPr>
          <w:rFonts w:hint="eastAsia"/>
          <w:lang w:val="en-US" w:eastAsia="zh-CN"/>
        </w:rPr>
      </w:pPr>
      <w:r>
        <w:rPr>
          <w:rFonts w:hint="eastAsia"/>
          <w:lang w:val="en-US" w:eastAsia="zh-CN"/>
        </w:rPr>
        <w:t>将脚本中的工作空间路径替换为自己本地的GDB文件路径，csv_path替换为字段名翻译的csv文件路径。如果工作空间中（如gdb）为要素类数据（如矢量数据），取消2框中第二行代码的注释，同时将上一行代码注释掉。</w:t>
      </w:r>
    </w:p>
    <w:p>
      <w:pPr>
        <w:numPr>
          <w:ilvl w:val="0"/>
          <w:numId w:val="11"/>
        </w:numPr>
        <w:ind w:left="0" w:leftChars="0" w:firstLine="420" w:firstLineChars="0"/>
        <w:jc w:val="left"/>
        <w:rPr>
          <w:rFonts w:hint="eastAsia"/>
          <w:lang w:val="en-US" w:eastAsia="zh-CN"/>
        </w:rPr>
      </w:pPr>
      <w:r>
        <w:rPr>
          <w:rFonts w:hint="eastAsia"/>
          <w:lang w:val="en-US" w:eastAsia="zh-CN"/>
        </w:rPr>
        <w:t>运行脚本，刷新工作空间，查看字段名是否修改成功。</w:t>
      </w:r>
    </w:p>
    <w:p>
      <w:pPr>
        <w:numPr>
          <w:ilvl w:val="0"/>
          <w:numId w:val="0"/>
        </w:numPr>
        <w:jc w:val="center"/>
      </w:pPr>
      <w:r>
        <w:drawing>
          <wp:inline distT="0" distB="0" distL="114300" distR="114300">
            <wp:extent cx="4783455" cy="4797425"/>
            <wp:effectExtent l="0" t="0" r="9525"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783455" cy="4797425"/>
                    </a:xfrm>
                    <a:prstGeom prst="rect">
                      <a:avLst/>
                    </a:prstGeom>
                    <a:noFill/>
                    <a:ln>
                      <a:noFill/>
                    </a:ln>
                  </pic:spPr>
                </pic:pic>
              </a:graphicData>
            </a:graphic>
          </wp:inline>
        </w:drawing>
      </w:r>
    </w:p>
    <w:p>
      <w:pPr>
        <w:numPr>
          <w:ilvl w:val="0"/>
          <w:numId w:val="0"/>
        </w:numPr>
        <w:ind w:leftChars="200"/>
        <w:jc w:val="center"/>
        <w:rPr>
          <w:rFonts w:hint="default"/>
          <w:lang w:val="en-US" w:eastAsia="zh-CN"/>
        </w:rPr>
      </w:pPr>
    </w:p>
    <w:p>
      <w:pPr>
        <w:numPr>
          <w:ilvl w:val="0"/>
          <w:numId w:val="10"/>
        </w:numPr>
        <w:ind w:leftChars="0"/>
        <w:rPr>
          <w:rFonts w:hint="default"/>
          <w:lang w:val="en-US" w:eastAsia="zh-CN"/>
        </w:rPr>
      </w:pPr>
      <w:r>
        <w:rPr>
          <w:rFonts w:hint="eastAsia"/>
          <w:lang w:val="en-US" w:eastAsia="zh-CN"/>
        </w:rPr>
        <w:t>备注</w:t>
      </w:r>
    </w:p>
    <w:p>
      <w:pPr>
        <w:ind w:firstLine="420" w:firstLineChars="0"/>
        <w:rPr>
          <w:rFonts w:hint="default"/>
          <w:lang w:val="en-US" w:eastAsia="zh-CN"/>
        </w:rPr>
      </w:pPr>
      <w:r>
        <w:rPr>
          <w:rFonts w:hint="eastAsia"/>
          <w:lang w:val="en-US" w:eastAsia="zh-CN"/>
        </w:rPr>
        <w:t>该脚本一次运行只能修改一个工作空间（gdb）中的字段名，如果有多个工作空间，可以用os.listdir()和os.path.join()方法获取多个工作空间地址，用for循环实现批量处理。读取csv文件时要注意中文编码的设置。</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firstLine="420" w:firstLineChars="0"/>
        <w:rPr>
          <w:rFonts w:hint="eastAsia"/>
          <w:lang w:val="en-US" w:eastAsia="zh-CN"/>
        </w:rPr>
      </w:pPr>
    </w:p>
    <w:p>
      <w:pPr>
        <w:widowControl w:val="0"/>
        <w:numPr>
          <w:ilvl w:val="0"/>
          <w:numId w:val="0"/>
        </w:numPr>
        <w:jc w:val="cente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EFF65"/>
    <w:multiLevelType w:val="singleLevel"/>
    <w:tmpl w:val="8E4EFF65"/>
    <w:lvl w:ilvl="0" w:tentative="0">
      <w:start w:val="1"/>
      <w:numFmt w:val="chineseCounting"/>
      <w:suff w:val="nothing"/>
      <w:lvlText w:val="（%1）"/>
      <w:lvlJc w:val="left"/>
      <w:pPr>
        <w:ind w:left="0" w:firstLine="420"/>
      </w:pPr>
      <w:rPr>
        <w:rFonts w:hint="eastAsia"/>
      </w:rPr>
    </w:lvl>
  </w:abstractNum>
  <w:abstractNum w:abstractNumId="1">
    <w:nsid w:val="9AFF4951"/>
    <w:multiLevelType w:val="singleLevel"/>
    <w:tmpl w:val="9AFF4951"/>
    <w:lvl w:ilvl="0" w:tentative="0">
      <w:start w:val="1"/>
      <w:numFmt w:val="decimal"/>
      <w:lvlText w:val="%1."/>
      <w:lvlJc w:val="left"/>
      <w:pPr>
        <w:tabs>
          <w:tab w:val="left" w:pos="312"/>
        </w:tabs>
      </w:pPr>
    </w:lvl>
  </w:abstractNum>
  <w:abstractNum w:abstractNumId="2">
    <w:nsid w:val="A3F95ED5"/>
    <w:multiLevelType w:val="singleLevel"/>
    <w:tmpl w:val="A3F95ED5"/>
    <w:lvl w:ilvl="0" w:tentative="0">
      <w:start w:val="1"/>
      <w:numFmt w:val="chineseCounting"/>
      <w:suff w:val="nothing"/>
      <w:lvlText w:val="（%1）"/>
      <w:lvlJc w:val="left"/>
      <w:pPr>
        <w:ind w:left="0" w:firstLine="420"/>
      </w:pPr>
      <w:rPr>
        <w:rFonts w:hint="eastAsia"/>
      </w:rPr>
    </w:lvl>
  </w:abstractNum>
  <w:abstractNum w:abstractNumId="3">
    <w:nsid w:val="A5F673EB"/>
    <w:multiLevelType w:val="singleLevel"/>
    <w:tmpl w:val="A5F673EB"/>
    <w:lvl w:ilvl="0" w:tentative="0">
      <w:start w:val="1"/>
      <w:numFmt w:val="decimal"/>
      <w:lvlText w:val="%1."/>
      <w:lvlJc w:val="left"/>
      <w:pPr>
        <w:tabs>
          <w:tab w:val="left" w:pos="312"/>
        </w:tabs>
      </w:pPr>
    </w:lvl>
  </w:abstractNum>
  <w:abstractNum w:abstractNumId="4">
    <w:nsid w:val="A7CCF7EE"/>
    <w:multiLevelType w:val="singleLevel"/>
    <w:tmpl w:val="A7CCF7EE"/>
    <w:lvl w:ilvl="0" w:tentative="0">
      <w:start w:val="1"/>
      <w:numFmt w:val="decimal"/>
      <w:lvlText w:val="%1."/>
      <w:lvlJc w:val="left"/>
      <w:pPr>
        <w:tabs>
          <w:tab w:val="left" w:pos="312"/>
        </w:tabs>
      </w:pPr>
    </w:lvl>
  </w:abstractNum>
  <w:abstractNum w:abstractNumId="5">
    <w:nsid w:val="ACBFBAF4"/>
    <w:multiLevelType w:val="singleLevel"/>
    <w:tmpl w:val="ACBFBAF4"/>
    <w:lvl w:ilvl="0" w:tentative="0">
      <w:start w:val="1"/>
      <w:numFmt w:val="chineseCounting"/>
      <w:suff w:val="nothing"/>
      <w:lvlText w:val="（%1）"/>
      <w:lvlJc w:val="left"/>
      <w:pPr>
        <w:ind w:left="0" w:firstLine="420"/>
      </w:pPr>
      <w:rPr>
        <w:rFonts w:hint="eastAsia"/>
      </w:rPr>
    </w:lvl>
  </w:abstractNum>
  <w:abstractNum w:abstractNumId="6">
    <w:nsid w:val="C9E45AC1"/>
    <w:multiLevelType w:val="singleLevel"/>
    <w:tmpl w:val="C9E45AC1"/>
    <w:lvl w:ilvl="0" w:tentative="0">
      <w:start w:val="1"/>
      <w:numFmt w:val="chineseCounting"/>
      <w:suff w:val="nothing"/>
      <w:lvlText w:val="（%1）"/>
      <w:lvlJc w:val="left"/>
      <w:pPr>
        <w:ind w:left="0" w:firstLine="420"/>
      </w:pPr>
      <w:rPr>
        <w:rFonts w:hint="eastAsia"/>
      </w:rPr>
    </w:lvl>
  </w:abstractNum>
  <w:abstractNum w:abstractNumId="7">
    <w:nsid w:val="D8DBD901"/>
    <w:multiLevelType w:val="singleLevel"/>
    <w:tmpl w:val="D8DBD901"/>
    <w:lvl w:ilvl="0" w:tentative="0">
      <w:start w:val="1"/>
      <w:numFmt w:val="chineseCounting"/>
      <w:suff w:val="nothing"/>
      <w:lvlText w:val="（%1）"/>
      <w:lvlJc w:val="left"/>
      <w:pPr>
        <w:ind w:left="0" w:firstLine="420"/>
      </w:pPr>
      <w:rPr>
        <w:rFonts w:hint="eastAsia"/>
      </w:rPr>
    </w:lvl>
  </w:abstractNum>
  <w:abstractNum w:abstractNumId="8">
    <w:nsid w:val="E1B502F2"/>
    <w:multiLevelType w:val="singleLevel"/>
    <w:tmpl w:val="E1B502F2"/>
    <w:lvl w:ilvl="0" w:tentative="0">
      <w:start w:val="1"/>
      <w:numFmt w:val="chineseCounting"/>
      <w:suff w:val="nothing"/>
      <w:lvlText w:val="%1、"/>
      <w:lvlJc w:val="left"/>
      <w:rPr>
        <w:rFonts w:hint="eastAsia"/>
      </w:rPr>
    </w:lvl>
  </w:abstractNum>
  <w:abstractNum w:abstractNumId="9">
    <w:nsid w:val="19122D0C"/>
    <w:multiLevelType w:val="singleLevel"/>
    <w:tmpl w:val="19122D0C"/>
    <w:lvl w:ilvl="0" w:tentative="0">
      <w:start w:val="1"/>
      <w:numFmt w:val="decimal"/>
      <w:lvlText w:val="%1."/>
      <w:lvlJc w:val="left"/>
      <w:pPr>
        <w:tabs>
          <w:tab w:val="left" w:pos="312"/>
        </w:tabs>
      </w:pPr>
    </w:lvl>
  </w:abstractNum>
  <w:abstractNum w:abstractNumId="10">
    <w:nsid w:val="7D6379D4"/>
    <w:multiLevelType w:val="singleLevel"/>
    <w:tmpl w:val="7D6379D4"/>
    <w:lvl w:ilvl="0" w:tentative="0">
      <w:start w:val="1"/>
      <w:numFmt w:val="decimal"/>
      <w:lvlText w:val="%1."/>
      <w:lvlJc w:val="left"/>
      <w:pPr>
        <w:tabs>
          <w:tab w:val="left" w:pos="312"/>
        </w:tabs>
      </w:pPr>
    </w:lvl>
  </w:abstractNum>
  <w:num w:numId="1">
    <w:abstractNumId w:val="8"/>
  </w:num>
  <w:num w:numId="2">
    <w:abstractNumId w:val="3"/>
  </w:num>
  <w:num w:numId="3">
    <w:abstractNumId w:val="0"/>
  </w:num>
  <w:num w:numId="4">
    <w:abstractNumId w:val="10"/>
  </w:num>
  <w:num w:numId="5">
    <w:abstractNumId w:val="2"/>
  </w:num>
  <w:num w:numId="6">
    <w:abstractNumId w:val="1"/>
  </w:num>
  <w:num w:numId="7">
    <w:abstractNumId w:val="7"/>
  </w:num>
  <w:num w:numId="8">
    <w:abstractNumId w:val="4"/>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AzOTZmMmZmZWI3MDcwMGQ2NjhlYTU1MDZiZDdmYzcifQ=="/>
  </w:docVars>
  <w:rsids>
    <w:rsidRoot w:val="00000000"/>
    <w:rsid w:val="0402061D"/>
    <w:rsid w:val="058B74AD"/>
    <w:rsid w:val="078A2181"/>
    <w:rsid w:val="07D022EE"/>
    <w:rsid w:val="18217722"/>
    <w:rsid w:val="356C6405"/>
    <w:rsid w:val="37860065"/>
    <w:rsid w:val="397C34FB"/>
    <w:rsid w:val="3A1B2C3A"/>
    <w:rsid w:val="401A62B8"/>
    <w:rsid w:val="549E1D06"/>
    <w:rsid w:val="586A5FA1"/>
    <w:rsid w:val="5A297456"/>
    <w:rsid w:val="5F3320E5"/>
    <w:rsid w:val="6CA46B73"/>
    <w:rsid w:val="74434FA3"/>
    <w:rsid w:val="76044FDB"/>
    <w:rsid w:val="7F7D5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2023-10-23T01:47:00Z</dcterms:created>
  <dc:creator>Administrator</dc:creator>
  <cp:lastModifiedBy>Administrator</cp:lastModifiedBy>
  <dcterms:modified xsi:type="dcterms:W3CDTF">2023-12-01T09:15:24Z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58579C84F11B48308E8BD053FA4EAA28_13</vt:lpwstr>
  </property>
</Properties>
</file>