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1. Scope and Operator</w:t>
      </w:r>
      <w:r>
        <w:t xml:space="preserve"/>
      </w:r>
      <w:r>
        <w:t xml:space="preserve"/>
      </w:r>
    </w:p>
    <w:p w14:paraId="112F4D16" w14:textId="77777777" w:rsidR="00551A6A" w:rsidRPr="00567786" w:rsidRDefault="00551A6A" w:rsidP="007964F2"/>
    <w:p>
      <w:pPr>
        <w:pStyle w:val="body1"/>
      </w:pPr>
      <w:r>
        <w:rPr>
          <w:b/>
          <w:bCs/>
          <w:i w:val="false"/>
          <w:iCs w:val="false"/>
          <w:strike w:val="false"/>
        </w:rPr>
        <w:t xml:space="preserve">LEGAL DOCUMENT</w:t>
      </w:r>
    </w:p>
    <w:p>
      <w:pPr>
        <w:pStyle w:val="body1"/>
      </w:pPr>
      <w:r>
        <w:rPr>
          <w:b w:val="false"/>
          <w:bCs w:val="false"/>
          <w:i w:val="false"/>
          <w:iCs w:val="false"/>
          <w:strike w:val="false"/>
        </w:rPr>
        <w:t xml:space="preserve">Privacy Policy</w:t>
      </w:r>
    </w:p>
    <w:p>
      <w:pPr>
        <w:pStyle w:val="body1"/>
      </w:pPr>
      <w:r>
        <w:rPr>
          <w:b w:val="false"/>
          <w:bCs w:val="false"/>
          <w:i w:val="false"/>
          <w:iCs w:val="false"/>
          <w:strike w:val="false"/>
        </w:rPr>
        <w:t xml:space="preserve">Torn Company Assistant (TCA) | Effective July 22, 2026</w:t>
      </w:r>
    </w:p>
    <w:p>
      <w:pPr>
        <w:pStyle w:val="body1"/>
      </w:pPr>
      <w:r>
        <w:rPr>
          <w:b w:val="false"/>
          <w:bCs w:val="false"/>
          <w:i w:val="false"/>
          <w:iCs w:val="false"/>
          <w:strike w:val="false"/>
        </w:rPr>
        <w:t xml:space="preserve">This Privacy Policy explains how Khristian Boone, also known as sharpsplinter [351311] ("Publisher," "we," "us," or "our") handles information in connection with Torn Company Assistant ("TCA" or the "App"). It applies to the Windows desktop App and support communications with Publisher.</w:t>
      </w:r>
    </w:p>
    <w:p>
      <w:pPr>
        <w:pStyle w:val="body1"/>
      </w:pPr>
      <w:r>
        <w:rPr>
          <w:b w:val="false"/>
          <w:bCs w:val="false"/>
          <w:i w:val="false"/>
          <w:iCs w:val="false"/>
          <w:strike w:val="false"/>
        </w:rPr>
        <w:t xml:space="preserve">The App is designed as a local desktop application. As of the effective date, it does not use a Publisher-operated backend, advertising network, remote telemetry service, or licensing server. Information is nevertheless processed locally and transmitted to the third-party services you connect.</w:t>
      </w:r>
    </w:p>
    <w:p>
      <w:pPr>
        <w:pStyle w:val="hh1"/>
      </w:pPr>
      <w:bookmarkStart w:name="credentials-and-configuration" w:id="1"/>
      <w:r>
        <w:rPr>
          <w:b w:val="false"/>
          <w:bCs w:val="false"/>
          <w:i w:val="false"/>
          <w:iCs w:val="false"/>
          <w:strike w:val="false"/>
        </w:rPr>
        <w:t xml:space="preserve">2.1 Credentials and configuration</w:t>
      </w:r>
      <w:bookmarkEnd w:id="1"/>
    </w:p>
    <w:p>
      <w:pPr>
        <w:pStyle w:val="body1"/>
      </w:pPr>
      <w:r>
        <w:rPr>
          <w:b w:val="false"/>
          <w:bCs w:val="false"/>
          <w:i w:val="false"/>
          <w:iCs w:val="false"/>
          <w:strike w:val="false"/>
        </w:rPr>
        <w:t xml:space="preserve">The App processes Torn limited-access API keys, optional Torn public API keys, optional Tornstats API keys, Google OAuth credentials and refresh tokens, the path to your Google OAuth desktop-client configuration, Google Sheet identifiers and display names, company names, position settings, employee position locks, visible-column preferences, and the last selected company.</w:t>
      </w:r>
    </w:p>
    <w:p>
      <w:pPr>
        <w:pStyle w:val="hh1"/>
      </w:pPr>
      <w:bookmarkStart w:name="torn-company-and-employee-information" w:id="1"/>
      <w:r>
        <w:rPr>
          <w:b w:val="false"/>
          <w:bCs w:val="false"/>
          <w:i w:val="false"/>
          <w:iCs w:val="false"/>
          <w:strike w:val="false"/>
        </w:rPr>
        <w:t xml:space="preserve">2.2 Torn company and employee information</w:t>
      </w:r>
      <w:bookmarkEnd w:id="1"/>
    </w:p>
    <w:p>
      <w:pPr>
        <w:pStyle w:val="body1"/>
      </w:pPr>
      <w:r>
        <w:rPr>
          <w:b w:val="false"/>
          <w:bCs w:val="false"/>
          <w:i w:val="false"/>
          <w:iCs w:val="false"/>
          <w:strike w:val="false"/>
        </w:rPr>
        <w:t xml:space="preserve">Depending on the features you run and the access authorized by the API key, the App processes company profile and financial information, inventory and sales information, employee names and Torn IDs, positions, wages, days in company, last-action timestamps, work stats, effectiveness components, and company-type information. It may derive turnover events, wage-efficiency indicators, health scores, stockout estimates, position projections, and proposed assignments.</w:t>
      </w:r>
    </w:p>
    <w:p>
      <w:pPr>
        <w:pStyle w:val="hh1"/>
      </w:pPr>
      <w:bookmarkStart w:name="google-user-data" w:id="1"/>
      <w:r>
        <w:rPr>
          <w:b w:val="false"/>
          <w:bCs w:val="false"/>
          <w:i w:val="false"/>
          <w:iCs w:val="false"/>
          <w:strike w:val="false"/>
        </w:rPr>
        <w:t xml:space="preserve">2.3 Google user data</w:t>
      </w:r>
      <w:bookmarkEnd w:id="1"/>
    </w:p>
    <w:p>
      <w:pPr>
        <w:pStyle w:val="body1"/>
      </w:pPr>
      <w:r>
        <w:rPr>
          <w:b w:val="false"/>
          <w:bCs w:val="false"/>
          <w:i w:val="false"/>
          <w:iCs w:val="false"/>
          <w:strike w:val="false"/>
        </w:rPr>
        <w:t xml:space="preserve">The App requests the Google OAuth scopes </w:t>
      </w:r>
      <w:hyperlink w:history="1" r:id="rId5kvd4cruh2oult0ydn8cm">
        <w:r>
          <w:t xml:space="preserve">https://www.googleapis.com/auth/spreadsheets</w:t>
        </w:r>
      </w:hyperlink>
      <w:r>
        <w:rPr>
          <w:b w:val="false"/>
          <w:bCs w:val="false"/>
          <w:i w:val="false"/>
          <w:iCs w:val="false"/>
          <w:strike w:val="false"/>
        </w:rPr>
        <w:t xml:space="preserve"> and </w:t>
      </w:r>
      <w:hyperlink w:history="1" r:id="rIdpngl_mryogmpiulvtsmz1">
        <w:r>
          <w:t xml:space="preserve">https://www.googleapis.com/auth/drive.file</w:t>
        </w:r>
      </w:hyperlink>
      <w:r>
        <w:rPr>
          <w:b w:val="false"/>
          <w:bCs w:val="false"/>
          <w:i w:val="false"/>
          <w:iCs w:val="false"/>
          <w:strike w:val="false"/>
        </w:rPr>
        <w:t xml:space="preserve">. These scopes permit spreadsheet operations and access to Drive files created or opened through the App. The App's current behavior is to open the Google Sheet ID you configure or create a Sheet in your account, then read and write the App's company-data tabs.</w:t>
      </w:r>
    </w:p>
    <w:p>
      <w:pPr>
        <w:pStyle w:val="body1"/>
      </w:pPr>
      <w:r>
        <w:rPr>
          <w:b w:val="false"/>
          <w:bCs w:val="false"/>
          <w:i w:val="false"/>
          <w:iCs w:val="false"/>
          <w:strike w:val="false"/>
        </w:rPr>
        <w:t xml:space="preserve">The App stores the resulting OAuth credential locally so it can refresh authorization and perform user-requested and scheduled operations. It does not use Google user data for advertising, profiling, sale, generalized artificial-intelligence model training, or unrelated purposes.</w:t>
      </w:r>
    </w:p>
    <w:p>
      <w:pPr>
        <w:pStyle w:val="hh1"/>
      </w:pPr>
      <w:bookmarkStart w:name="local-diagnostic-information" w:id="1"/>
      <w:r>
        <w:rPr>
          <w:b w:val="false"/>
          <w:bCs w:val="false"/>
          <w:i w:val="false"/>
          <w:iCs w:val="false"/>
          <w:strike w:val="false"/>
        </w:rPr>
        <w:t xml:space="preserve">2.4 Local diagnostic information</w:t>
      </w:r>
      <w:bookmarkEnd w:id="1"/>
    </w:p>
    <w:p>
      <w:pPr>
        <w:pStyle w:val="body1"/>
      </w:pPr>
      <w:r>
        <w:rPr>
          <w:b w:val="false"/>
          <w:bCs w:val="false"/>
          <w:i w:val="false"/>
          <w:iCs w:val="false"/>
          <w:strike w:val="false"/>
        </w:rPr>
        <w:t xml:space="preserve">The App writes a local efficiency-verification log in its installation directory. This log may contain employee names, Torn IDs, company-type identifiers and names, matching methods, position names, and projected position values. The log is not automatically transmitted to Publisher.</w:t>
      </w:r>
    </w:p>
    <w:p>
      <w:pPr>
        <w:pStyle w:val="hh1"/>
      </w:pPr>
      <w:bookmarkStart w:name="support-communications" w:id="1"/>
      <w:r>
        <w:rPr>
          <w:b w:val="false"/>
          <w:bCs w:val="false"/>
          <w:i w:val="false"/>
          <w:iCs w:val="false"/>
          <w:strike w:val="false"/>
        </w:rPr>
        <w:t xml:space="preserve">2.5 Support communications</w:t>
      </w:r>
      <w:bookmarkEnd w:id="1"/>
    </w:p>
    <w:p>
      <w:pPr>
        <w:pStyle w:val="body1"/>
      </w:pPr>
      <w:r>
        <w:rPr>
          <w:b w:val="false"/>
          <w:bCs w:val="false"/>
          <w:i w:val="false"/>
          <w:iCs w:val="false"/>
          <w:strike w:val="false"/>
        </w:rPr>
        <w:t xml:space="preserve">If you contact Publisher, Publisher may receive the contact information, message content, attachments, and diagnostic details you choose to provide. Do not send API keys, OAuth tokens, or unnecessary employee information in support requests.</w:t>
      </w:r>
    </w:p>
    <w:p>
      <w:pPr>
        <w:pStyle w:val="body1"/>
      </w:pPr>
      <w:r>
        <w:rPr>
          <w:b w:val="false"/>
          <w:bCs w:val="false"/>
          <w:i w:val="false"/>
          <w:iCs w:val="false"/>
          <w:strike w:val="false"/>
        </w:rPr>
        <w:t xml:space="preserve">The App uses information to authenticate requests you direct; retrieve authorized Torn and Tornstats data; create, read, update, and organize Google Sheets; calculate and display company metrics; preserve your local settings; run scheduled tasks; diagnose projection matching; prevent configuration errors; and provide requested support.</w:t>
      </w:r>
    </w:p>
    <w:p>
      <w:pPr>
        <w:pStyle w:val="body1"/>
      </w:pPr>
      <w:r>
        <w:rPr>
          <w:b w:val="false"/>
          <w:bCs w:val="false"/>
          <w:i w:val="false"/>
          <w:iCs w:val="false"/>
          <w:strike w:val="false"/>
        </w:rPr>
        <w:t xml:space="preserve">Publisher does not sell personal information, share it for cross-context behavioral advertising, or use Google Workspace data for advertising. The App contains no third-party advertising SDK.</w:t>
      </w:r>
    </w:p>
    <w:p>
      <w:pPr>
        <w:pStyle w:val="body1"/>
      </w:pPr>
      <w:r>
        <w:rPr>
          <w:b w:val="false"/>
          <w:bCs w:val="false"/>
          <w:i w:val="false"/>
          <w:iCs w:val="false"/>
          <w:strike w:val="false"/>
        </w:rPr>
        <w:t xml:space="preserve">TCA's use and transfer of information received from Google APIs will adhere to the Google API Services User Data Policy, including the Limited Use requirements. Google user data is used only to provide or improve the user-facing Google Sheets and Drive-file functionality described in this Policy.</w:t>
      </w:r>
    </w:p>
    <w:p>
      <w:pPr>
        <w:pStyle w:val="body1"/>
      </w:pPr>
      <w:r>
        <w:rPr>
          <w:b w:val="false"/>
          <w:bCs w:val="false"/>
          <w:i w:val="false"/>
          <w:iCs w:val="false"/>
          <w:strike w:val="false"/>
        </w:rPr>
        <w:t xml:space="preserve">The App does not transfer Google user data to Publisher-controlled servers. Transfers occur to Google as necessary to authenticate and perform the Sheet or Drive-file action you request. Google may process information under Google's own terms and privacy policies.</w:t>
      </w:r>
    </w:p>
    <w:p>
      <w:pPr>
        <w:pStyle w:val="body1"/>
      </w:pPr>
      <w:r>
        <w:rPr>
          <w:b w:val="false"/>
          <w:bCs w:val="false"/>
          <w:i w:val="false"/>
          <w:iCs w:val="false"/>
          <w:strike w:val="false"/>
        </w:rPr>
        <w:t xml:space="preserve">Information is disclosed to Torn when the App makes Torn API requests, to Tornstats when the App requests position-efficiency projections, and to Google when the App authenticates or reads and writes Google Sheets and related Drive files. Each provider independently processes information under its own terms.</w:t>
      </w:r>
    </w:p>
    <w:p>
      <w:pPr>
        <w:pStyle w:val="body1"/>
      </w:pPr>
      <w:r>
        <w:rPr>
          <w:b w:val="false"/>
          <w:bCs w:val="false"/>
          <w:i w:val="false"/>
          <w:iCs w:val="false"/>
          <w:strike w:val="false"/>
        </w:rPr>
        <w:t xml:space="preserve">Data written to a Google Sheet is accessible to the Google account owner and anyone with whom that owner shares the Sheet. You control those sharing permissions. Publisher may disclose support information if required by law, to protect rights or security, or in connection with a business transfer, subject to applicable legal requirements.</w:t>
      </w:r>
    </w:p>
    <w:p>
      <w:pPr>
        <w:pStyle w:val="body1"/>
      </w:pPr>
      <w:r>
        <w:rPr>
          <w:b w:val="false"/>
          <w:bCs w:val="false"/>
          <w:i w:val="false"/>
          <w:iCs w:val="false"/>
          <w:strike w:val="false"/>
        </w:rPr>
        <w:t xml:space="preserve">The App stores Google OAuth credentials, Torn and Tornstats API keys, and company configuration in %LOCALAPPDATA%\Knotty Oil Tracker\secrets.dpapi. That file is encrypted using Windows Data Protection API (DPAPI) and is intended to be usable only by the same Windows account on the same machine.</w:t>
      </w:r>
    </w:p>
    <w:p>
      <w:pPr>
        <w:pStyle w:val="body1"/>
      </w:pPr>
      <w:r>
        <w:rPr>
          <w:b w:val="false"/>
          <w:bCs w:val="false"/>
          <w:i w:val="false"/>
          <w:iCs w:val="false"/>
          <w:strike w:val="false"/>
        </w:rPr>
        <w:t xml:space="preserve">DPAPI encryption reduces exposure but cannot guarantee security. Anyone who can operate your unlocked Windows account may be able to use the App's credentials. You are responsible for Windows account security, backups, Google Sheet permissions, and credential revocation. Legacy plaintext files may remain until removed, and file deletion is not guaranteed secure erasure.</w:t>
      </w:r>
    </w:p>
    <w:p>
      <w:pPr>
        <w:pStyle w:val="body1"/>
      </w:pPr>
      <w:r>
        <w:rPr>
          <w:b w:val="false"/>
          <w:bCs w:val="false"/>
          <w:i w:val="false"/>
          <w:iCs w:val="false"/>
          <w:strike w:val="false"/>
        </w:rPr>
        <w:t xml:space="preserve">Local credentials and settings remain until you remove or replace them, delete the DPAPI secrets file, or remove the relevant Windows profile. Local diagnostic logs remain until you delete them. Google Sheets and their history remain under your Google account's retention and sharing controls until you edit or delete them. Torn and Tornstats retain information according to their own policies.</w:t>
      </w:r>
    </w:p>
    <w:p>
      <w:pPr>
        <w:pStyle w:val="body1"/>
      </w:pPr>
      <w:r>
        <w:rPr>
          <w:b w:val="false"/>
          <w:bCs w:val="false"/>
          <w:i w:val="false"/>
          <w:iCs w:val="false"/>
          <w:strike w:val="false"/>
        </w:rPr>
        <w:t xml:space="preserve">To remove App-controlled local data, disconnect or revoke Google access, revoke or rotate Torn and Tornstats keys, close the App, delete %LOCALAPPDATA%\Knotty Oil Tracker\secrets.dpapi, and delete the App's logs directory. To remove cloud data, delete or edit the relevant Google Sheets and empty trash where appropriate. Uninstalling the executable alone may not remove these files or cloud records.</w:t>
      </w:r>
    </w:p>
    <w:p>
      <w:pPr>
        <w:pStyle w:val="body1"/>
      </w:pPr>
      <w:r>
        <w:rPr>
          <w:b w:val="false"/>
          <w:bCs w:val="false"/>
          <w:i w:val="false"/>
          <w:iCs w:val="false"/>
          <w:strike w:val="false"/>
        </w:rPr>
        <w:t xml:space="preserve">You can revoke the App's Google authorization through your Google Account's third-party access settings. Revocation prevents future access but does not automatically delete Sheets or local logs already created.</w:t>
      </w:r>
    </w:p>
    <w:p>
      <w:pPr>
        <w:pStyle w:val="body1"/>
      </w:pPr>
      <w:r>
        <w:rPr>
          <w:b w:val="false"/>
          <w:bCs w:val="false"/>
          <w:i w:val="false"/>
          <w:iCs w:val="false"/>
          <w:strike w:val="false"/>
        </w:rPr>
        <w:t xml:space="preserve">Where the GDPR, UK GDPR, or similar law applies, processing occurs at your direction to perform the App's requested functions and fulfill the agreement with you; to pursue legitimate interests in security, troubleshooting, and support that do not override your rights; to comply with law; and, where required, based on consent. Because most App data remains under your local or Google-account control, you or the organization using the App may have separate controller obligations for employee data.</w:t>
      </w:r>
    </w:p>
    <w:p>
      <w:pPr>
        <w:pStyle w:val="body1"/>
      </w:pPr>
      <w:r>
        <w:rPr>
          <w:b w:val="false"/>
          <w:bCs w:val="false"/>
          <w:i w:val="false"/>
          <w:iCs w:val="false"/>
          <w:strike w:val="false"/>
        </w:rPr>
        <w:t xml:space="preserve">For personal information that Publisher directly controls, the data controller is Khristian Boone, also known as sharpsplinter [351311], located in Saint Clairsville, Ohio, Belmont County, United States. Contact Publisher at [kboone801@gmail.com] or [101 Penn Ln. Apt B1, Saint Clairsville, OHIO 43950].</w:t>
      </w:r>
    </w:p>
    <w:p>
      <w:pPr>
        <w:pStyle w:val="body1"/>
      </w:pPr>
      <w:r>
        <w:rPr>
          <w:b w:val="false"/>
          <w:bCs w:val="false"/>
          <w:i w:val="false"/>
          <w:iCs w:val="false"/>
          <w:strike w:val="false"/>
        </w:rPr>
        <w:t xml:space="preserve">EU representative: [EU REPRESENTATIVE, IF REQUIRED]. UK representative: [UK REPRESENTATIVE, IF REQUIRED]. These appointments should be completed before offering the App in circumstances where Article 27 of the GDPR or UK GDPR requires a local representative. If an exemption applies, the published Policy should say so only after legal review.</w:t>
      </w:r>
    </w:p>
    <w:p>
      <w:pPr>
        <w:pStyle w:val="body1"/>
      </w:pPr>
      <w:r>
        <w:rPr>
          <w:b w:val="false"/>
          <w:bCs w:val="false"/>
          <w:i w:val="false"/>
          <w:iCs w:val="false"/>
          <w:strike w:val="false"/>
        </w:rPr>
        <w:t xml:space="preserve">Publisher does not engage in solely automated decision-making that produces legal or similarly significant effects on App users. App-generated staffing and efficiency outputs are informational tools controlled by the user and are not decisions made by Publisher.</w:t>
      </w:r>
    </w:p>
    <w:p>
      <w:pPr>
        <w:pStyle w:val="body1"/>
      </w:pPr>
      <w:r>
        <w:rPr>
          <w:b w:val="false"/>
          <w:bCs w:val="false"/>
          <w:i w:val="false"/>
          <w:iCs w:val="false"/>
          <w:strike w:val="false"/>
        </w:rPr>
        <w:t xml:space="preserve">Depending on location, including in the EEA and United Kingdom, you may have rights to access, correct, delete, restrict, object to, or obtain a portable copy of personal information; withdraw consent without affecting earlier lawful processing; and receive information about applicable safeguards. Most App data can be accessed and managed directly through your Windows files, App settings, Google Sheets, Google Account permissions, and API-key controls.</w:t>
      </w:r>
    </w:p>
    <w:p>
      <w:pPr>
        <w:pStyle w:val="body1"/>
      </w:pPr>
      <w:r>
        <w:rPr>
          <w:b w:val="false"/>
          <w:bCs w:val="false"/>
          <w:i w:val="false"/>
          <w:iCs w:val="false"/>
          <w:strike w:val="false"/>
        </w:rPr>
        <w:t xml:space="preserve">To request action concerning support information held by Publisher, contact [CONTACT EMAIL]. Publisher may need to verify your request. EEA residents may complain to the supervisory authority in their country of residence, work, or the alleged infringement. UK residents may complain to the Information Commissioner's Office. Rights are subject to applicable exceptions and may not apply where Publisher does not possess or control the data.</w:t>
      </w:r>
    </w:p>
    <w:p>
      <w:pPr>
        <w:pStyle w:val="body1"/>
      </w:pPr>
      <w:r>
        <w:rPr>
          <w:b w:val="false"/>
          <w:bCs w:val="false"/>
          <w:i w:val="false"/>
          <w:iCs w:val="false"/>
          <w:strike w:val="false"/>
        </w:rPr>
        <w:t xml:space="preserve">Torn, Tornstats, Google, and any support provider may process information in countries other than your own, including the United States. Their privacy policies describe their transfer mechanisms. Where Publisher transfers EEA or UK personal information to a country not recognized as adequate, Publisher will use an applicable lawful transfer mechanism, such as approved standard contractual clauses or the UK International Data Transfer Addendum, and supplementary measures where required.</w:t>
      </w:r>
    </w:p>
    <w:p>
      <w:pPr>
        <w:pStyle w:val="body1"/>
      </w:pPr>
      <w:r>
        <w:rPr>
          <w:b w:val="false"/>
          <w:bCs w:val="false"/>
          <w:i w:val="false"/>
          <w:iCs w:val="false"/>
          <w:strike w:val="false"/>
        </w:rPr>
        <w:t xml:space="preserve">The App is not directed to children under 13 and is not intended to collect children's personal information through a Publisher-operated service. If you believe a child provided personal information to Publisher through support communications, contact [kboone801@gmail.com].</w:t>
      </w:r>
    </w:p>
    <w:p>
      <w:pPr>
        <w:pStyle w:val="body1"/>
      </w:pPr>
      <w:r>
        <w:rPr>
          <w:b w:val="false"/>
          <w:bCs w:val="false"/>
          <w:i w:val="false"/>
          <w:iCs w:val="false"/>
          <w:strike w:val="false"/>
        </w:rPr>
        <w:t xml:space="preserve">Relevant third-party policies include the Google API Services User Data Policy (</w:t>
      </w:r>
      <w:hyperlink w:history="1" r:id="rIdtcaalq3raqc_en8p1fzsm">
        <w:r>
          <w:t xml:space="preserve">https://developers.google.com/terms/api-services-user-data-policy</w:t>
        </w:r>
      </w:hyperlink>
      <w:r>
        <w:rPr>
          <w:b w:val="false"/>
          <w:bCs w:val="false"/>
          <w:i w:val="false"/>
          <w:iCs w:val="false"/>
          <w:strike w:val="false"/>
        </w:rPr>
        <w:t xml:space="preserve">), the Google APIs Terms of Service (</w:t>
      </w:r>
      <w:hyperlink w:history="1" r:id="rIdtri0w7endvilpzy-2nnnz">
        <w:r>
          <w:t xml:space="preserve">https://developers.google.com/terms</w:t>
        </w:r>
      </w:hyperlink>
      <w:r>
        <w:rPr>
          <w:b w:val="false"/>
          <w:bCs w:val="false"/>
          <w:i w:val="false"/>
          <w:iCs w:val="false"/>
          <w:strike w:val="false"/>
        </w:rPr>
        <w:t xml:space="preserve">), Torn's API documentation and API Terms of Service Guidelines (</w:t>
      </w:r>
      <w:hyperlink w:history="1" r:id="rIdw2zbm8aw-cxcvf1klln_y">
        <w:r>
          <w:t xml:space="preserve">https://www.torn.com/api.html</w:t>
        </w:r>
      </w:hyperlink>
      <w:r>
        <w:rPr>
          <w:b w:val="false"/>
          <w:bCs w:val="false"/>
          <w:i w:val="false"/>
          <w:iCs w:val="false"/>
          <w:strike w:val="false"/>
        </w:rPr>
        <w:t xml:space="preserve">), and the privacy policies published by Google, Torn, and Tornstats. Those documents are controlled by their respective providers and may change.</w:t>
      </w:r>
    </w:p>
    <w:p>
      <w:pPr>
        <w:pStyle w:val="body1"/>
      </w:pPr>
      <w:r>
        <w:rPr>
          <w:b w:val="false"/>
          <w:bCs w:val="false"/>
          <w:i w:val="false"/>
          <w:iCs w:val="false"/>
          <w:strike w:val="false"/>
        </w:rPr>
        <w:t xml:space="preserve">Publisher may update this Policy when the App, data practices, law, or third-party requirements change. The effective date will be updated. If a change materially expands use of Google user data or otherwise requires consent, notice and consent will be obtained before the new use begins.</w:t>
      </w:r>
    </w:p>
    <w:p>
      <w:pPr>
        <w:pStyle w:val="body1"/>
      </w:pPr>
      <w:r>
        <w:rPr>
          <w:b/>
          <w:bCs/>
          <w:i w:val="false"/>
          <w:iCs w:val="false"/>
          <w:strike w:val="false"/>
        </w:rPr>
        <w:t xml:space="preserve">Publisher:</w:t>
      </w:r>
      <w:r>
        <w:rPr>
          <w:b w:val="false"/>
          <w:bCs w:val="false"/>
          <w:i w:val="false"/>
          <w:iCs w:val="false"/>
          <w:strike w:val="false"/>
        </w:rPr>
        <w:t xml:space="preserve"> Khristian Boone, also known as sharpsplinter [351311]</w:t>
      </w:r>
    </w:p>
    <w:p>
      <w:pPr>
        <w:pStyle w:val="body1"/>
      </w:pPr>
      <w:r>
        <w:rPr>
          <w:b/>
          <w:bCs/>
          <w:i w:val="false"/>
          <w:iCs w:val="false"/>
          <w:strike w:val="false"/>
        </w:rPr>
        <w:t xml:space="preserve">Email:</w:t>
      </w:r>
      <w:r>
        <w:rPr>
          <w:b w:val="false"/>
          <w:bCs w:val="false"/>
          <w:i w:val="false"/>
          <w:iCs w:val="false"/>
          <w:strike w:val="false"/>
        </w:rPr>
        <w:t xml:space="preserve"> [kboone801@gmail.com]</w:t>
      </w:r>
    </w:p>
    <w:p>
      <w:pPr>
        <w:pStyle w:val="body1"/>
      </w:pPr>
      <w:r>
        <w:rPr>
          <w:b/>
          <w:bCs/>
          <w:i w:val="false"/>
          <w:iCs w:val="false"/>
          <w:strike w:val="false"/>
        </w:rPr>
        <w:t xml:space="preserve">Postal address:</w:t>
      </w:r>
      <w:r>
        <w:rPr>
          <w:b w:val="false"/>
          <w:bCs w:val="false"/>
          <w:i w:val="false"/>
          <w:iCs w:val="false"/>
          <w:strike w:val="false"/>
        </w:rPr>
        <w:t xml:space="preserve"> [101 Penn Ln Apt B1, Saint Clairsville, OHIO 43950]</w:t>
      </w:r>
    </w:p>
    <w:p>
      <w:pPr>
        <w:pStyle w:val="body1"/>
      </w:pPr>
      <w:r>
        <w:rPr>
          <w:b/>
          <w:bCs/>
          <w:i w:val="false"/>
          <w:iCs w:val="false"/>
          <w:strike w:val="false"/>
        </w:rPr>
        <w:t xml:space="preserve">Website:</w:t>
      </w:r>
      <w:r>
        <w:rPr>
          <w:b w:val="false"/>
          <w:bCs w:val="false"/>
          <w:i w:val="false"/>
          <w:iCs w:val="false"/>
          <w:strike w:val="false"/>
        </w:rPr>
        <w:t xml:space="preserve"> [(</w:t>
      </w:r>
      <w:hyperlink w:history="1" r:id="rIdeueebrruvm6srj19o-q0f">
        <w:r>
          <w:t xml:space="preserve">https://tca.firebaseapp.com/)\]</w:t>
        </w:r>
      </w:hyperlink>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1. Scope and Operator</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5kvd4cruh2oult0ydn8cm" Type="http://schemas.openxmlformats.org/officeDocument/2006/relationships/hyperlink" Target="https://www.googleapis.com/auth/spreadsheets" TargetMode="External"/><Relationship Id="rIdpngl_mryogmpiulvtsmz1" Type="http://schemas.openxmlformats.org/officeDocument/2006/relationships/hyperlink" Target="https://www.googleapis.com/auth/drive.file" TargetMode="External"/><Relationship Id="rIdtcaalq3raqc_en8p1fzsm" Type="http://schemas.openxmlformats.org/officeDocument/2006/relationships/hyperlink" Target="https://developers.google.com/terms/api-services-user-data-policy" TargetMode="External"/><Relationship Id="rIdtri0w7endvilpzy-2nnnz" Type="http://schemas.openxmlformats.org/officeDocument/2006/relationships/hyperlink" Target="https://developers.google.com/terms" TargetMode="External"/><Relationship Id="rIdw2zbm8aw-cxcvf1klln_y" Type="http://schemas.openxmlformats.org/officeDocument/2006/relationships/hyperlink" Target="https://www.torn.com/api.html" TargetMode="External"/><Relationship Id="rIdeueebrruvm6srj19o-q0f" Type="http://schemas.openxmlformats.org/officeDocument/2006/relationships/hyperlink" Target="https://tca.firebaseapp.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