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FB5EB" w14:textId="138A4A7B" w:rsidR="002D218D" w:rsidRPr="00916FD0" w:rsidRDefault="00916FD0" w:rsidP="00916FD0">
      <w:pPr>
        <w:pStyle w:val="a7"/>
        <w:spacing w:line="276" w:lineRule="auto"/>
        <w:ind w:firstLineChars="0" w:firstLine="0"/>
        <w:jc w:val="center"/>
        <w:rPr>
          <w:rFonts w:ascii="宋体" w:eastAsia="宋体" w:hAnsi="宋体"/>
          <w:b/>
          <w:bCs/>
          <w:sz w:val="32"/>
          <w:szCs w:val="32"/>
        </w:rPr>
      </w:pPr>
      <w:r w:rsidRPr="00916FD0">
        <w:rPr>
          <w:rFonts w:ascii="宋体" w:eastAsia="宋体" w:hAnsi="宋体" w:hint="eastAsia"/>
          <w:b/>
          <w:bCs/>
          <w:sz w:val="32"/>
          <w:szCs w:val="32"/>
        </w:rPr>
        <w:t>准自然实验</w:t>
      </w:r>
    </w:p>
    <w:p w14:paraId="5612CCE4" w14:textId="77777777" w:rsidR="002D218D" w:rsidRPr="005A3659" w:rsidRDefault="00916FD0" w:rsidP="00916FD0">
      <w:pPr>
        <w:pStyle w:val="a7"/>
        <w:spacing w:line="276" w:lineRule="auto"/>
        <w:ind w:firstLineChars="0" w:firstLine="0"/>
        <w:rPr>
          <w:rFonts w:ascii="宋体" w:eastAsia="宋体" w:hAnsi="宋体"/>
          <w:b/>
          <w:bCs/>
          <w:szCs w:val="21"/>
        </w:rPr>
      </w:pPr>
      <w:r w:rsidRPr="005A3659">
        <w:rPr>
          <w:rFonts w:ascii="宋体" w:eastAsia="宋体" w:hAnsi="宋体" w:hint="eastAsia"/>
          <w:b/>
          <w:bCs/>
          <w:szCs w:val="21"/>
        </w:rPr>
        <w:t>实验方法：</w:t>
      </w:r>
    </w:p>
    <w:p w14:paraId="2A4B1C79" w14:textId="77777777" w:rsidR="002D218D" w:rsidRPr="005A3659" w:rsidRDefault="00916FD0" w:rsidP="00916FD0">
      <w:pPr>
        <w:pStyle w:val="a7"/>
        <w:spacing w:line="276" w:lineRule="auto"/>
        <w:rPr>
          <w:rFonts w:ascii="宋体" w:eastAsia="宋体" w:hAnsi="宋体"/>
          <w:szCs w:val="21"/>
        </w:rPr>
      </w:pPr>
      <w:r w:rsidRPr="005A3659">
        <w:rPr>
          <w:rFonts w:ascii="宋体" w:eastAsia="宋体" w:hAnsi="宋体" w:hint="eastAsia"/>
          <w:szCs w:val="21"/>
        </w:rPr>
        <w:t>首先进行编程，规定市场参与者数量（也即需要模拟的个体数量），按照市场交易规则，约束条件，资产和货币设置以及价格变动规则，形成实验代码。实验开始，即会形成一系列的交易价格数据。</w:t>
      </w:r>
    </w:p>
    <w:p w14:paraId="1E90190A" w14:textId="77777777" w:rsidR="002D218D" w:rsidRPr="005A3659" w:rsidRDefault="00916FD0" w:rsidP="00916FD0">
      <w:pPr>
        <w:pStyle w:val="a7"/>
        <w:spacing w:line="276" w:lineRule="auto"/>
        <w:ind w:firstLineChars="0" w:firstLine="0"/>
        <w:rPr>
          <w:rFonts w:ascii="宋体" w:eastAsia="宋体" w:hAnsi="宋体"/>
          <w:b/>
          <w:bCs/>
          <w:szCs w:val="21"/>
        </w:rPr>
      </w:pPr>
      <w:r w:rsidRPr="005A3659">
        <w:rPr>
          <w:rFonts w:ascii="宋体" w:eastAsia="宋体" w:hAnsi="宋体" w:hint="eastAsia"/>
          <w:b/>
          <w:bCs/>
          <w:szCs w:val="21"/>
        </w:rPr>
        <w:t>实验目的：</w:t>
      </w:r>
    </w:p>
    <w:p w14:paraId="191D4843" w14:textId="77777777" w:rsidR="002D218D" w:rsidRPr="005A3659" w:rsidRDefault="00916FD0" w:rsidP="00916FD0">
      <w:pPr>
        <w:pStyle w:val="a7"/>
        <w:spacing w:line="276" w:lineRule="auto"/>
        <w:rPr>
          <w:rFonts w:ascii="宋体" w:eastAsia="宋体" w:hAnsi="宋体"/>
          <w:szCs w:val="21"/>
        </w:rPr>
      </w:pPr>
      <w:r w:rsidRPr="005A3659">
        <w:rPr>
          <w:rFonts w:ascii="宋体" w:eastAsia="宋体" w:hAnsi="宋体" w:hint="eastAsia"/>
          <w:szCs w:val="21"/>
        </w:rPr>
        <w:t>通过电脑模拟形成一个不存在泡沫的模拟市场，以此市场的股票交易数据作为对照组，加入到泡沫衡量标准中，以判断真实市场中的股票是否存在泡沫。</w:t>
      </w:r>
    </w:p>
    <w:p w14:paraId="1369EB97" w14:textId="73694BB2" w:rsidR="002D218D" w:rsidRPr="005A3659" w:rsidRDefault="00916FD0" w:rsidP="00916FD0">
      <w:pPr>
        <w:pStyle w:val="a7"/>
        <w:spacing w:line="276" w:lineRule="auto"/>
        <w:ind w:firstLineChars="0" w:firstLine="0"/>
        <w:rPr>
          <w:rFonts w:ascii="宋体" w:eastAsia="宋体" w:hAnsi="宋体"/>
          <w:szCs w:val="21"/>
        </w:rPr>
      </w:pPr>
      <w:r w:rsidRPr="005A3659">
        <w:rPr>
          <w:rFonts w:ascii="宋体" w:eastAsia="宋体" w:hAnsi="宋体" w:hint="eastAsia"/>
          <w:b/>
          <w:bCs/>
          <w:szCs w:val="21"/>
        </w:rPr>
        <w:t>实验参与者：</w:t>
      </w:r>
      <w:r w:rsidRPr="005A3659">
        <w:rPr>
          <w:rFonts w:ascii="宋体" w:eastAsia="宋体" w:hAnsi="宋体" w:hint="eastAsia"/>
          <w:szCs w:val="21"/>
        </w:rPr>
        <w:t>电脑模拟形成多个虚拟交易者</w:t>
      </w:r>
    </w:p>
    <w:p w14:paraId="617FAAA3" w14:textId="77777777" w:rsidR="002D218D" w:rsidRPr="005A3659" w:rsidRDefault="00916FD0" w:rsidP="00916FD0">
      <w:pPr>
        <w:pStyle w:val="a7"/>
        <w:spacing w:line="276" w:lineRule="auto"/>
        <w:ind w:firstLineChars="0" w:firstLine="0"/>
        <w:rPr>
          <w:rFonts w:ascii="宋体" w:eastAsia="宋体" w:hAnsi="宋体"/>
          <w:szCs w:val="21"/>
        </w:rPr>
      </w:pPr>
      <w:r w:rsidRPr="005A3659">
        <w:rPr>
          <w:rFonts w:ascii="宋体" w:eastAsia="宋体" w:hAnsi="宋体" w:hint="eastAsia"/>
          <w:b/>
          <w:bCs/>
          <w:szCs w:val="21"/>
        </w:rPr>
        <w:t>市场交易规则：</w:t>
      </w:r>
    </w:p>
    <w:p w14:paraId="2801204C" w14:textId="5A744272" w:rsidR="002D218D" w:rsidRDefault="00F21896" w:rsidP="00916FD0">
      <w:pPr>
        <w:pStyle w:val="a7"/>
        <w:numPr>
          <w:ilvl w:val="0"/>
          <w:numId w:val="2"/>
        </w:numPr>
        <w:spacing w:line="276" w:lineRule="auto"/>
        <w:rPr>
          <w:rFonts w:ascii="宋体" w:eastAsia="宋体" w:hAnsi="宋体"/>
          <w:szCs w:val="21"/>
        </w:rPr>
      </w:pPr>
      <w:r w:rsidRPr="005A3659">
        <w:rPr>
          <w:rFonts w:ascii="宋体" w:eastAsia="宋体" w:hAnsi="宋体" w:hint="eastAsia"/>
          <w:szCs w:val="21"/>
        </w:rPr>
        <w:t>首先引入涨停板机制</w:t>
      </w:r>
      <w:r w:rsidR="001952B5" w:rsidRPr="005A3659">
        <w:rPr>
          <w:rFonts w:ascii="宋体" w:eastAsia="宋体" w:hAnsi="宋体" w:hint="eastAsia"/>
          <w:szCs w:val="21"/>
        </w:rPr>
        <w:t>，</w:t>
      </w:r>
      <w:r w:rsidR="008564A4" w:rsidRPr="005A3659">
        <w:rPr>
          <w:rFonts w:ascii="宋体" w:eastAsia="宋体" w:hAnsi="宋体" w:hint="eastAsia"/>
          <w:szCs w:val="21"/>
        </w:rPr>
        <w:t>每日价格涨幅不能超过开盘价的1</w:t>
      </w:r>
      <w:r w:rsidR="008564A4" w:rsidRPr="005A3659">
        <w:rPr>
          <w:rFonts w:ascii="宋体" w:eastAsia="宋体" w:hAnsi="宋体"/>
          <w:szCs w:val="21"/>
        </w:rPr>
        <w:t>0</w:t>
      </w:r>
      <w:r w:rsidR="008564A4" w:rsidRPr="005A3659">
        <w:rPr>
          <w:rFonts w:ascii="宋体" w:eastAsia="宋体" w:hAnsi="宋体" w:hint="eastAsia"/>
          <w:szCs w:val="21"/>
        </w:rPr>
        <w:t>%，也即价格在开盘价+-</w:t>
      </w:r>
      <w:r w:rsidR="008564A4" w:rsidRPr="005A3659">
        <w:rPr>
          <w:rFonts w:ascii="宋体" w:eastAsia="宋体" w:hAnsi="宋体"/>
          <w:szCs w:val="21"/>
        </w:rPr>
        <w:t>10</w:t>
      </w:r>
      <w:r w:rsidR="008564A4" w:rsidRPr="005A3659">
        <w:rPr>
          <w:rFonts w:ascii="宋体" w:eastAsia="宋体" w:hAnsi="宋体" w:hint="eastAsia"/>
          <w:szCs w:val="21"/>
        </w:rPr>
        <w:t>%内变动才是有效价格</w:t>
      </w:r>
      <w:r w:rsidR="001204D0">
        <w:rPr>
          <w:rFonts w:ascii="宋体" w:eastAsia="宋体" w:hAnsi="宋体" w:hint="eastAsia"/>
          <w:szCs w:val="21"/>
        </w:rPr>
        <w:t>。只有当买方报价大于等于卖方报价时，交易才可成功。此时买方账户中增加相应股票股数，减少相应资金；卖方账户中增加相应资金，减少相应股票股数。</w:t>
      </w:r>
      <w:r w:rsidR="001204D0">
        <w:rPr>
          <w:rFonts w:ascii="宋体" w:eastAsia="宋体" w:hAnsi="宋体"/>
          <w:szCs w:val="21"/>
        </w:rPr>
        <w:t xml:space="preserve"> </w:t>
      </w:r>
    </w:p>
    <w:p w14:paraId="60627FC3" w14:textId="435B7BF8" w:rsidR="00705903" w:rsidRPr="00705903" w:rsidRDefault="00705903" w:rsidP="00705903">
      <w:pPr>
        <w:pStyle w:val="a7"/>
        <w:numPr>
          <w:ilvl w:val="0"/>
          <w:numId w:val="2"/>
        </w:numPr>
        <w:spacing w:line="276" w:lineRule="auto"/>
        <w:ind w:firstLineChars="0"/>
        <w:rPr>
          <w:rFonts w:ascii="宋体" w:eastAsia="宋体" w:hAnsi="宋体"/>
          <w:szCs w:val="21"/>
        </w:rPr>
      </w:pPr>
      <w:r w:rsidRPr="00705903">
        <w:rPr>
          <w:rFonts w:ascii="宋体" w:eastAsia="宋体" w:hAnsi="宋体" w:hint="eastAsia"/>
          <w:szCs w:val="21"/>
        </w:rPr>
        <w:t>对每股收益进行归一化处理，</w:t>
      </w:r>
      <w:proofErr w:type="gramStart"/>
      <w:r w:rsidRPr="00705903">
        <w:rPr>
          <w:rFonts w:ascii="宋体" w:eastAsia="宋体" w:hAnsi="宋体" w:hint="eastAsia"/>
          <w:szCs w:val="21"/>
        </w:rPr>
        <w:t>成为想</w:t>
      </w:r>
      <w:proofErr w:type="gramEnd"/>
      <w:r w:rsidRPr="00705903">
        <w:rPr>
          <w:rFonts w:ascii="宋体" w:eastAsia="宋体" w:hAnsi="宋体" w:hint="eastAsia"/>
          <w:szCs w:val="21"/>
        </w:rPr>
        <w:t>买概率（因为每股收益反应股票的盈利能力，在真实金融市场中人们是否选择购买一只股票会考虑股票的盈利能力）</w:t>
      </w:r>
      <w:r w:rsidR="002C3BE7">
        <w:rPr>
          <w:rFonts w:ascii="宋体" w:eastAsia="宋体" w:hAnsi="宋体" w:hint="eastAsia"/>
          <w:szCs w:val="21"/>
        </w:rPr>
        <w:t>，其中，</w:t>
      </w:r>
      <w:r w:rsidR="002C3BE7" w:rsidRPr="002C3BE7">
        <w:rPr>
          <w:rFonts w:ascii="宋体" w:eastAsia="宋体" w:hAnsi="宋体" w:hint="eastAsia"/>
          <w:szCs w:val="21"/>
        </w:rPr>
        <w:t>归一化公式为：新数据</w:t>
      </w:r>
      <w:r w:rsidR="002C3BE7" w:rsidRPr="002C3BE7">
        <w:rPr>
          <w:rFonts w:ascii="宋体" w:eastAsia="宋体" w:hAnsi="宋体"/>
          <w:szCs w:val="21"/>
        </w:rPr>
        <w:t>=（原数据-最小值）/（最大值-最小值）或新数据=（原数据-均值）/标准差</w:t>
      </w:r>
    </w:p>
    <w:p w14:paraId="4BD90A07" w14:textId="6FDE9BAE" w:rsidR="00705903" w:rsidRDefault="00705903" w:rsidP="00916FD0">
      <w:pPr>
        <w:pStyle w:val="a7"/>
        <w:numPr>
          <w:ilvl w:val="0"/>
          <w:numId w:val="2"/>
        </w:numPr>
        <w:spacing w:line="276" w:lineRule="auto"/>
        <w:rPr>
          <w:rFonts w:ascii="宋体" w:eastAsia="宋体" w:hAnsi="宋体"/>
          <w:szCs w:val="21"/>
        </w:rPr>
      </w:pPr>
      <w:r>
        <w:rPr>
          <w:rFonts w:ascii="宋体" w:eastAsia="宋体" w:hAnsi="宋体" w:hint="eastAsia"/>
          <w:szCs w:val="21"/>
        </w:rPr>
        <w:t>因市场中的交易者</w:t>
      </w:r>
      <w:r w:rsidR="001204D0">
        <w:rPr>
          <w:rFonts w:ascii="宋体" w:eastAsia="宋体" w:hAnsi="宋体" w:hint="eastAsia"/>
          <w:szCs w:val="21"/>
        </w:rPr>
        <w:t>在想要卖出自己账户中某只股票时，其决定会受到市场因素、政策因素，自身因素的影响。此过程太为复杂，故先考虑用5</w:t>
      </w:r>
      <w:r w:rsidR="001204D0">
        <w:rPr>
          <w:rFonts w:ascii="宋体" w:eastAsia="宋体" w:hAnsi="宋体"/>
          <w:szCs w:val="21"/>
        </w:rPr>
        <w:t>0</w:t>
      </w:r>
      <w:r w:rsidR="001204D0">
        <w:rPr>
          <w:rFonts w:ascii="宋体" w:eastAsia="宋体" w:hAnsi="宋体" w:hint="eastAsia"/>
          <w:szCs w:val="21"/>
        </w:rPr>
        <w:t>%作为想要卖出某只股票的概率。</w:t>
      </w:r>
      <w:r w:rsidR="006F2E25" w:rsidRPr="006F2E25">
        <w:rPr>
          <w:rFonts w:ascii="宋体" w:eastAsia="宋体" w:hAnsi="宋体" w:hint="eastAsia"/>
          <w:szCs w:val="21"/>
        </w:rPr>
        <w:t>（可使用R</w:t>
      </w:r>
      <w:r w:rsidR="006F2E25" w:rsidRPr="006F2E25">
        <w:rPr>
          <w:rFonts w:ascii="宋体" w:eastAsia="宋体" w:hAnsi="宋体"/>
          <w:szCs w:val="21"/>
        </w:rPr>
        <w:t>OEC</w:t>
      </w:r>
      <w:r w:rsidR="006F2E25" w:rsidRPr="006F2E25">
        <w:rPr>
          <w:rFonts w:ascii="宋体" w:eastAsia="宋体" w:hAnsi="宋体" w:hint="eastAsia"/>
          <w:szCs w:val="21"/>
        </w:rPr>
        <w:t>盈利能力变化，</w:t>
      </w:r>
      <w:r w:rsidR="006F2E25" w:rsidRPr="006F2E25">
        <w:rPr>
          <w:rFonts w:ascii="宋体" w:eastAsia="宋体" w:hAnsi="宋体"/>
          <w:position w:val="-26"/>
          <w:szCs w:val="21"/>
        </w:rPr>
        <w:object w:dxaOrig="5040" w:dyaOrig="660" w14:anchorId="14030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3.5pt" o:ole="">
            <v:imagedata r:id="rId9" o:title=""/>
          </v:shape>
          <o:OLEObject Type="Embed" ProgID="Equation.DSMT4" ShapeID="_x0000_i1025" DrawAspect="Content" ObjectID="_1676807981" r:id="rId10"/>
        </w:object>
      </w:r>
      <w:r w:rsidR="009C2F04">
        <w:rPr>
          <w:rFonts w:ascii="宋体" w:eastAsia="宋体" w:hAnsi="宋体" w:hint="eastAsia"/>
          <w:szCs w:val="21"/>
        </w:rPr>
        <w:t>，考虑中</w:t>
      </w:r>
      <w:r w:rsidR="006F2E25" w:rsidRPr="006F2E25">
        <w:rPr>
          <w:rFonts w:ascii="宋体" w:eastAsia="宋体" w:hAnsi="宋体" w:hint="eastAsia"/>
          <w:szCs w:val="21"/>
        </w:rPr>
        <w:t>）</w:t>
      </w:r>
    </w:p>
    <w:p w14:paraId="1D5BDDA4" w14:textId="4A0758BF" w:rsidR="00705903" w:rsidRDefault="008777FD" w:rsidP="00916FD0">
      <w:pPr>
        <w:pStyle w:val="a7"/>
        <w:numPr>
          <w:ilvl w:val="0"/>
          <w:numId w:val="2"/>
        </w:numPr>
        <w:spacing w:line="276" w:lineRule="auto"/>
        <w:ind w:firstLineChars="0" w:firstLine="0"/>
        <w:rPr>
          <w:rFonts w:ascii="宋体" w:eastAsia="宋体" w:hAnsi="宋体"/>
          <w:szCs w:val="21"/>
        </w:rPr>
      </w:pPr>
      <w:r w:rsidRPr="00D324DD">
        <w:rPr>
          <w:rFonts w:ascii="宋体" w:eastAsia="宋体" w:hAnsi="宋体" w:hint="eastAsia"/>
          <w:szCs w:val="21"/>
        </w:rPr>
        <w:t>模拟交易者</w:t>
      </w:r>
      <w:proofErr w:type="spellStart"/>
      <w:r w:rsidRPr="00D324DD">
        <w:rPr>
          <w:rFonts w:ascii="宋体" w:eastAsia="宋体" w:hAnsi="宋体" w:hint="eastAsia"/>
          <w:szCs w:val="21"/>
        </w:rPr>
        <w:t>i</w:t>
      </w:r>
      <w:proofErr w:type="spellEnd"/>
      <w:r w:rsidRPr="00D324DD">
        <w:rPr>
          <w:rFonts w:ascii="宋体" w:eastAsia="宋体" w:hAnsi="宋体" w:hint="eastAsia"/>
          <w:szCs w:val="21"/>
        </w:rPr>
        <w:t>是否需要购买股票，将所有股票列出来，依次顺序</w:t>
      </w:r>
      <w:r w:rsidR="00092BA8">
        <w:rPr>
          <w:rFonts w:ascii="宋体" w:eastAsia="宋体" w:hAnsi="宋体" w:hint="eastAsia"/>
          <w:szCs w:val="21"/>
        </w:rPr>
        <w:t>向模拟交易者</w:t>
      </w:r>
      <w:proofErr w:type="spellStart"/>
      <w:r w:rsidR="00092BA8">
        <w:rPr>
          <w:rFonts w:ascii="宋体" w:eastAsia="宋体" w:hAnsi="宋体" w:hint="eastAsia"/>
          <w:szCs w:val="21"/>
        </w:rPr>
        <w:t>i</w:t>
      </w:r>
      <w:proofErr w:type="spellEnd"/>
      <w:r w:rsidRPr="00D324DD">
        <w:rPr>
          <w:rFonts w:ascii="宋体" w:eastAsia="宋体" w:hAnsi="宋体" w:hint="eastAsia"/>
          <w:szCs w:val="21"/>
        </w:rPr>
        <w:t>询问所有股票，</w:t>
      </w:r>
      <w:r w:rsidR="00092BA8">
        <w:rPr>
          <w:rFonts w:ascii="宋体" w:eastAsia="宋体" w:hAnsi="宋体" w:hint="eastAsia"/>
          <w:szCs w:val="21"/>
        </w:rPr>
        <w:t>问其是否有意愿购买，</w:t>
      </w:r>
      <w:r w:rsidRPr="00D324DD">
        <w:rPr>
          <w:rFonts w:ascii="宋体" w:eastAsia="宋体" w:hAnsi="宋体" w:hint="eastAsia"/>
          <w:szCs w:val="21"/>
        </w:rPr>
        <w:t>若没有想要购买的股票，则换下一个模拟交易者。当模拟交易者</w:t>
      </w:r>
      <w:proofErr w:type="spellStart"/>
      <w:r w:rsidRPr="00D324DD">
        <w:rPr>
          <w:rFonts w:ascii="宋体" w:eastAsia="宋体" w:hAnsi="宋体" w:hint="eastAsia"/>
          <w:szCs w:val="21"/>
        </w:rPr>
        <w:t>i</w:t>
      </w:r>
      <w:proofErr w:type="spellEnd"/>
      <w:r w:rsidRPr="00D324DD">
        <w:rPr>
          <w:rFonts w:ascii="宋体" w:eastAsia="宋体" w:hAnsi="宋体" w:hint="eastAsia"/>
          <w:szCs w:val="21"/>
        </w:rPr>
        <w:t>想要购买某只股票时，</w:t>
      </w:r>
      <w:r w:rsidR="007557DA" w:rsidRPr="00D324DD">
        <w:rPr>
          <w:rFonts w:ascii="宋体" w:eastAsia="宋体" w:hAnsi="宋体" w:hint="eastAsia"/>
          <w:szCs w:val="21"/>
        </w:rPr>
        <w:t>有该只股票的模拟交易者可选择卖出也可不卖出，不愿意卖出股票的模拟交易者参与下一轮交易，愿意</w:t>
      </w:r>
      <w:r w:rsidRPr="00D324DD">
        <w:rPr>
          <w:rFonts w:ascii="宋体" w:eastAsia="宋体" w:hAnsi="宋体" w:hint="eastAsia"/>
          <w:szCs w:val="21"/>
        </w:rPr>
        <w:t>卖出股票的交易者进入到此轮交易中，双方随机报价</w:t>
      </w:r>
      <w:r w:rsidR="007557DA" w:rsidRPr="00D324DD">
        <w:rPr>
          <w:rFonts w:ascii="宋体" w:eastAsia="宋体" w:hAnsi="宋体" w:hint="eastAsia"/>
          <w:szCs w:val="21"/>
        </w:rPr>
        <w:t>，</w:t>
      </w:r>
      <w:r w:rsidR="00092BA8" w:rsidRPr="00092BA8">
        <w:rPr>
          <w:rFonts w:ascii="宋体" w:eastAsia="宋体" w:hAnsi="宋体" w:hint="eastAsia"/>
          <w:szCs w:val="21"/>
        </w:rPr>
        <w:t>并确定买入卖出股数，</w:t>
      </w:r>
      <w:r w:rsidR="007557DA" w:rsidRPr="00D324DD">
        <w:rPr>
          <w:rFonts w:ascii="宋体" w:eastAsia="宋体" w:hAnsi="宋体" w:hint="eastAsia"/>
          <w:szCs w:val="21"/>
        </w:rPr>
        <w:t>若买方报价大于等于卖方报价，买方买入股票数量受到卖方卖出的股票数量和自身账户中资金情况双重限制。交易成功，卖方参与者从账户中扣除相应股票股数，增加相应资金。买方参与者从账户中支出相应资金，增加账户中该股票股数</w:t>
      </w:r>
      <w:r w:rsidR="007652D3">
        <w:rPr>
          <w:rFonts w:ascii="宋体" w:eastAsia="宋体" w:hAnsi="宋体" w:hint="eastAsia"/>
          <w:szCs w:val="21"/>
        </w:rPr>
        <w:t>，结束此轮交易后进入下一轮交易。当所有模拟交易者都进行了交易，当日交易结束。</w:t>
      </w:r>
    </w:p>
    <w:p w14:paraId="58D40E81" w14:textId="16E47F04" w:rsidR="00D324DD" w:rsidRDefault="00D324DD" w:rsidP="009C2F04">
      <w:pPr>
        <w:pStyle w:val="a7"/>
        <w:spacing w:line="276" w:lineRule="auto"/>
        <w:ind w:firstLineChars="0" w:firstLine="0"/>
        <w:rPr>
          <w:rFonts w:ascii="宋体" w:eastAsia="宋体" w:hAnsi="宋体"/>
          <w:szCs w:val="21"/>
        </w:rPr>
      </w:pPr>
    </w:p>
    <w:p w14:paraId="56E977F2" w14:textId="77777777" w:rsidR="009C2F04" w:rsidRPr="00D324DD" w:rsidRDefault="009C2F04" w:rsidP="009C2F04">
      <w:pPr>
        <w:pStyle w:val="a7"/>
        <w:spacing w:line="276" w:lineRule="auto"/>
        <w:ind w:firstLineChars="0" w:firstLine="0"/>
        <w:rPr>
          <w:rFonts w:ascii="宋体" w:eastAsia="宋体" w:hAnsi="宋体" w:hint="eastAsia"/>
          <w:szCs w:val="21"/>
        </w:rPr>
      </w:pPr>
    </w:p>
    <w:p w14:paraId="4E40CCD0" w14:textId="798924F6" w:rsidR="002D218D" w:rsidRPr="005A3659" w:rsidRDefault="00916FD0" w:rsidP="00916FD0">
      <w:pPr>
        <w:pStyle w:val="a7"/>
        <w:spacing w:line="276" w:lineRule="auto"/>
        <w:ind w:firstLineChars="0" w:firstLine="0"/>
        <w:rPr>
          <w:rFonts w:ascii="宋体" w:eastAsia="宋体" w:hAnsi="宋体"/>
          <w:szCs w:val="21"/>
        </w:rPr>
      </w:pPr>
      <w:r w:rsidRPr="005A3659">
        <w:rPr>
          <w:rFonts w:ascii="宋体" w:eastAsia="宋体" w:hAnsi="宋体" w:hint="eastAsia"/>
          <w:b/>
          <w:bCs/>
          <w:szCs w:val="21"/>
        </w:rPr>
        <w:t>约束条件设置：</w:t>
      </w:r>
    </w:p>
    <w:p w14:paraId="0FB13C49" w14:textId="28E0F5FA" w:rsidR="00374E9A" w:rsidRPr="005A3659" w:rsidRDefault="00916FD0" w:rsidP="00374E9A">
      <w:pPr>
        <w:pStyle w:val="a7"/>
        <w:numPr>
          <w:ilvl w:val="0"/>
          <w:numId w:val="3"/>
        </w:numPr>
        <w:spacing w:line="276" w:lineRule="auto"/>
        <w:rPr>
          <w:rFonts w:ascii="宋体" w:eastAsia="宋体" w:hAnsi="宋体"/>
          <w:szCs w:val="21"/>
        </w:rPr>
      </w:pPr>
      <w:r w:rsidRPr="005A3659">
        <w:rPr>
          <w:rFonts w:ascii="宋体" w:eastAsia="宋体" w:hAnsi="宋体" w:hint="eastAsia"/>
          <w:szCs w:val="21"/>
        </w:rPr>
        <w:t>卖空限制：整个实验市场中，不允许卖空。实验开始前，实验的参与者拥有相同的货币，只能买入低于所持有的货币总价的资产；只能卖出所持有的资产数量范围内的资产</w:t>
      </w:r>
      <w:r w:rsidR="00473109" w:rsidRPr="005A3659">
        <w:rPr>
          <w:rFonts w:ascii="宋体" w:eastAsia="宋体" w:hAnsi="宋体" w:hint="eastAsia"/>
          <w:szCs w:val="21"/>
        </w:rPr>
        <w:t>，不可借入资产</w:t>
      </w:r>
      <w:r w:rsidRPr="005A3659">
        <w:rPr>
          <w:rFonts w:ascii="宋体" w:eastAsia="宋体" w:hAnsi="宋体" w:hint="eastAsia"/>
          <w:szCs w:val="21"/>
        </w:rPr>
        <w:t>。</w:t>
      </w:r>
    </w:p>
    <w:p w14:paraId="71C5166D" w14:textId="48751BDD" w:rsidR="00B73758" w:rsidRPr="005A3659" w:rsidRDefault="00B73758" w:rsidP="00374E9A">
      <w:pPr>
        <w:pStyle w:val="a7"/>
        <w:numPr>
          <w:ilvl w:val="0"/>
          <w:numId w:val="3"/>
        </w:numPr>
        <w:spacing w:line="276" w:lineRule="auto"/>
        <w:rPr>
          <w:rFonts w:ascii="宋体" w:eastAsia="宋体" w:hAnsi="宋体"/>
          <w:szCs w:val="21"/>
        </w:rPr>
      </w:pPr>
      <w:r w:rsidRPr="005A3659">
        <w:rPr>
          <w:rFonts w:ascii="宋体" w:eastAsia="宋体" w:hAnsi="宋体" w:hint="eastAsia"/>
          <w:szCs w:val="21"/>
        </w:rPr>
        <w:t>买空限制：</w:t>
      </w:r>
      <w:r w:rsidR="00A60BF7" w:rsidRPr="005A3659">
        <w:rPr>
          <w:rFonts w:ascii="宋体" w:eastAsia="宋体" w:hAnsi="宋体" w:hint="eastAsia"/>
          <w:szCs w:val="21"/>
        </w:rPr>
        <w:t>不允许借入资金</w:t>
      </w:r>
      <w:r w:rsidR="008564A4" w:rsidRPr="005A3659">
        <w:rPr>
          <w:rFonts w:ascii="宋体" w:eastAsia="宋体" w:hAnsi="宋体" w:hint="eastAsia"/>
          <w:szCs w:val="21"/>
        </w:rPr>
        <w:t>，除了实验开始时赋予的资产，整个实验过程中不允许资金的流入，不分发股利，且</w:t>
      </w:r>
      <w:r w:rsidR="00E3510A" w:rsidRPr="005A3659">
        <w:rPr>
          <w:rFonts w:ascii="宋体" w:eastAsia="宋体" w:hAnsi="宋体" w:hint="eastAsia"/>
          <w:szCs w:val="21"/>
        </w:rPr>
        <w:t>货币和</w:t>
      </w:r>
      <w:r w:rsidR="008564A4" w:rsidRPr="005A3659">
        <w:rPr>
          <w:rFonts w:ascii="宋体" w:eastAsia="宋体" w:hAnsi="宋体" w:hint="eastAsia"/>
          <w:szCs w:val="21"/>
        </w:rPr>
        <w:t>资产总数保持不变。</w:t>
      </w:r>
    </w:p>
    <w:p w14:paraId="180ED9D6" w14:textId="77777777" w:rsidR="002D218D" w:rsidRPr="005A3659" w:rsidRDefault="002D218D" w:rsidP="00916FD0">
      <w:pPr>
        <w:pStyle w:val="a7"/>
        <w:spacing w:line="276" w:lineRule="auto"/>
        <w:ind w:firstLineChars="0" w:firstLine="0"/>
        <w:rPr>
          <w:rFonts w:ascii="宋体" w:eastAsia="宋体" w:hAnsi="宋体"/>
          <w:szCs w:val="21"/>
        </w:rPr>
      </w:pPr>
    </w:p>
    <w:p w14:paraId="0CC79AAC" w14:textId="77777777" w:rsidR="002D218D" w:rsidRPr="005A3659" w:rsidRDefault="00916FD0" w:rsidP="00916FD0">
      <w:pPr>
        <w:pStyle w:val="a7"/>
        <w:spacing w:line="276" w:lineRule="auto"/>
        <w:ind w:firstLineChars="0" w:firstLine="0"/>
        <w:rPr>
          <w:rFonts w:ascii="宋体" w:eastAsia="宋体" w:hAnsi="宋体"/>
          <w:b/>
          <w:bCs/>
          <w:szCs w:val="21"/>
        </w:rPr>
      </w:pPr>
      <w:r w:rsidRPr="005A3659">
        <w:rPr>
          <w:rFonts w:ascii="宋体" w:eastAsia="宋体" w:hAnsi="宋体" w:hint="eastAsia"/>
          <w:b/>
          <w:bCs/>
          <w:szCs w:val="21"/>
        </w:rPr>
        <w:t>市场资产和货币设置：</w:t>
      </w:r>
    </w:p>
    <w:p w14:paraId="608572BD" w14:textId="7BEDBEB6" w:rsidR="002D218D" w:rsidRPr="005A3659" w:rsidRDefault="00916FD0" w:rsidP="00916FD0">
      <w:pPr>
        <w:pStyle w:val="a7"/>
        <w:spacing w:line="276" w:lineRule="auto"/>
        <w:rPr>
          <w:rFonts w:ascii="宋体" w:eastAsia="宋体" w:hAnsi="宋体"/>
          <w:szCs w:val="21"/>
        </w:rPr>
      </w:pPr>
      <w:r w:rsidRPr="005A3659">
        <w:rPr>
          <w:rFonts w:ascii="宋体" w:eastAsia="宋体" w:hAnsi="宋体" w:hint="eastAsia"/>
          <w:szCs w:val="21"/>
        </w:rPr>
        <w:t>资产为股票，真实市场中所选中要研究的股票即为模拟市场中所研究股票，数量与名称与实际市场保持一致，实验过程中资产总数量不会发生改变。货币采用虚拟货币，其与真实市场货币比例为1:1。</w:t>
      </w:r>
    </w:p>
    <w:p w14:paraId="411FD900" w14:textId="03DCC310" w:rsidR="006175D2" w:rsidRPr="005A3659" w:rsidRDefault="00B73758" w:rsidP="00916FD0">
      <w:pPr>
        <w:pStyle w:val="a7"/>
        <w:spacing w:line="276" w:lineRule="auto"/>
        <w:rPr>
          <w:rFonts w:ascii="宋体" w:eastAsia="宋体" w:hAnsi="宋体"/>
          <w:szCs w:val="21"/>
        </w:rPr>
      </w:pPr>
      <w:r w:rsidRPr="005A3659">
        <w:rPr>
          <w:rFonts w:ascii="宋体" w:eastAsia="宋体" w:hAnsi="宋体" w:hint="eastAsia"/>
          <w:szCs w:val="21"/>
        </w:rPr>
        <w:t>无风险资产设置：</w:t>
      </w:r>
      <w:r w:rsidR="00E3510A" w:rsidRPr="005A3659">
        <w:rPr>
          <w:rFonts w:ascii="宋体" w:eastAsia="宋体" w:hAnsi="宋体" w:hint="eastAsia"/>
          <w:szCs w:val="21"/>
        </w:rPr>
        <w:t>未购买股票</w:t>
      </w:r>
      <w:r w:rsidR="006175D2" w:rsidRPr="005A3659">
        <w:rPr>
          <w:rFonts w:ascii="宋体" w:eastAsia="宋体" w:hAnsi="宋体" w:hint="eastAsia"/>
          <w:szCs w:val="21"/>
        </w:rPr>
        <w:t>仍</w:t>
      </w:r>
      <w:r w:rsidR="00E3510A" w:rsidRPr="005A3659">
        <w:rPr>
          <w:rFonts w:ascii="宋体" w:eastAsia="宋体" w:hAnsi="宋体" w:hint="eastAsia"/>
          <w:szCs w:val="21"/>
        </w:rPr>
        <w:t>在账户里的资金，</w:t>
      </w:r>
      <w:r w:rsidR="006175D2" w:rsidRPr="005A3659">
        <w:rPr>
          <w:rFonts w:ascii="宋体" w:eastAsia="宋体" w:hAnsi="宋体" w:hint="eastAsia"/>
          <w:szCs w:val="21"/>
        </w:rPr>
        <w:t>按</w:t>
      </w:r>
      <w:r w:rsidR="006F2E25">
        <w:rPr>
          <w:rFonts w:ascii="宋体" w:eastAsia="宋体" w:hAnsi="宋体" w:hint="eastAsia"/>
          <w:szCs w:val="21"/>
        </w:rPr>
        <w:t>无风险资产收益率</w:t>
      </w:r>
      <w:r w:rsidR="006175D2" w:rsidRPr="005A3659">
        <w:rPr>
          <w:rFonts w:ascii="宋体" w:eastAsia="宋体" w:hAnsi="宋体" w:hint="eastAsia"/>
          <w:szCs w:val="21"/>
        </w:rPr>
        <w:t>获得利息收入，利息收入只存在于账户中，</w:t>
      </w:r>
      <w:r w:rsidR="006F2E25">
        <w:rPr>
          <w:rFonts w:ascii="宋体" w:eastAsia="宋体" w:hAnsi="宋体" w:hint="eastAsia"/>
          <w:szCs w:val="21"/>
        </w:rPr>
        <w:t>不参与交易</w:t>
      </w:r>
      <w:r w:rsidR="006175D2" w:rsidRPr="005A3659">
        <w:rPr>
          <w:rFonts w:ascii="宋体" w:eastAsia="宋体" w:hAnsi="宋体" w:hint="eastAsia"/>
          <w:szCs w:val="21"/>
        </w:rPr>
        <w:t>。</w:t>
      </w:r>
    </w:p>
    <w:p w14:paraId="40371390" w14:textId="52927D55" w:rsidR="00705903" w:rsidRPr="00705903" w:rsidRDefault="00705903" w:rsidP="00705903">
      <w:pPr>
        <w:spacing w:line="276" w:lineRule="auto"/>
        <w:ind w:firstLineChars="200" w:firstLine="420"/>
        <w:rPr>
          <w:rFonts w:ascii="宋体" w:eastAsia="宋体" w:hAnsi="宋体"/>
          <w:szCs w:val="21"/>
        </w:rPr>
      </w:pPr>
      <w:r w:rsidRPr="00705903">
        <w:rPr>
          <w:rFonts w:ascii="宋体" w:eastAsia="宋体" w:hAnsi="宋体" w:hint="eastAsia"/>
          <w:szCs w:val="21"/>
        </w:rPr>
        <w:t>根据所选择的股票情况（初始价格），来确定投入模拟金融市场的资金，要求资金能够全覆盖股票，也即初始化设置后，所有股票被随机分配到每一个实验参与者账户中。</w:t>
      </w:r>
    </w:p>
    <w:p w14:paraId="7452F19D" w14:textId="1BF64A70" w:rsidR="00B73758" w:rsidRPr="00705903" w:rsidRDefault="00B73758" w:rsidP="00916FD0">
      <w:pPr>
        <w:pStyle w:val="a7"/>
        <w:spacing w:line="276" w:lineRule="auto"/>
        <w:rPr>
          <w:rFonts w:ascii="宋体" w:eastAsia="宋体" w:hAnsi="宋体"/>
          <w:szCs w:val="21"/>
        </w:rPr>
      </w:pPr>
    </w:p>
    <w:p w14:paraId="7A8FB255" w14:textId="77777777" w:rsidR="002D218D" w:rsidRPr="005A3659" w:rsidRDefault="00916FD0" w:rsidP="00916FD0">
      <w:pPr>
        <w:pStyle w:val="a7"/>
        <w:spacing w:line="276" w:lineRule="auto"/>
        <w:ind w:firstLineChars="0" w:firstLine="0"/>
        <w:rPr>
          <w:rFonts w:ascii="宋体" w:eastAsia="宋体" w:hAnsi="宋体"/>
          <w:b/>
          <w:bCs/>
          <w:szCs w:val="21"/>
        </w:rPr>
      </w:pPr>
      <w:r w:rsidRPr="005A3659">
        <w:rPr>
          <w:rFonts w:ascii="宋体" w:eastAsia="宋体" w:hAnsi="宋体" w:hint="eastAsia"/>
          <w:b/>
          <w:bCs/>
          <w:szCs w:val="21"/>
        </w:rPr>
        <w:t>价格形成和变动规则：</w:t>
      </w:r>
    </w:p>
    <w:p w14:paraId="75B95E29" w14:textId="0D3CFA4C" w:rsidR="002D218D" w:rsidRDefault="006F2E25" w:rsidP="00916FD0">
      <w:pPr>
        <w:pStyle w:val="a7"/>
        <w:spacing w:line="276" w:lineRule="auto"/>
        <w:rPr>
          <w:rFonts w:ascii="宋体" w:eastAsia="宋体" w:hAnsi="宋体"/>
          <w:szCs w:val="21"/>
        </w:rPr>
      </w:pPr>
      <w:r w:rsidRPr="009C0628">
        <w:rPr>
          <w:rFonts w:ascii="宋体" w:eastAsia="宋体" w:hAnsi="宋体" w:cs="宋体" w:hint="eastAsia"/>
        </w:rPr>
        <w:t>报价控制在上一个交易日收盘价的上下10%范围内</w:t>
      </w:r>
      <w:r>
        <w:rPr>
          <w:rFonts w:ascii="宋体" w:eastAsia="宋体" w:hAnsi="宋体" w:hint="eastAsia"/>
          <w:szCs w:val="21"/>
        </w:rPr>
        <w:t>，若今日价格达到涨跌停价格，今日交易结束，此涨跌停价格为今日收盘价格，若未达到涨跌停价格，则此价格就为当前价格，若此价格小于上一日收盘价，则重新划定出价范围为</w:t>
      </w:r>
      <w:r w:rsidRPr="0045737E">
        <w:rPr>
          <w:rFonts w:ascii="宋体" w:eastAsia="宋体" w:hAnsi="宋体"/>
          <w:position w:val="-8"/>
          <w:szCs w:val="21"/>
        </w:rPr>
        <w:object w:dxaOrig="3200" w:dyaOrig="320" w14:anchorId="39B04D63">
          <v:shape id="_x0000_i1026" type="#_x0000_t75" style="width:160pt;height:16pt" o:ole="">
            <v:imagedata r:id="rId11" o:title=""/>
          </v:shape>
          <o:OLEObject Type="Embed" ProgID="Equation.DSMT4" ShapeID="_x0000_i1026" DrawAspect="Content" ObjectID="_1676807982" r:id="rId12"/>
        </w:object>
      </w:r>
      <w:r>
        <w:rPr>
          <w:rFonts w:ascii="宋体" w:eastAsia="宋体" w:hAnsi="宋体" w:hint="eastAsia"/>
          <w:szCs w:val="21"/>
        </w:rPr>
        <w:t>，同理，若此时价格高于上一日收盘价格，则重新划定出价范围为</w:t>
      </w:r>
      <w:r w:rsidRPr="00B14514">
        <w:rPr>
          <w:position w:val="-8"/>
        </w:rPr>
        <w:object w:dxaOrig="3220" w:dyaOrig="320" w14:anchorId="3B95B3E5">
          <v:shape id="_x0000_i1027" type="#_x0000_t75" style="width:161pt;height:16pt" o:ole="">
            <v:imagedata r:id="rId13" o:title=""/>
          </v:shape>
          <o:OLEObject Type="Embed" ProgID="Equation.DSMT4" ShapeID="_x0000_i1027" DrawAspect="Content" ObjectID="_1676807983" r:id="rId14"/>
        </w:object>
      </w:r>
      <w:r w:rsidRPr="0045737E">
        <w:rPr>
          <w:rFonts w:ascii="宋体" w:eastAsia="宋体" w:hAnsi="宋体" w:hint="eastAsia"/>
          <w:szCs w:val="21"/>
        </w:rPr>
        <w:t>，新一轮的出价在此范围内</w:t>
      </w:r>
      <w:r>
        <w:rPr>
          <w:rFonts w:ascii="宋体" w:eastAsia="宋体" w:hAnsi="宋体" w:hint="eastAsia"/>
          <w:szCs w:val="21"/>
        </w:rPr>
        <w:t>，往后的当日交易均按此规则进行。</w:t>
      </w:r>
    </w:p>
    <w:p w14:paraId="775AE509" w14:textId="6C648638" w:rsidR="007652D3" w:rsidRPr="005A3659" w:rsidRDefault="007652D3" w:rsidP="00916FD0">
      <w:pPr>
        <w:pStyle w:val="a7"/>
        <w:spacing w:line="276" w:lineRule="auto"/>
        <w:rPr>
          <w:rFonts w:hint="eastAsia"/>
          <w:szCs w:val="21"/>
        </w:rPr>
      </w:pPr>
      <w:r>
        <w:rPr>
          <w:rFonts w:ascii="宋体" w:eastAsia="宋体" w:hAnsi="宋体" w:hint="eastAsia"/>
          <w:szCs w:val="21"/>
        </w:rPr>
        <w:t>每日最后一笔成交价格作为当日收盘价，每月对收盘价取一次平均值，作为每月月度交易数据。</w:t>
      </w:r>
    </w:p>
    <w:p w14:paraId="1FF7E1A6" w14:textId="7E03345C" w:rsidR="00D946E1" w:rsidRPr="005A3659" w:rsidRDefault="00D946E1" w:rsidP="00D946E1">
      <w:pPr>
        <w:spacing w:line="276" w:lineRule="auto"/>
        <w:rPr>
          <w:szCs w:val="21"/>
        </w:rPr>
      </w:pPr>
    </w:p>
    <w:p w14:paraId="5BFCAA2D" w14:textId="07196AD3" w:rsidR="00D946E1" w:rsidRPr="005A3659" w:rsidRDefault="00D946E1" w:rsidP="00D946E1">
      <w:pPr>
        <w:spacing w:line="276" w:lineRule="auto"/>
        <w:rPr>
          <w:szCs w:val="21"/>
        </w:rPr>
      </w:pPr>
    </w:p>
    <w:p w14:paraId="356634C0" w14:textId="77777777" w:rsidR="001A305B" w:rsidRPr="005A3659" w:rsidRDefault="001A305B" w:rsidP="0092496F">
      <w:pPr>
        <w:spacing w:line="276" w:lineRule="auto"/>
        <w:rPr>
          <w:rFonts w:ascii="宋体" w:eastAsia="宋体" w:hAnsi="宋体"/>
          <w:szCs w:val="21"/>
        </w:rPr>
      </w:pPr>
    </w:p>
    <w:p w14:paraId="1741660E" w14:textId="58039571" w:rsidR="006835E8" w:rsidRDefault="006835E8" w:rsidP="006835E8">
      <w:pPr>
        <w:rPr>
          <w:rFonts w:ascii="宋体" w:eastAsia="宋体" w:hAnsi="宋体"/>
          <w:szCs w:val="21"/>
        </w:rPr>
      </w:pPr>
    </w:p>
    <w:p w14:paraId="2377E7F9" w14:textId="31F98378" w:rsidR="001A305B" w:rsidRPr="001A305B" w:rsidRDefault="001A305B" w:rsidP="001A305B">
      <w:pPr>
        <w:rPr>
          <w:rFonts w:ascii="宋体" w:eastAsia="宋体" w:hAnsi="宋体"/>
          <w:szCs w:val="21"/>
        </w:rPr>
      </w:pPr>
    </w:p>
    <w:p w14:paraId="28E21910" w14:textId="77777777" w:rsidR="001D652A" w:rsidRDefault="001D652A">
      <w:pPr>
        <w:rPr>
          <w:rFonts w:ascii="宋体" w:eastAsia="宋体" w:hAnsi="宋体"/>
          <w:b/>
          <w:bCs/>
          <w:szCs w:val="21"/>
        </w:rPr>
      </w:pPr>
    </w:p>
    <w:p w14:paraId="5E43F083" w14:textId="77777777" w:rsidR="001D652A" w:rsidRDefault="001D652A">
      <w:pPr>
        <w:rPr>
          <w:rFonts w:ascii="宋体" w:eastAsia="宋体" w:hAnsi="宋体"/>
          <w:b/>
          <w:bCs/>
          <w:szCs w:val="21"/>
        </w:rPr>
      </w:pPr>
    </w:p>
    <w:p w14:paraId="07FD7B3C" w14:textId="77777777" w:rsidR="001D652A" w:rsidRDefault="001D652A">
      <w:pPr>
        <w:rPr>
          <w:rFonts w:ascii="宋体" w:eastAsia="宋体" w:hAnsi="宋体"/>
          <w:b/>
          <w:bCs/>
          <w:szCs w:val="21"/>
        </w:rPr>
      </w:pPr>
    </w:p>
    <w:p w14:paraId="58CE3234" w14:textId="77777777" w:rsidR="001D652A" w:rsidRDefault="001D652A">
      <w:pPr>
        <w:rPr>
          <w:rFonts w:ascii="宋体" w:eastAsia="宋体" w:hAnsi="宋体"/>
          <w:b/>
          <w:bCs/>
          <w:szCs w:val="21"/>
        </w:rPr>
      </w:pPr>
    </w:p>
    <w:p w14:paraId="4811481A" w14:textId="77777777" w:rsidR="001D652A" w:rsidRDefault="001D652A">
      <w:pPr>
        <w:rPr>
          <w:rFonts w:ascii="宋体" w:eastAsia="宋体" w:hAnsi="宋体"/>
          <w:b/>
          <w:bCs/>
          <w:szCs w:val="21"/>
        </w:rPr>
      </w:pPr>
    </w:p>
    <w:p w14:paraId="7B4F380D" w14:textId="77777777" w:rsidR="001D652A" w:rsidRDefault="001D652A">
      <w:pPr>
        <w:rPr>
          <w:rFonts w:ascii="宋体" w:eastAsia="宋体" w:hAnsi="宋体"/>
          <w:b/>
          <w:bCs/>
          <w:szCs w:val="21"/>
        </w:rPr>
      </w:pPr>
    </w:p>
    <w:p w14:paraId="3D267712" w14:textId="77777777" w:rsidR="001D652A" w:rsidRDefault="001D652A">
      <w:pPr>
        <w:rPr>
          <w:rFonts w:ascii="宋体" w:eastAsia="宋体" w:hAnsi="宋体"/>
          <w:b/>
          <w:bCs/>
          <w:szCs w:val="21"/>
        </w:rPr>
      </w:pPr>
    </w:p>
    <w:p w14:paraId="427DB785" w14:textId="6852A22F" w:rsidR="00526684" w:rsidRPr="001A305B" w:rsidRDefault="00526684">
      <w:pPr>
        <w:rPr>
          <w:rFonts w:ascii="宋体" w:eastAsia="宋体" w:hAnsi="宋体"/>
          <w:szCs w:val="21"/>
        </w:rPr>
      </w:pPr>
    </w:p>
    <w:sectPr w:rsidR="00526684" w:rsidRPr="001A3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F3B6D" w14:textId="77777777" w:rsidR="002D13E2" w:rsidRDefault="002D13E2" w:rsidP="00B73758">
      <w:r>
        <w:separator/>
      </w:r>
    </w:p>
  </w:endnote>
  <w:endnote w:type="continuationSeparator" w:id="0">
    <w:p w14:paraId="6F5C42A1" w14:textId="77777777" w:rsidR="002D13E2" w:rsidRDefault="002D13E2" w:rsidP="00B7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E14B3" w14:textId="77777777" w:rsidR="002D13E2" w:rsidRDefault="002D13E2" w:rsidP="00B73758">
      <w:r>
        <w:separator/>
      </w:r>
    </w:p>
  </w:footnote>
  <w:footnote w:type="continuationSeparator" w:id="0">
    <w:p w14:paraId="7527C2E7" w14:textId="77777777" w:rsidR="002D13E2" w:rsidRDefault="002D13E2" w:rsidP="00B73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B07583"/>
    <w:multiLevelType w:val="singleLevel"/>
    <w:tmpl w:val="F2B07583"/>
    <w:lvl w:ilvl="0">
      <w:start w:val="1"/>
      <w:numFmt w:val="decimal"/>
      <w:suff w:val="nothing"/>
      <w:lvlText w:val="（%1）"/>
      <w:lvlJc w:val="left"/>
    </w:lvl>
  </w:abstractNum>
  <w:abstractNum w:abstractNumId="1" w15:restartNumberingAfterBreak="0">
    <w:nsid w:val="10F94D08"/>
    <w:multiLevelType w:val="multilevel"/>
    <w:tmpl w:val="10F94D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6D27339"/>
    <w:multiLevelType w:val="singleLevel"/>
    <w:tmpl w:val="76D27339"/>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EED"/>
    <w:rsid w:val="000212B6"/>
    <w:rsid w:val="0003562E"/>
    <w:rsid w:val="00035F3D"/>
    <w:rsid w:val="00044A5F"/>
    <w:rsid w:val="00092BA8"/>
    <w:rsid w:val="000A2300"/>
    <w:rsid w:val="000C0374"/>
    <w:rsid w:val="000F44FA"/>
    <w:rsid w:val="0011370D"/>
    <w:rsid w:val="00113EF8"/>
    <w:rsid w:val="001204D0"/>
    <w:rsid w:val="001317D4"/>
    <w:rsid w:val="00143018"/>
    <w:rsid w:val="00156B51"/>
    <w:rsid w:val="001952B5"/>
    <w:rsid w:val="001A305B"/>
    <w:rsid w:val="001C6211"/>
    <w:rsid w:val="001D652A"/>
    <w:rsid w:val="002246CA"/>
    <w:rsid w:val="00274DA1"/>
    <w:rsid w:val="00285340"/>
    <w:rsid w:val="002C3BE7"/>
    <w:rsid w:val="002D13E2"/>
    <w:rsid w:val="002D218D"/>
    <w:rsid w:val="002D2312"/>
    <w:rsid w:val="002F2F3C"/>
    <w:rsid w:val="003125CB"/>
    <w:rsid w:val="0031505E"/>
    <w:rsid w:val="0035151A"/>
    <w:rsid w:val="00353CDD"/>
    <w:rsid w:val="00374E9A"/>
    <w:rsid w:val="00381078"/>
    <w:rsid w:val="00426168"/>
    <w:rsid w:val="00473109"/>
    <w:rsid w:val="00484109"/>
    <w:rsid w:val="00486A07"/>
    <w:rsid w:val="004C70CA"/>
    <w:rsid w:val="004E6A3B"/>
    <w:rsid w:val="004E7ED6"/>
    <w:rsid w:val="004F55D5"/>
    <w:rsid w:val="004F7590"/>
    <w:rsid w:val="00526684"/>
    <w:rsid w:val="0055534E"/>
    <w:rsid w:val="00582EED"/>
    <w:rsid w:val="005A3659"/>
    <w:rsid w:val="005A4E1A"/>
    <w:rsid w:val="00614C83"/>
    <w:rsid w:val="006175D2"/>
    <w:rsid w:val="00626DAC"/>
    <w:rsid w:val="00632E2B"/>
    <w:rsid w:val="006402A0"/>
    <w:rsid w:val="006612B6"/>
    <w:rsid w:val="00670CB4"/>
    <w:rsid w:val="006714F3"/>
    <w:rsid w:val="00673225"/>
    <w:rsid w:val="006835E8"/>
    <w:rsid w:val="006C315B"/>
    <w:rsid w:val="006F2E25"/>
    <w:rsid w:val="00705903"/>
    <w:rsid w:val="0072107A"/>
    <w:rsid w:val="007557DA"/>
    <w:rsid w:val="007652D3"/>
    <w:rsid w:val="00794570"/>
    <w:rsid w:val="007B070C"/>
    <w:rsid w:val="007C332E"/>
    <w:rsid w:val="007C6494"/>
    <w:rsid w:val="007C6EA8"/>
    <w:rsid w:val="007E6081"/>
    <w:rsid w:val="00820F57"/>
    <w:rsid w:val="00824133"/>
    <w:rsid w:val="00843A32"/>
    <w:rsid w:val="008564A4"/>
    <w:rsid w:val="008577DB"/>
    <w:rsid w:val="00862157"/>
    <w:rsid w:val="00866F08"/>
    <w:rsid w:val="008777FD"/>
    <w:rsid w:val="0089102C"/>
    <w:rsid w:val="008A31AE"/>
    <w:rsid w:val="009009C0"/>
    <w:rsid w:val="00916FD0"/>
    <w:rsid w:val="00920B95"/>
    <w:rsid w:val="0092496F"/>
    <w:rsid w:val="009605A1"/>
    <w:rsid w:val="009848EB"/>
    <w:rsid w:val="009B745F"/>
    <w:rsid w:val="009C2F04"/>
    <w:rsid w:val="009F3295"/>
    <w:rsid w:val="009F57EC"/>
    <w:rsid w:val="00A0724B"/>
    <w:rsid w:val="00A24FBA"/>
    <w:rsid w:val="00A54F25"/>
    <w:rsid w:val="00A60BF7"/>
    <w:rsid w:val="00A73F21"/>
    <w:rsid w:val="00A906B0"/>
    <w:rsid w:val="00AB68FD"/>
    <w:rsid w:val="00AB6AAE"/>
    <w:rsid w:val="00B038E4"/>
    <w:rsid w:val="00B2747A"/>
    <w:rsid w:val="00B60B8F"/>
    <w:rsid w:val="00B73758"/>
    <w:rsid w:val="00B93858"/>
    <w:rsid w:val="00BC3C70"/>
    <w:rsid w:val="00BD3AB4"/>
    <w:rsid w:val="00C12396"/>
    <w:rsid w:val="00C46471"/>
    <w:rsid w:val="00C53316"/>
    <w:rsid w:val="00CA416B"/>
    <w:rsid w:val="00CC71B5"/>
    <w:rsid w:val="00CD21CD"/>
    <w:rsid w:val="00CD4914"/>
    <w:rsid w:val="00D06DF0"/>
    <w:rsid w:val="00D11FA1"/>
    <w:rsid w:val="00D324DD"/>
    <w:rsid w:val="00D44BD2"/>
    <w:rsid w:val="00D66A4B"/>
    <w:rsid w:val="00D946E1"/>
    <w:rsid w:val="00DA7721"/>
    <w:rsid w:val="00DC1A74"/>
    <w:rsid w:val="00DC3511"/>
    <w:rsid w:val="00DD6A45"/>
    <w:rsid w:val="00DE1DBB"/>
    <w:rsid w:val="00E3510A"/>
    <w:rsid w:val="00E37D06"/>
    <w:rsid w:val="00EA27C9"/>
    <w:rsid w:val="00ED16CA"/>
    <w:rsid w:val="00EF205F"/>
    <w:rsid w:val="00EF3631"/>
    <w:rsid w:val="00F21896"/>
    <w:rsid w:val="00F44A84"/>
    <w:rsid w:val="00F76B51"/>
    <w:rsid w:val="00F92E10"/>
    <w:rsid w:val="00FA0B2C"/>
    <w:rsid w:val="00FE6F57"/>
    <w:rsid w:val="00FF0BF9"/>
    <w:rsid w:val="0150600D"/>
    <w:rsid w:val="11FE15FB"/>
    <w:rsid w:val="7AF1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3AE48"/>
  <w15:docId w15:val="{B6CA3234-0968-46F9-93C9-99D700DC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9D4E222-BAFA-46A9-B35B-18BD866ED2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11712</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yijia</dc:creator>
  <cp:lastModifiedBy>gao yijia</cp:lastModifiedBy>
  <cp:revision>37</cp:revision>
  <dcterms:created xsi:type="dcterms:W3CDTF">2021-01-24T02:05:00Z</dcterms:created>
  <dcterms:modified xsi:type="dcterms:W3CDTF">2021-03-09T07:13:00Z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