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  <w:jc w:val="center"/>
      </w:pPr>
      <w:r>
        <w:rPr>
          <w:rFonts w:ascii="Arial" w:hAnsi="Arial"/>
          <w:b/>
          <w:color w:val="000000"/>
          <w:sz w:val="36"/>
        </w:rPr>
        <w:t>Sistema de Gerenciamento de Estoque Tributável</w:t>
      </w:r>
    </w:p>
    <w:p>
      <w:pPr>
        <w:spacing w:after="520"/>
        <w:jc w:val="center"/>
      </w:pPr>
      <w:r>
        <w:rPr>
          <w:rFonts w:ascii="Arial" w:hAnsi="Arial"/>
          <w:b w:val="0"/>
          <w:color w:val="000000"/>
          <w:sz w:val="24"/>
        </w:rPr>
        <w:t>Projeto Integrador</w:t>
      </w:r>
    </w:p>
    <w:p>
      <w:pPr>
        <w:pStyle w:val="Heading1"/>
        <w:spacing w:before="0" w:after="200"/>
      </w:pPr>
      <w:r>
        <w:rPr>
          <w:rFonts w:ascii="Arial" w:hAnsi="Arial"/>
          <w:b/>
          <w:color w:val="000000"/>
          <w:sz w:val="28"/>
        </w:rPr>
        <w:t>Contexto do Projeto</w:t>
      </w:r>
    </w:p>
    <w:p>
      <w:pPr>
        <w:spacing w:after="200" w:line="300" w:lineRule="auto"/>
      </w:pPr>
      <w:r>
        <w:rPr>
          <w:rFonts w:ascii="Arial" w:hAnsi="Arial"/>
          <w:b w:val="0"/>
          <w:color w:val="000000"/>
          <w:sz w:val="21"/>
        </w:rPr>
        <w:t>Pequenos comércios precisam controlar os produtos disponíveis, evitar falta de estoque e registrar de forma organizada quem realiza cada operação. Além disso, a empresa pode trabalhar em diferentes regimes tributários, que influenciam a estimativa de tributos sobre o valor armazenado.</w:t>
      </w:r>
    </w:p>
    <w:p>
      <w:pPr>
        <w:spacing w:after="200" w:line="300" w:lineRule="auto"/>
      </w:pPr>
      <w:r>
        <w:rPr>
          <w:rFonts w:ascii="Arial" w:hAnsi="Arial"/>
          <w:b w:val="0"/>
          <w:color w:val="000000"/>
          <w:sz w:val="21"/>
        </w:rPr>
        <w:t>O projeto consiste em um Sistema de Gerenciamento de Estoque Tributável executado pelo terminal em Java. Ele permite cadastrar funcionários, clientes identificados por CPF e produtos. Os funcionários ficam responsáveis pelos cadastros e entradas de estoque, enquanto as saídas ou vendas são vinculadas a clientes cadastrados.</w:t>
      </w:r>
    </w:p>
    <w:p>
      <w:pPr>
        <w:pStyle w:val="Heading1"/>
        <w:spacing w:before="240" w:after="200"/>
      </w:pPr>
      <w:r>
        <w:rPr>
          <w:rFonts w:ascii="Arial" w:hAnsi="Arial"/>
          <w:b/>
          <w:color w:val="000000"/>
          <w:sz w:val="28"/>
        </w:rPr>
        <w:t>Objetivos do Projeto</w:t>
      </w:r>
    </w:p>
    <w:p>
      <w:pPr>
        <w:pStyle w:val="ListBullet"/>
        <w:spacing w:after="80" w:line="276" w:lineRule="auto"/>
      </w:pPr>
      <w:r>
        <w:rPr>
          <w:rFonts w:ascii="Arial" w:hAnsi="Arial"/>
          <w:b w:val="0"/>
          <w:color w:val="000000"/>
          <w:sz w:val="21"/>
        </w:rPr>
        <w:t>Cadastrar e listar funcionários, clientes e produtos.</w:t>
      </w:r>
    </w:p>
    <w:p>
      <w:pPr>
        <w:pStyle w:val="ListBullet"/>
        <w:spacing w:after="80" w:line="276" w:lineRule="auto"/>
      </w:pPr>
      <w:r>
        <w:rPr>
          <w:rFonts w:ascii="Arial" w:hAnsi="Arial"/>
          <w:b w:val="0"/>
          <w:color w:val="000000"/>
          <w:sz w:val="21"/>
        </w:rPr>
        <w:t>Validar o CPF do cliente antes do cadastro.</w:t>
      </w:r>
    </w:p>
    <w:p>
      <w:pPr>
        <w:pStyle w:val="ListBullet"/>
        <w:spacing w:after="80" w:line="276" w:lineRule="auto"/>
      </w:pPr>
      <w:r>
        <w:rPr>
          <w:rFonts w:ascii="Arial" w:hAnsi="Arial"/>
          <w:b w:val="0"/>
          <w:color w:val="000000"/>
          <w:sz w:val="21"/>
        </w:rPr>
        <w:t>Registrar entradas de estoque com identificação do funcionário responsável.</w:t>
      </w:r>
    </w:p>
    <w:p>
      <w:pPr>
        <w:pStyle w:val="ListBullet"/>
        <w:spacing w:after="80" w:line="276" w:lineRule="auto"/>
      </w:pPr>
      <w:r>
        <w:rPr>
          <w:rFonts w:ascii="Arial" w:hAnsi="Arial"/>
          <w:b w:val="0"/>
          <w:color w:val="000000"/>
          <w:sz w:val="21"/>
        </w:rPr>
        <w:t>Registrar saídas ou vendas somente para clientes existentes.</w:t>
      </w:r>
    </w:p>
    <w:p>
      <w:pPr>
        <w:pStyle w:val="ListBullet"/>
        <w:spacing w:after="80" w:line="276" w:lineRule="auto"/>
      </w:pPr>
      <w:r>
        <w:rPr>
          <w:rFonts w:ascii="Arial" w:hAnsi="Arial"/>
          <w:b w:val="0"/>
          <w:color w:val="000000"/>
          <w:sz w:val="21"/>
        </w:rPr>
        <w:t>Impedir estoque negativo ou saída maior que a quantidade disponível.</w:t>
      </w:r>
    </w:p>
    <w:p>
      <w:pPr>
        <w:pStyle w:val="ListBullet"/>
        <w:spacing w:after="80" w:line="276" w:lineRule="auto"/>
      </w:pPr>
      <w:r>
        <w:rPr>
          <w:rFonts w:ascii="Arial" w:hAnsi="Arial"/>
          <w:b w:val="0"/>
          <w:color w:val="000000"/>
          <w:sz w:val="21"/>
        </w:rPr>
        <w:t>Alertar produtos que atingiram o estoque mínimo.</w:t>
      </w:r>
    </w:p>
    <w:p>
      <w:pPr>
        <w:pStyle w:val="ListBullet"/>
        <w:spacing w:after="80" w:line="276" w:lineRule="auto"/>
      </w:pPr>
      <w:r>
        <w:rPr>
          <w:rFonts w:ascii="Arial" w:hAnsi="Arial"/>
          <w:b w:val="0"/>
          <w:color w:val="000000"/>
          <w:sz w:val="21"/>
        </w:rPr>
        <w:t>Calcular o valor total do estoque e uma estimativa de tributos.</w:t>
      </w:r>
    </w:p>
    <w:p>
      <w:pPr>
        <w:pStyle w:val="ListBullet"/>
        <w:spacing w:after="80" w:line="276" w:lineRule="auto"/>
      </w:pPr>
      <w:r>
        <w:rPr>
          <w:rFonts w:ascii="Arial" w:hAnsi="Arial"/>
          <w:b w:val="0"/>
          <w:color w:val="000000"/>
          <w:sz w:val="21"/>
        </w:rPr>
        <w:t>Permitir selecionar Simples Nacional, Lucro Presumido ou Lucro Real na simulação.</w:t>
      </w:r>
    </w:p>
    <w:p>
      <w:pPr>
        <w:pStyle w:val="ListBullet"/>
        <w:spacing w:after="80" w:line="276" w:lineRule="auto"/>
      </w:pPr>
      <w:r>
        <w:rPr>
          <w:rFonts w:ascii="Arial" w:hAnsi="Arial"/>
          <w:b w:val="0"/>
          <w:color w:val="000000"/>
          <w:sz w:val="21"/>
        </w:rPr>
        <w:t>Validar dados inválidos e impedir que erros alterem os registros do sistema.</w:t>
      </w:r>
    </w:p>
    <w:p>
      <w:pPr>
        <w:pStyle w:val="Heading1"/>
        <w:spacing w:before="280" w:after="200"/>
      </w:pPr>
      <w:r>
        <w:rPr>
          <w:rFonts w:ascii="Arial" w:hAnsi="Arial"/>
          <w:b/>
          <w:color w:val="000000"/>
          <w:sz w:val="28"/>
        </w:rPr>
        <w:t>Diferencial do Sistema</w:t>
      </w:r>
    </w:p>
    <w:p>
      <w:pPr>
        <w:spacing w:after="200" w:line="300" w:lineRule="auto"/>
      </w:pPr>
      <w:r>
        <w:rPr>
          <w:rFonts w:ascii="Arial" w:hAnsi="Arial"/>
          <w:b w:val="0"/>
          <w:color w:val="000000"/>
          <w:sz w:val="21"/>
        </w:rPr>
        <w:t>O diferencial do sistema é unir controle de estoque, cadastro de pessoas e simulação tributária em um único programa de terminal. Cada produto é associado ao funcionário responsável, e cada venda exige um cliente identificado por CPF válido.</w:t>
      </w:r>
    </w:p>
    <w:p>
      <w:pPr>
        <w:spacing w:after="200" w:line="300" w:lineRule="auto"/>
      </w:pPr>
      <w:r>
        <w:rPr>
          <w:rFonts w:ascii="Arial" w:hAnsi="Arial"/>
          <w:b w:val="0"/>
          <w:color w:val="000000"/>
          <w:sz w:val="21"/>
        </w:rPr>
        <w:t>O sistema também possui validações para códigos repetidos, CPF inválido, campos vazios, preços incorretos, estoque insuficiente e opções inválidas no menu. Além disso, utiliza BigDecimal para cálculos financeiros mais precisos e testes automatizados para identificar falhas antes da apresentação.</w:t>
      </w:r>
    </w:p>
    <w:sectPr w:rsidR="00FC693F" w:rsidRPr="0006063C" w:rsidSect="00034616"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