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2880"/>
        <w:jc w:val="center"/>
      </w:pPr>
      <w:r>
        <w:rPr>
          <w:rFonts w:ascii="Georgia" w:cs="Georgia" w:eastAsia="Georgia" w:hAnsi="Georgia"/>
          <w:i/>
          <w:iCs/>
          <w:sz w:val="22"/>
          <w:szCs w:val="22"/>
        </w:rPr>
        <w:t xml:space="preserve">To Albert Camus, King Sisyphus, and every scientist who has ever watched their boulder roll back down the hill —</w:t>
      </w:r>
    </w:p>
    <w:p>
      <w:pPr>
        <w:spacing w:after="2880" w:before="0"/>
        <w:jc w:val="center"/>
      </w:pPr>
      <w:r>
        <w:rPr>
          <w:rFonts w:ascii="Georgia" w:cs="Georgia" w:eastAsia="Georgia" w:hAnsi="Georgia"/>
          <w:i/>
          <w:iCs/>
          <w:sz w:val="22"/>
          <w:szCs w:val="22"/>
        </w:rPr>
        <w:t xml:space="preserve">One must imagine the scientist happy.</w:t>
      </w:r>
    </w:p>
    <w:p>
      <w:pPr>
        <w:pageBreakBefore/>
      </w:pPr>
    </w:p>
    <w:p>
      <w:pPr>
        <w:spacing w:after="480" w:before="720"/>
        <w:jc w:val="center"/>
      </w:pPr>
      <w:r>
        <w:rPr>
          <w:rFonts w:ascii="Georgia" w:cs="Georgia" w:eastAsia="Georgia" w:hAnsi="Georgia"/>
          <w:b/>
          <w:bCs/>
          <w:sz w:val="32"/>
          <w:szCs w:val="32"/>
        </w:rPr>
        <w:t xml:space="preserve">The Absurdity of Scientific Research:</w:t>
      </w:r>
    </w:p>
    <w:p>
      <w:pPr>
        <w:spacing w:after="960" w:before="0"/>
        <w:jc w:val="center"/>
      </w:pPr>
      <w:r>
        <w:rPr>
          <w:rFonts w:ascii="Georgia" w:cs="Georgia" w:eastAsia="Georgia" w:hAnsi="Georgia"/>
          <w:b/>
          <w:bCs/>
          <w:i/>
          <w:iCs/>
          <w:sz w:val="28"/>
          <w:szCs w:val="28"/>
        </w:rPr>
        <w:t xml:space="preserve">On Boulders, Discoveries, and the Joy of Pushing</w:t>
      </w:r>
    </w:p>
    <w:p>
      <w:pPr>
        <w:spacing w:after="240" w:before="0" w:line="360" w:lineRule="auto"/>
        <w:ind w:firstLine="720"/>
        <w:jc w:val="both"/>
      </w:pPr>
      <w:r>
        <w:rPr>
          <w:rFonts w:ascii="Georgia" w:cs="Georgia" w:eastAsia="Georgia" w:hAnsi="Georgia"/>
          <w:sz w:val="24"/>
          <w:szCs w:val="24"/>
        </w:rPr>
        <w:t xml:space="preserve">There is a moment every scientist knows. You have spent months — perhaps years — pursuing a question. You have read the literature, designed the experiments, revised the hypotheses, and endured the quiet indignity of failed replicates. Then, finally, something works. A result emerges from the noise. You feel it before you can name it: the unmistakable sensation of a door swinging open. And through that door, if you look carefully, you will find not an answer, but a hallway — lined with more doors, each one sealed shut, each one now demanding to be opened. The boulder, which you have just heaved to the summit, is already rolling back down.</w:t>
      </w:r>
    </w:p>
    <w:p>
      <w:pPr>
        <w:spacing w:after="240" w:before="0" w:line="360" w:lineRule="auto"/>
        <w:ind w:firstLine="720"/>
        <w:jc w:val="both"/>
      </w:pPr>
      <w:r>
        <w:rPr>
          <w:rFonts w:ascii="Georgia" w:cs="Georgia" w:eastAsia="Georgia" w:hAnsi="Georgia"/>
          <w:sz w:val="24"/>
          <w:szCs w:val="24"/>
        </w:rPr>
        <w:t xml:space="preserve">Albert Camus, in his 1942 philosophical essay “The Myth of Sisyphus,” imagined the Greek king condemned by the gods to push a boulder up a hill for eternity, only to watch it roll back down each time he neared the top. Camus saw in this not a portrait of despair but of the human condition itself: an existence defined by the tension between our hunger for meaning and the universe’s silence. He called this tension the absurd. And he concluded, famously, that we must imagine Sisyphus happy. I have spent the better part of my career in academic research, and I have come to believe that Camus was, without knowing it, describing us.</w:t>
      </w:r>
    </w:p>
    <w:p>
      <w:pPr>
        <w:spacing w:after="240" w:before="0" w:line="360" w:lineRule="auto"/>
        <w:ind w:firstLine="720"/>
        <w:jc w:val="both"/>
      </w:pPr>
      <w:r>
        <w:rPr>
          <w:rFonts w:ascii="Georgia" w:cs="Georgia" w:eastAsia="Georgia" w:hAnsi="Georgia"/>
          <w:sz w:val="24"/>
          <w:szCs w:val="24"/>
        </w:rPr>
        <w:t xml:space="preserve">The parallel is not merely poetic. It is structural. The scientific enterprise is built on the premise that each discovery is a step forward, that knowledge accumulates, that progress is real. And it is — I do not wish to be cynical about that. But progress in science does not look like a summit reached. It looks like a horizon receding. Every answer generates, with reliable and almost comical precision, at least three new questions. Every paper I have published has ended with a “future directions” section — a scholarly euphemism for the admission that we have pushed the boulder far enough to see how much hill remains. The literature does not shrink as we add to it. It expands. It always expands.</w:t>
      </w:r>
    </w:p>
    <w:p>
      <w:pPr>
        <w:spacing w:after="240" w:before="0" w:line="360" w:lineRule="auto"/>
        <w:ind w:firstLine="720"/>
        <w:jc w:val="both"/>
      </w:pPr>
      <w:r>
        <w:rPr>
          <w:rFonts w:ascii="Georgia" w:cs="Georgia" w:eastAsia="Georgia" w:hAnsi="Georgia"/>
          <w:sz w:val="24"/>
          <w:szCs w:val="24"/>
        </w:rPr>
        <w:t xml:space="preserve">I remember the particular exhaustion of writing my first grant renewal after what had felt like a productive cycle of research. I had data. I had findings. I had, I thought, delivered. But sitting down to make the case for continued funding, I realized that the work had not resolved anything so much as it had clarified what we did not yet know. The questions were sharper now, yes — better-defined, more precisely targeted — but they were more numerous than when I had started. Sisyphus, I imagine, also got better at pushing.</w:t>
      </w:r>
    </w:p>
    <w:p>
      <w:pPr>
        <w:spacing w:after="240" w:before="0" w:line="360" w:lineRule="auto"/>
        <w:ind w:firstLine="720"/>
        <w:jc w:val="both"/>
      </w:pPr>
      <w:r>
        <w:rPr>
          <w:rFonts w:ascii="Georgia" w:cs="Georgia" w:eastAsia="Georgia" w:hAnsi="Georgia"/>
          <w:sz w:val="24"/>
          <w:szCs w:val="24"/>
        </w:rPr>
        <w:t xml:space="preserve">Camus’s Sisyphus is condemned by the gods as punishment for his trickery. Scientists, I sometimes think, are condemned by their own curiosity — which may be the same thing. We are constitutionally unable to leave questions alone. We see a gap in knowledge and we cannot rest until we have tried to fill it, knowing full well that filling it will only reveal the gaps on either side. This is not a complaint. It is a description of a disposition, one that drew most of us to research in the first place and that sustains us through the grant rejections, the revise-and-resubmits, the failed experiments, and the semesters when everything conspires against thinking.</w:t>
      </w:r>
    </w:p>
    <w:p>
      <w:pPr>
        <w:spacing w:after="240" w:before="0" w:line="360" w:lineRule="auto"/>
        <w:ind w:firstLine="720"/>
        <w:jc w:val="both"/>
      </w:pPr>
      <w:r>
        <w:rPr>
          <w:rFonts w:ascii="Georgia" w:cs="Georgia" w:eastAsia="Georgia" w:hAnsi="Georgia"/>
          <w:sz w:val="24"/>
          <w:szCs w:val="24"/>
        </w:rPr>
        <w:t xml:space="preserve">The absurdity Camus identifies is not the futility of the task but the lucidity of the one performing it. Sisyphus knows the boulder will fall. He pushes anyway. The absurd hero is not someone who has found a way to deny this truth or transcend it; he is someone who has looked at it clearly and chosen, in full awareness, to continue. This is what distinguishes the absurd from mere nihilism. It is not that nothing matters. It is that mattering does not require resolution. The push itself is the thing.</w:t>
      </w:r>
    </w:p>
    <w:p>
      <w:pPr>
        <w:spacing w:after="240" w:before="0" w:line="360" w:lineRule="auto"/>
        <w:ind w:firstLine="720"/>
        <w:jc w:val="both"/>
      </w:pPr>
      <w:r>
        <w:rPr>
          <w:rFonts w:ascii="Georgia" w:cs="Georgia" w:eastAsia="Georgia" w:hAnsi="Georgia"/>
          <w:sz w:val="24"/>
          <w:szCs w:val="24"/>
        </w:rPr>
        <w:t xml:space="preserve">I have had graduate students come to me in despair after a result failed to hold up, after a promising line of inquiry collapsed, after months of careful work yielded nothing publishable. I have tried, with varying success, to explain that this is not an aberration but the texture of the work itself. That a negative result is still a result. That the question refined is worth more than the answer rushed. That the boulder rolling back down is not defeat; it is the next morning’s task waiting at the bottom of the hill. Some of them believe me. The ones who stay, I notice, are the ones who have made a kind of peace with the recursion — who have discovered, as Camus might have put it, that one must imagine the scientist happy.</w:t>
      </w:r>
    </w:p>
    <w:p>
      <w:pPr>
        <w:spacing w:after="240" w:before="0" w:line="360" w:lineRule="auto"/>
        <w:ind w:firstLine="720"/>
        <w:jc w:val="both"/>
      </w:pPr>
      <w:r>
        <w:rPr>
          <w:rFonts w:ascii="Georgia" w:cs="Georgia" w:eastAsia="Georgia" w:hAnsi="Georgia"/>
          <w:sz w:val="24"/>
          <w:szCs w:val="24"/>
        </w:rPr>
        <w:t xml:space="preserve">This is not a happiness born of ignorance or denial. It is not the forced optimism of a field that does not want to reckon with its own grinding pace. It is something harder and more honest: the satisfaction of the struggle as its own end. When I look back at my career, the moments I remember most clearly are not the publications or the conference presentations. They are the moments of contact with the problem itself — the late evenings when a hypothesis suddenly cohered, the conversations with colleagues when an idea turned unexpectedly alive, the sensation of a question becoming, through sustained attention, one’s own. The boulder, in those moments, feels almost light.</w:t>
      </w:r>
    </w:p>
    <w:p>
      <w:pPr>
        <w:spacing w:after="240" w:before="0" w:line="360" w:lineRule="auto"/>
        <w:ind w:firstLine="720"/>
        <w:jc w:val="both"/>
      </w:pPr>
      <w:r>
        <w:rPr>
          <w:rFonts w:ascii="Georgia" w:cs="Georgia" w:eastAsia="Georgia" w:hAnsi="Georgia"/>
          <w:sz w:val="24"/>
          <w:szCs w:val="24"/>
        </w:rPr>
        <w:t xml:space="preserve">Camus ends his essay by returning Sisyphus to his boulder and leaving him there, at the foot of the hill, about to begin again. He does not resolve the absurd. He does not promise that the hill will someday end. He simply insists that the man descending is not broken. I find this, for reasons I do not entirely understand, to be among the most consoling things I have ever read. Not because it offers hope in any conventional sense, but because it takes seriously the dignity of the effort itself — the value of the push, independent of the summit.</w:t>
      </w:r>
    </w:p>
    <w:p>
      <w:pPr>
        <w:spacing w:after="240" w:before="0" w:line="360" w:lineRule="auto"/>
        <w:ind w:firstLine="720"/>
        <w:jc w:val="both"/>
      </w:pPr>
      <w:r>
        <w:rPr>
          <w:rFonts w:ascii="Georgia" w:cs="Georgia" w:eastAsia="Georgia" w:hAnsi="Georgia"/>
          <w:sz w:val="24"/>
          <w:szCs w:val="24"/>
        </w:rPr>
        <w:t xml:space="preserve">There will always be another paper to write, another grant to chase, another result that raises more questions than it answers. The hill does not end. But I have learned — slowly, imperfectly, and with considerable help from a French philosopher who never once set foot in a laboratory — that this is not the tragedy I once feared it was. The absurdity of scientific research is real. So is the joy of it. And in my better moments, at the bottom of the hill, with everything still to prove and the boulder waiting, I find that these two things are not in conflict. One must imagine the scientist happy. I believe, most days, that I 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2026-05-12T05:28:58.263Z</dcterms:created>
  <dcterms:modified xsi:type="dcterms:W3CDTF">2026-05-12T05:28:58.263Z</dcterms:modified>
</cp:coreProperties>
</file>

<file path=docProps/custom.xml><?xml version="1.0" encoding="utf-8"?>
<Properties xmlns="http://schemas.openxmlformats.org/officeDocument/2006/custom-properties" xmlns:vt="http://schemas.openxmlformats.org/officeDocument/2006/docPropsVTypes"/>
</file>