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EasyMall大作业的正确导入步骤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启动mysql服务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导入easymall数据库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1）打开“easymall数据库.txt”，复制全部代码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2）打开mysql，粘贴代码，导入数据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出现乱码的解决办法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打开“easymall数据库.txt”，将其中的 “set names utf8;”修改为“set names gbk;”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2037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安装eclipse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neon</w:t>
      </w:r>
      <w:r>
        <w:rPr>
          <w:rFonts w:hint="eastAsia"/>
          <w:b/>
          <w:lang w:val="en-US" w:eastAsia="zh-CN"/>
        </w:rPr>
        <w:t>版本</w:t>
      </w:r>
    </w:p>
    <w:p>
      <w:r>
        <w:drawing>
          <wp:inline distT="0" distB="0" distL="114300" distR="114300">
            <wp:extent cx="2514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只需要将资源包，解压到没有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highlight w:val="yellow"/>
          <w:lang w:val="en-US" w:eastAsia="zh-CN" w:bidi="ar"/>
        </w:rPr>
        <w:t>中文路径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highlight w:val="yellow"/>
          <w:lang w:val="en-US" w:eastAsia="zh-CN" w:bidi="ar"/>
        </w:rPr>
        <w:t>没有空格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的位置；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b/>
          <w:lang w:val="en-US" w:eastAsia="zh-CN"/>
        </w:rPr>
        <w:t>调试eclipse</w:t>
      </w:r>
      <w:r>
        <w:rPr>
          <w:rFonts w:hint="eastAsia"/>
          <w:b/>
          <w:lang w:val="en-US" w:eastAsia="zh-CN"/>
        </w:rPr>
        <w:t>的环境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创建一个工作空间d:/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workspace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420" w:leftChars="0" w:hanging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highlight w:val="yellow"/>
          <w:lang w:val="en-US" w:eastAsia="zh-CN" w:bidi="ar"/>
        </w:rPr>
        <w:t>java</w:t>
      </w:r>
      <w:r>
        <w:rPr>
          <w:rFonts w:ascii="微软雅黑" w:hAnsi="微软雅黑" w:eastAsia="微软雅黑" w:cs="微软雅黑"/>
          <w:color w:val="000000"/>
          <w:kern w:val="0"/>
          <w:sz w:val="29"/>
          <w:szCs w:val="29"/>
          <w:highlight w:val="yellow"/>
          <w:lang w:val="en-US" w:eastAsia="zh-CN" w:bidi="ar"/>
        </w:rPr>
        <w:t>的库资源必须是</w:t>
      </w:r>
      <w:r>
        <w:rPr>
          <w:rFonts w:hint="default" w:ascii="Calibri" w:hAnsi="Calibri" w:eastAsia="宋体" w:cs="Calibri"/>
          <w:color w:val="000000"/>
          <w:kern w:val="0"/>
          <w:sz w:val="29"/>
          <w:szCs w:val="29"/>
          <w:highlight w:val="yellow"/>
          <w:lang w:val="en-US" w:eastAsia="zh-CN" w:bidi="ar"/>
        </w:rPr>
        <w:t>jdk</w:t>
      </w:r>
      <w:r>
        <w:rPr>
          <w:rFonts w:hint="default" w:ascii="Calibri" w:hAnsi="Calibri" w:eastAsia="宋体" w:cs="Calibri"/>
          <w:color w:val="000000"/>
          <w:kern w:val="0"/>
          <w:sz w:val="29"/>
          <w:szCs w:val="29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  <w:t>菜单</w:t>
      </w:r>
      <w:r>
        <w:rPr>
          <w:rFonts w:hint="default" w:ascii="Calibri" w:hAnsi="Calibri" w:eastAsia="宋体" w:cs="Calibri"/>
          <w:color w:val="000000"/>
          <w:kern w:val="0"/>
          <w:sz w:val="29"/>
          <w:szCs w:val="29"/>
          <w:lang w:val="en-US" w:eastAsia="zh-CN" w:bidi="ar"/>
        </w:rPr>
        <w:t>window</w:t>
      </w:r>
      <w:r>
        <w:rPr>
          <w:rFonts w:hint="eastAsia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  <w:t>--&gt;preferences--&gt;java插件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</w:pPr>
      <w:r>
        <w:drawing>
          <wp:inline distT="0" distB="0" distL="114300" distR="114300">
            <wp:extent cx="5269865" cy="3213100"/>
            <wp:effectExtent l="9525" t="9525" r="1651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807335"/>
            <wp:effectExtent l="9525" t="9525" r="16510" b="215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7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8718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  <w:t>调整eclipse的视图结构</w:t>
      </w:r>
      <w:r>
        <w:rPr>
          <w:rFonts w:hint="default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  <w:t>必须和我配置一样</w:t>
      </w:r>
      <w:r>
        <w:rPr>
          <w:rFonts w:hint="default" w:ascii="微软雅黑" w:hAnsi="微软雅黑" w:eastAsia="微软雅黑" w:cs="微软雅黑"/>
          <w:color w:val="000000"/>
          <w:kern w:val="0"/>
          <w:sz w:val="29"/>
          <w:szCs w:val="29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jc w:val="left"/>
        <w:textAlignment w:val="auto"/>
        <w:rPr>
          <w:sz w:val="21"/>
          <w:szCs w:val="21"/>
        </w:rPr>
      </w:pPr>
      <w:r>
        <w:rPr>
          <w:rFonts w:ascii="Calibri" w:hAnsi="Calibri" w:eastAsia="宋体" w:cs="Calibri"/>
          <w:color w:val="FF0000"/>
          <w:kern w:val="0"/>
          <w:sz w:val="21"/>
          <w:szCs w:val="21"/>
          <w:lang w:val="en-US" w:eastAsia="zh-CN" w:bidi="ar"/>
        </w:rPr>
        <w:t xml:space="preserve">package </w:t>
      </w:r>
      <w:r>
        <w:rPr>
          <w:rFonts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explorer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(项目管理视图结构)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开发项目的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方便对项目代码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配置文件的管理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jc w:val="left"/>
        <w:textAlignment w:val="auto"/>
        <w:rPr>
          <w:sz w:val="21"/>
          <w:szCs w:val="21"/>
        </w:rPr>
      </w:pPr>
      <w:r>
        <w:rPr>
          <w:rFonts w:ascii="Calibri" w:hAnsi="Calibri" w:eastAsia="宋体" w:cs="Calibri"/>
          <w:color w:val="FF0000"/>
          <w:kern w:val="0"/>
          <w:sz w:val="21"/>
          <w:szCs w:val="21"/>
          <w:lang w:val="en-US" w:eastAsia="zh-CN" w:bidi="ar"/>
        </w:rPr>
        <w:t>navigator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项目磁盘结构视图管理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粘贴资源使用的视图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window--&gt;show view--&gt;选择需要的视图标签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680460" cy="3249930"/>
            <wp:effectExtent l="9525" t="9525" r="2476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249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150110" cy="1356995"/>
            <wp:effectExtent l="0" t="0" r="2540" b="146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</w:pPr>
      <w:r>
        <w:drawing>
          <wp:inline distT="0" distB="0" distL="114300" distR="114300">
            <wp:extent cx="5273040" cy="584835"/>
            <wp:effectExtent l="9525" t="9525" r="13335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三、导入EasyMall项目</w:t>
      </w:r>
    </w:p>
    <w:p>
      <w:pPr>
        <w:pStyle w:val="3"/>
        <w:numPr>
          <w:ilvl w:val="0"/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1.确定eclipse的编码格式为UTF-8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我发到QQ群的Easymall是UTF-8环境编写的，为了避免乱码问题，请确定eclipse的编码格式为UTF-8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Window-Preferences-General-Workspace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8345" cy="376110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2.导入项目后，出现小红叉的解决办法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由于开发环境中JRE以及Tomcat Library名称可能和源代码中的不一致，可能会出现Build Path的错误，解决方法如下：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右键project-&gt;Build Path-&gt;Configure Build Path</w:t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71770" cy="17811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选择Libraries tab页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2641600"/>
            <wp:effectExtent l="0" t="0" r="1206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发现小红叉,删除带小红叉的Library，点击Add Library</w:t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4827270" cy="2421890"/>
            <wp:effectExtent l="0" t="0" r="1143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选择JRE System Library</w:t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2378075" cy="2336165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2728595" cy="2441575"/>
            <wp:effectExtent l="0" t="0" r="1460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6732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指定到jdk路径后-&gt;Finish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7225" cy="2934335"/>
            <wp:effectExtent l="0" t="0" r="317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3.导入项目后，由于tomcat配置错误也会出现小红叉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导入项目后，如果你的import都报错，那么就是因为项目的tomcat没配置正确。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javax.servlet.http.HttpServletResponse;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javax.servlet.http.HttpSession;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右键project-&gt;Build Path-&gt;Configure Build Path,选择Libraries tab页,如果找不到Appache Tomcat则添加Tomcat，如果Appache Tomcat出现小红叉，则先remove后添加。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2320" cy="3492500"/>
            <wp:effectExtent l="0" t="0" r="1778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02610" cy="304800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16910" cy="3160395"/>
            <wp:effectExtent l="0" t="0" r="2540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B6ACE"/>
    <w:multiLevelType w:val="singleLevel"/>
    <w:tmpl w:val="AC4B6A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CE406A"/>
    <w:multiLevelType w:val="singleLevel"/>
    <w:tmpl w:val="0FCE40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AF418F6"/>
    <w:multiLevelType w:val="singleLevel"/>
    <w:tmpl w:val="2AF418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40EBB5E"/>
    <w:multiLevelType w:val="singleLevel"/>
    <w:tmpl w:val="440EBB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2AB9052"/>
    <w:multiLevelType w:val="singleLevel"/>
    <w:tmpl w:val="72AB90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811E1"/>
    <w:rsid w:val="0EA3541A"/>
    <w:rsid w:val="106809D1"/>
    <w:rsid w:val="196E0E6F"/>
    <w:rsid w:val="1D2402ED"/>
    <w:rsid w:val="20440724"/>
    <w:rsid w:val="21800EE4"/>
    <w:rsid w:val="24FF3883"/>
    <w:rsid w:val="297D2CD7"/>
    <w:rsid w:val="55AD6055"/>
    <w:rsid w:val="571B05BD"/>
    <w:rsid w:val="6A2A0B98"/>
    <w:rsid w:val="6EA260C5"/>
    <w:rsid w:val="77D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2021-06-09T22:01:00Z</dcterms:created>
  <dc:creator>Administrator</dc:creator>
  <cp:lastModifiedBy>Administrator</cp:lastModifiedBy>
  <dcterms:modified xsi:type="dcterms:W3CDTF">2021-06-09T23:51:25Z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34F48B9AF2334F4CAD12C6462E64A186</vt:lpwstr>
  </property>
</Properties>
</file>