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</w:rPr>
        <w:t>实验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  <w:lang w:val="en-US" w:eastAsia="zh-CN"/>
        </w:rPr>
        <w:t>四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</w:rPr>
        <w:t>SQL语言——数据定义（DDL）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实验目的：</w:t>
      </w:r>
    </w:p>
    <w:p>
      <w:pPr>
        <w:pStyle w:val="11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学会使用</w:t>
      </w:r>
      <w:r>
        <w:rPr>
          <w:rFonts w:ascii="微软雅黑" w:hAnsi="微软雅黑" w:eastAsia="微软雅黑"/>
          <w:b/>
          <w:bCs/>
          <w:shd w:val="clear" w:color="auto" w:fill="FFFFFF"/>
        </w:rPr>
        <w:t>SQL</w:t>
      </w:r>
      <w:r>
        <w:rPr>
          <w:rFonts w:hint="eastAsia" w:ascii="微软雅黑" w:hAnsi="微软雅黑" w:eastAsia="微软雅黑"/>
          <w:b/>
          <w:bCs/>
          <w:shd w:val="clear" w:color="auto" w:fill="FFFFFF"/>
        </w:rPr>
        <w:t>语言的DDL语言进行数据定义</w:t>
      </w:r>
      <w:r>
        <w:rPr>
          <w:rFonts w:hint="eastAsia" w:ascii="微软雅黑" w:hAnsi="微软雅黑" w:eastAsia="微软雅黑"/>
          <w:b/>
          <w:bCs/>
          <w:shd w:val="clear" w:color="auto" w:fill="FFFFFF"/>
          <w:lang w:eastAsia="zh-CN"/>
        </w:rPr>
        <w:t>。</w:t>
      </w:r>
    </w:p>
    <w:p>
      <w:pPr>
        <w:pStyle w:val="11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  <w:lang w:val="en-US" w:eastAsia="zh-CN"/>
        </w:rPr>
        <w:t>掌握数据库的基本操作和表的创建语言。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实验要求：</w:t>
      </w:r>
    </w:p>
    <w:p>
      <w:pPr>
        <w:pStyle w:val="11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独立完成实验内容，课后撰写实验报告，报告包括文字描述和截图，保存电子文档按时上交</w:t>
      </w:r>
      <w:r>
        <w:rPr>
          <w:rFonts w:hint="eastAsia" w:ascii="微软雅黑" w:hAnsi="微软雅黑" w:eastAsia="微软雅黑"/>
          <w:b/>
          <w:bCs/>
          <w:shd w:val="clear" w:color="auto" w:fill="FFFFFF"/>
          <w:lang w:val="en-US" w:eastAsia="zh-CN"/>
        </w:rPr>
        <w:t>云班课</w:t>
      </w:r>
      <w:r>
        <w:rPr>
          <w:rFonts w:hint="eastAsia" w:ascii="微软雅黑" w:hAnsi="微软雅黑" w:eastAsia="微软雅黑"/>
          <w:b/>
          <w:bCs/>
          <w:shd w:val="clear" w:color="auto" w:fill="FFFFFF"/>
        </w:rPr>
        <w:t>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实验内容：</w:t>
      </w:r>
    </w:p>
    <w:p>
      <w:pPr>
        <w:ind w:firstLine="480" w:firstLineChars="200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掌握以下操作语句的一般格式：</w:t>
      </w:r>
    </w:p>
    <w:p>
      <w:pPr>
        <w:rPr>
          <w:sz w:val="28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32"/>
        </w:rPr>
        <w:t xml:space="preserve"> 1. CREATE DATABASE DATABASE_NAME; //创建数据库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2. DROP DATABASE DATABASE_NAME;  //删除数据库</w:t>
      </w:r>
    </w:p>
    <w:p>
      <w:pPr>
        <w:ind w:left="980" w:leftChars="200" w:hanging="560" w:hanging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3．CREATE TABLE &lt;表名&gt; (&lt;列名&gt; &lt;数据类型&gt; [列级完整性约束条件] [,&lt;列名&gt; &lt;数据类型&gt; [ 列极完整性约束条件]]…[, &lt;表级完整性约束条件&gt;])；//创建表</w:t>
      </w:r>
    </w:p>
    <w:p>
      <w:pPr>
        <w:spacing w:line="360" w:lineRule="auto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步骤: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打开MYSQL命令行客户端；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新建数据库“test”；查看当前服务器端所有数据库；删除数据库test;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创建一个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名称为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teaching+学号后两位”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数据库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,如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teaching08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;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参照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如下三表结构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完成基本表的定义，保存截图。</w:t>
      </w:r>
    </w:p>
    <w:p>
      <w:pPr>
        <w:pStyle w:val="1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p>
      <w:pPr>
        <w:pStyle w:val="1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tbl>
      <w:tblPr>
        <w:tblStyle w:val="7"/>
        <w:tblpPr w:leftFromText="180" w:rightFromText="180" w:vertAnchor="text" w:horzAnchor="page" w:tblpX="2035" w:tblpY="9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0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sno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char(8)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sname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char(20)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age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tinyint</w:t>
            </w:r>
            <w:bookmarkStart w:id="0" w:name="_GoBack"/>
            <w:bookmarkEnd w:id="0"/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sdept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 xml:space="preserve">      表S                                       表C                        </w:t>
      </w:r>
    </w:p>
    <w:tbl>
      <w:tblPr>
        <w:tblStyle w:val="7"/>
        <w:tblpPr w:leftFromText="180" w:rightFromText="180" w:vertAnchor="text" w:horzAnchor="page" w:tblpX="6885" w:tblpY="3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23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char(3)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cname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char(50)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credit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默认值3</w:t>
            </w: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 xml:space="preserve">                                                     表SC </w:t>
      </w:r>
    </w:p>
    <w:tbl>
      <w:tblPr>
        <w:tblStyle w:val="7"/>
        <w:tblpPr w:leftFromText="180" w:rightFromText="180" w:vertAnchor="text" w:horzAnchor="page" w:tblpX="6210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3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sno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char(8)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char(3)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grade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908" w:type="dxa"/>
            <w:vAlign w:val="top"/>
          </w:tcPr>
          <w:p>
            <w:pPr>
              <w:rPr>
                <w:rFonts w:hint="default" w:ascii="微软雅黑" w:hAnsi="微软雅黑" w:eastAsia="微软雅黑" w:cs="宋体"/>
                <w:b/>
                <w:bCs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分别为以上S、C、SC三表添加主键约束、外键约束和其他用户自定义约束。</w:t>
      </w: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D1F92"/>
    <w:multiLevelType w:val="multilevel"/>
    <w:tmpl w:val="4FCD1F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E62FB"/>
    <w:multiLevelType w:val="multilevel"/>
    <w:tmpl w:val="57FE62FB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65BED"/>
    <w:multiLevelType w:val="multilevel"/>
    <w:tmpl w:val="67265B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15B68"/>
    <w:multiLevelType w:val="multilevel"/>
    <w:tmpl w:val="68815B68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2MzExYzNjMjY1MzhiMDAyYjUyOWUyMzNkYTYyMWIifQ=="/>
  </w:docVars>
  <w:rsids>
    <w:rsidRoot w:val="005A6E31"/>
    <w:rsid w:val="000156A9"/>
    <w:rsid w:val="00165F76"/>
    <w:rsid w:val="00173BEB"/>
    <w:rsid w:val="001900D7"/>
    <w:rsid w:val="00192A0E"/>
    <w:rsid w:val="001A4501"/>
    <w:rsid w:val="002334D4"/>
    <w:rsid w:val="00252ABF"/>
    <w:rsid w:val="00283B94"/>
    <w:rsid w:val="002E1DEE"/>
    <w:rsid w:val="00371D6A"/>
    <w:rsid w:val="003768BB"/>
    <w:rsid w:val="003E5366"/>
    <w:rsid w:val="00400FB6"/>
    <w:rsid w:val="00402300"/>
    <w:rsid w:val="004253EC"/>
    <w:rsid w:val="00426836"/>
    <w:rsid w:val="004F001F"/>
    <w:rsid w:val="00570EEB"/>
    <w:rsid w:val="005A6E31"/>
    <w:rsid w:val="005B0F60"/>
    <w:rsid w:val="00606022"/>
    <w:rsid w:val="00615CB9"/>
    <w:rsid w:val="00627F2C"/>
    <w:rsid w:val="0068221D"/>
    <w:rsid w:val="006B7EAE"/>
    <w:rsid w:val="006C33EA"/>
    <w:rsid w:val="00775590"/>
    <w:rsid w:val="00775EE1"/>
    <w:rsid w:val="007E141F"/>
    <w:rsid w:val="00854A77"/>
    <w:rsid w:val="008B124F"/>
    <w:rsid w:val="00903F0F"/>
    <w:rsid w:val="00905297"/>
    <w:rsid w:val="0099144F"/>
    <w:rsid w:val="009B3B9D"/>
    <w:rsid w:val="009C22ED"/>
    <w:rsid w:val="009F0843"/>
    <w:rsid w:val="00A141EC"/>
    <w:rsid w:val="00A96C2E"/>
    <w:rsid w:val="00AA32E5"/>
    <w:rsid w:val="00AD4C2C"/>
    <w:rsid w:val="00B21BE8"/>
    <w:rsid w:val="00BA1777"/>
    <w:rsid w:val="00BD6CAE"/>
    <w:rsid w:val="00BD7478"/>
    <w:rsid w:val="00C21547"/>
    <w:rsid w:val="00C452CB"/>
    <w:rsid w:val="00C96866"/>
    <w:rsid w:val="00CC4A23"/>
    <w:rsid w:val="00CF1013"/>
    <w:rsid w:val="00D238F6"/>
    <w:rsid w:val="00DA1AFA"/>
    <w:rsid w:val="00DF22DB"/>
    <w:rsid w:val="00E5735B"/>
    <w:rsid w:val="00E8140E"/>
    <w:rsid w:val="00E840B1"/>
    <w:rsid w:val="00E93EF8"/>
    <w:rsid w:val="00EB722F"/>
    <w:rsid w:val="00EC7C62"/>
    <w:rsid w:val="00F17FB3"/>
    <w:rsid w:val="00F72216"/>
    <w:rsid w:val="00F741D4"/>
    <w:rsid w:val="04224B48"/>
    <w:rsid w:val="08C12261"/>
    <w:rsid w:val="36E251AC"/>
    <w:rsid w:val="3F513AAD"/>
    <w:rsid w:val="44052264"/>
    <w:rsid w:val="5A960265"/>
    <w:rsid w:val="5AB0077C"/>
    <w:rsid w:val="6447750D"/>
    <w:rsid w:val="690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1">
    <w:name w:val="introti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05FA-0D7A-4E6C-9BA1-9744FF6F43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603</Characters>
  <Lines>6</Lines>
  <Paragraphs>1</Paragraphs>
  <TotalTime>0</TotalTime>
  <ScaleCrop>false</ScaleCrop>
  <LinksUpToDate>false</LinksUpToDate>
  <CharactersWithSpaces>753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2019-10-08T01:48:00Z</dcterms:created>
  <dc:creator>Windows</dc:creator>
  <cp:lastModifiedBy>常</cp:lastModifiedBy>
  <dcterms:modified xsi:type="dcterms:W3CDTF">2022-09-27T11:06:12Z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31889A97D3BC4CCFBD89EF02E615580B</vt:lpwstr>
  </property>
</Properties>
</file>