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6AE39" w14:textId="6DA5ADEB" w:rsidR="00BB0039" w:rsidRPr="0073625C" w:rsidRDefault="00DF6D08" w:rsidP="0073625C">
      <w:pPr>
        <w:jc w:val="center"/>
        <w:rPr>
          <w:b/>
          <w:bCs/>
          <w:sz w:val="28"/>
          <w:szCs w:val="28"/>
        </w:rPr>
      </w:pPr>
      <w:r w:rsidRPr="0073625C">
        <w:rPr>
          <w:b/>
          <w:bCs/>
          <w:sz w:val="28"/>
          <w:szCs w:val="28"/>
        </w:rPr>
        <w:t>Oko, chyby oka, korekcie, prístroje</w:t>
      </w:r>
    </w:p>
    <w:p w14:paraId="080DF83A" w14:textId="1AF87342" w:rsidR="00DF6D08" w:rsidRDefault="00DF6D08"/>
    <w:p w14:paraId="486A6891" w14:textId="727DAA36" w:rsidR="00DF6D08" w:rsidRPr="0073625C" w:rsidRDefault="00DF6D08">
      <w:pPr>
        <w:rPr>
          <w:b/>
          <w:bCs/>
        </w:rPr>
      </w:pPr>
      <w:r w:rsidRPr="0073625C">
        <w:rPr>
          <w:b/>
          <w:bCs/>
        </w:rPr>
        <w:t>Oko</w:t>
      </w:r>
    </w:p>
    <w:p w14:paraId="59F7DEC3" w14:textId="38515E1D" w:rsidR="00DF6D08" w:rsidRDefault="00DF6D08" w:rsidP="00DF6D08">
      <w:pPr>
        <w:pStyle w:val="Odsekzoznamu"/>
        <w:numPr>
          <w:ilvl w:val="0"/>
          <w:numId w:val="1"/>
        </w:numPr>
      </w:pPr>
      <w:r w:rsidRPr="00DF6D08">
        <w:t xml:space="preserve">spojná optická sústava, ktorá na citlivej matnici </w:t>
      </w:r>
      <w:r>
        <w:t>–</w:t>
      </w:r>
      <w:r w:rsidRPr="00DF6D08">
        <w:t xml:space="preserve"> sietnici</w:t>
      </w:r>
      <w:r>
        <w:t xml:space="preserve"> </w:t>
      </w:r>
      <w:r w:rsidRPr="00DF6D08">
        <w:t>utvára skutočné, zmenšené prevrátené obrazy predmetov</w:t>
      </w:r>
    </w:p>
    <w:p w14:paraId="2494632A" w14:textId="6BF4CE47" w:rsidR="00DF6D08" w:rsidRPr="0073625C" w:rsidRDefault="00DF6D08" w:rsidP="00DF6D08">
      <w:pPr>
        <w:rPr>
          <w:b/>
          <w:bCs/>
        </w:rPr>
      </w:pPr>
      <w:r w:rsidRPr="0073625C">
        <w:rPr>
          <w:b/>
          <w:bCs/>
        </w:rPr>
        <w:t xml:space="preserve">Oko </w:t>
      </w:r>
      <w:r w:rsidR="0073625C" w:rsidRPr="0073625C">
        <w:rPr>
          <w:b/>
          <w:bCs/>
        </w:rPr>
        <w:t xml:space="preserve"> </w:t>
      </w:r>
      <w:r w:rsidRPr="0073625C">
        <w:rPr>
          <w:b/>
          <w:bCs/>
        </w:rPr>
        <w:t>– zaostrovanie</w:t>
      </w:r>
    </w:p>
    <w:p w14:paraId="7F6B52C6" w14:textId="769236B9" w:rsidR="00DF6D08" w:rsidRDefault="00DF6D08" w:rsidP="00DF6D08">
      <w:pPr>
        <w:pStyle w:val="Odsekzoznamu"/>
        <w:numPr>
          <w:ilvl w:val="0"/>
          <w:numId w:val="1"/>
        </w:numPr>
      </w:pPr>
      <w:r w:rsidRPr="00DF6D08">
        <w:t xml:space="preserve">akomodácia oka – kruhový </w:t>
      </w:r>
      <w:proofErr w:type="spellStart"/>
      <w:r w:rsidRPr="00DF6D08">
        <w:t>ciliárny</w:t>
      </w:r>
      <w:proofErr w:type="spellEnd"/>
      <w:r w:rsidRPr="00DF6D08">
        <w:t xml:space="preserve"> sval sťahuje šošovku čím sa mení jej zakrivenie a tým aj optická mohutnosť</w:t>
      </w:r>
    </w:p>
    <w:p w14:paraId="624A5995" w14:textId="300A6B68" w:rsidR="00DF6D08" w:rsidRDefault="00DF6D08" w:rsidP="00DF6D08">
      <w:pPr>
        <w:pStyle w:val="Odsekzoznamu"/>
        <w:numPr>
          <w:ilvl w:val="0"/>
          <w:numId w:val="1"/>
        </w:numPr>
      </w:pPr>
      <w:r w:rsidRPr="00DF6D08">
        <w:t xml:space="preserve">priblížením predmetu – </w:t>
      </w:r>
      <w:proofErr w:type="spellStart"/>
      <w:r w:rsidRPr="00DF6D08">
        <w:t>t.j</w:t>
      </w:r>
      <w:proofErr w:type="spellEnd"/>
      <w:r w:rsidRPr="00DF6D08">
        <w:t xml:space="preserve">. zmenšením  a  sa pri nezmenenom  </w:t>
      </w:r>
      <w:r w:rsidRPr="00DF6D08">
        <w:rPr>
          <w:i/>
          <w:iCs/>
        </w:rPr>
        <w:t>a</w:t>
      </w:r>
      <w:r w:rsidRPr="00DF6D08">
        <w:rPr>
          <w:i/>
          <w:iCs/>
          <w:vertAlign w:val="superscript"/>
        </w:rPr>
        <w:t>/</w:t>
      </w:r>
      <w:r w:rsidRPr="00DF6D08">
        <w:t xml:space="preserve">  mení optická mohutnosť šošovky</w:t>
      </w:r>
    </w:p>
    <w:p w14:paraId="1AC74C26" w14:textId="3397000F" w:rsidR="00DF6D08" w:rsidRPr="0073625C" w:rsidRDefault="00DF6D08" w:rsidP="00DF6D08">
      <w:pPr>
        <w:rPr>
          <w:b/>
          <w:bCs/>
        </w:rPr>
      </w:pPr>
      <w:r w:rsidRPr="0073625C">
        <w:rPr>
          <w:b/>
          <w:bCs/>
        </w:rPr>
        <w:t>Chyby oka</w:t>
      </w:r>
    </w:p>
    <w:p w14:paraId="42EA0C1A" w14:textId="2E5265EF" w:rsidR="00DF6D08" w:rsidRDefault="00DF6D08" w:rsidP="00DF6D08">
      <w:pPr>
        <w:pStyle w:val="Odsekzoznamu"/>
        <w:numPr>
          <w:ilvl w:val="0"/>
          <w:numId w:val="1"/>
        </w:numPr>
      </w:pPr>
      <w:r w:rsidRPr="00DF6D08">
        <w:t>ďaleký bod je v konečnej vzdialenosti</w:t>
      </w:r>
    </w:p>
    <w:p w14:paraId="2A1D4A5B" w14:textId="1411BDB6" w:rsidR="00DF6D08" w:rsidRDefault="00DF6D08" w:rsidP="00DF6D08">
      <w:pPr>
        <w:pStyle w:val="Odsekzoznamu"/>
        <w:numPr>
          <w:ilvl w:val="0"/>
          <w:numId w:val="1"/>
        </w:numPr>
      </w:pPr>
      <w:r w:rsidRPr="00DF6D08">
        <w:t>zmenšenie optickej mohutnosti  - vhodnou rozptylkou</w:t>
      </w:r>
    </w:p>
    <w:p w14:paraId="1A560010" w14:textId="39E70F86" w:rsidR="00DF6D08" w:rsidRDefault="00DF6D08" w:rsidP="00DF6D08">
      <w:pPr>
        <w:pStyle w:val="Odsekzoznamu"/>
        <w:numPr>
          <w:ilvl w:val="0"/>
          <w:numId w:val="1"/>
        </w:numPr>
      </w:pPr>
      <w:r w:rsidRPr="00DF6D08">
        <w:t>blízky bod je v značnej vzdialenosti od oka (50 – 100 cm)</w:t>
      </w:r>
    </w:p>
    <w:p w14:paraId="16EEE55B" w14:textId="6BA38EAC" w:rsidR="00DF6D08" w:rsidRDefault="00DF6D08" w:rsidP="00DF6D08">
      <w:pPr>
        <w:pStyle w:val="Odsekzoznamu"/>
        <w:numPr>
          <w:ilvl w:val="0"/>
          <w:numId w:val="1"/>
        </w:numPr>
      </w:pPr>
      <w:r w:rsidRPr="00DF6D08">
        <w:t>zväčšenie optickej mohutnosti  - vhodnou spojkou</w:t>
      </w:r>
    </w:p>
    <w:p w14:paraId="7CA5556A" w14:textId="16928F00" w:rsidR="008C3264" w:rsidRPr="0073625C" w:rsidRDefault="008C3264" w:rsidP="008C3264">
      <w:pPr>
        <w:rPr>
          <w:b/>
          <w:bCs/>
        </w:rPr>
      </w:pPr>
      <w:r w:rsidRPr="0073625C">
        <w:rPr>
          <w:b/>
          <w:bCs/>
        </w:rPr>
        <w:t>Osvetlenie obrazu na sietnici – adaptáciou dúhovky</w:t>
      </w:r>
    </w:p>
    <w:p w14:paraId="0F84A248" w14:textId="4368A77C" w:rsidR="008C3264" w:rsidRDefault="008C3264" w:rsidP="008C3264">
      <w:pPr>
        <w:pStyle w:val="Odsekzoznamu"/>
        <w:numPr>
          <w:ilvl w:val="0"/>
          <w:numId w:val="1"/>
        </w:numPr>
      </w:pPr>
      <w:r>
        <w:t>denné svetlo – d = 2mm</w:t>
      </w:r>
    </w:p>
    <w:p w14:paraId="20EE0EE0" w14:textId="049C3B0D" w:rsidR="008C3264" w:rsidRDefault="008C3264" w:rsidP="008C3264">
      <w:pPr>
        <w:pStyle w:val="Odsekzoznamu"/>
        <w:numPr>
          <w:ilvl w:val="0"/>
          <w:numId w:val="1"/>
        </w:numPr>
      </w:pPr>
      <w:r>
        <w:t>v tme – d = 6mm</w:t>
      </w:r>
    </w:p>
    <w:p w14:paraId="78922109" w14:textId="1953E0A9" w:rsidR="008C3264" w:rsidRDefault="008C3264" w:rsidP="008C3264">
      <w:pPr>
        <w:pStyle w:val="Odsekzoznamu"/>
        <w:numPr>
          <w:ilvl w:val="0"/>
          <w:numId w:val="1"/>
        </w:numPr>
      </w:pPr>
      <w:r w:rsidRPr="008C3264">
        <w:t>žltá škvrna – najcitlivejšie miesto sietnice</w:t>
      </w:r>
    </w:p>
    <w:p w14:paraId="417634DB" w14:textId="77777777" w:rsidR="008C3264" w:rsidRPr="008C3264" w:rsidRDefault="008C3264" w:rsidP="008C3264">
      <w:pPr>
        <w:pStyle w:val="Odsekzoznamu"/>
        <w:numPr>
          <w:ilvl w:val="0"/>
          <w:numId w:val="1"/>
        </w:numPr>
      </w:pPr>
      <w:r w:rsidRPr="008C3264">
        <w:t>tyčinky  - orgány citlivé na intenzitu svetla</w:t>
      </w:r>
    </w:p>
    <w:p w14:paraId="41DE7A5A" w14:textId="0242FC83" w:rsidR="008C3264" w:rsidRDefault="008C3264" w:rsidP="008C3264">
      <w:pPr>
        <w:pStyle w:val="Odsekzoznamu"/>
        <w:numPr>
          <w:ilvl w:val="0"/>
          <w:numId w:val="1"/>
        </w:numPr>
      </w:pPr>
      <w:r w:rsidRPr="008C3264">
        <w:t>čapíky   - orgány na rozpoznávanie farieb</w:t>
      </w:r>
    </w:p>
    <w:p w14:paraId="5EDDCF4E" w14:textId="3CFE5339" w:rsidR="008C3264" w:rsidRPr="0073625C" w:rsidRDefault="008C3264" w:rsidP="008C3264">
      <w:pPr>
        <w:rPr>
          <w:b/>
          <w:bCs/>
        </w:rPr>
      </w:pPr>
      <w:r w:rsidRPr="0073625C">
        <w:rPr>
          <w:b/>
          <w:bCs/>
        </w:rPr>
        <w:t>Veľkosť obrazu na sietnici</w:t>
      </w:r>
    </w:p>
    <w:p w14:paraId="03CB91C5" w14:textId="1A88F315" w:rsidR="008C3264" w:rsidRDefault="008C3264" w:rsidP="008C3264">
      <w:pPr>
        <w:pStyle w:val="Odsekzoznamu"/>
        <w:numPr>
          <w:ilvl w:val="0"/>
          <w:numId w:val="1"/>
        </w:numPr>
      </w:pPr>
      <w:r w:rsidRPr="008C3264">
        <w:t xml:space="preserve">Ak je - t </w:t>
      </w:r>
      <w:r w:rsidRPr="008C3264">
        <w:rPr>
          <w:u w:val="single"/>
        </w:rPr>
        <w:sym w:font="Symbol" w:char="F03E"/>
      </w:r>
      <w:r w:rsidRPr="008C3264">
        <w:t xml:space="preserve"> 1</w:t>
      </w:r>
      <w:r w:rsidRPr="008C3264">
        <w:rPr>
          <w:vertAlign w:val="superscript"/>
        </w:rPr>
        <w:t xml:space="preserve">/ </w:t>
      </w:r>
      <w:r w:rsidRPr="008C3264">
        <w:t xml:space="preserve"> oko rozlíši dva predmety (body)</w:t>
      </w:r>
      <w:r w:rsidRPr="008C3264">
        <w:t xml:space="preserve"> </w:t>
      </w:r>
      <w:r w:rsidRPr="008C3264">
        <w:t xml:space="preserve">- t </w:t>
      </w:r>
      <w:r w:rsidRPr="008C3264">
        <w:rPr>
          <w:lang w:val="en-US"/>
        </w:rPr>
        <w:t>&lt;</w:t>
      </w:r>
      <w:r w:rsidRPr="008C3264">
        <w:t xml:space="preserve"> 1</w:t>
      </w:r>
      <w:r w:rsidRPr="008C3264">
        <w:rPr>
          <w:vertAlign w:val="superscript"/>
        </w:rPr>
        <w:t xml:space="preserve">/ </w:t>
      </w:r>
      <w:r w:rsidRPr="008C3264">
        <w:t xml:space="preserve"> oko vníma dva predmety ako jeden</w:t>
      </w:r>
    </w:p>
    <w:p w14:paraId="39372934" w14:textId="3810521B" w:rsidR="008C3264" w:rsidRDefault="008C3264" w:rsidP="008C3264">
      <w:pPr>
        <w:pStyle w:val="Odsekzoznamu"/>
        <w:numPr>
          <w:ilvl w:val="0"/>
          <w:numId w:val="1"/>
        </w:numPr>
      </w:pPr>
      <w:r w:rsidRPr="008C3264">
        <w:t>Zorný uhol – uhol, ktorý zvierajú svetelné lúče prechádzajúce stredom šošovky a okrajom predmetu</w:t>
      </w:r>
    </w:p>
    <w:p w14:paraId="652AB5DD" w14:textId="238A4F28" w:rsidR="0073625C" w:rsidRPr="0073625C" w:rsidRDefault="0073625C" w:rsidP="0073625C">
      <w:pPr>
        <w:rPr>
          <w:b/>
          <w:bCs/>
        </w:rPr>
      </w:pPr>
      <w:r w:rsidRPr="0073625C">
        <w:rPr>
          <w:b/>
          <w:bCs/>
        </w:rPr>
        <w:t>Oko – korekcie okuliarmi</w:t>
      </w:r>
    </w:p>
    <w:p w14:paraId="0C0B771B" w14:textId="247B3B03" w:rsidR="0073625C" w:rsidRPr="0073625C" w:rsidRDefault="0073625C" w:rsidP="0073625C">
      <w:pPr>
        <w:rPr>
          <w:b/>
          <w:bCs/>
        </w:rPr>
      </w:pPr>
      <w:r w:rsidRPr="0073625C">
        <w:rPr>
          <w:b/>
          <w:bCs/>
        </w:rPr>
        <w:t>Optická mohutnosť šošovky</w:t>
      </w:r>
    </w:p>
    <w:p w14:paraId="2693AF91" w14:textId="0C4148F2" w:rsidR="0073625C" w:rsidRPr="0073625C" w:rsidRDefault="0073625C" w:rsidP="0073625C">
      <w:pPr>
        <w:pStyle w:val="Odsekzoznamu"/>
        <w:numPr>
          <w:ilvl w:val="0"/>
          <w:numId w:val="1"/>
        </w:numPr>
      </w:pPr>
      <w:r w:rsidRPr="0073625C">
        <w:t xml:space="preserve">Označenie má malé písmeno gréckej abecedy, čítame </w:t>
      </w:r>
      <w:proofErr w:type="spellStart"/>
      <w:r w:rsidRPr="0073625C">
        <w:t>fí</w:t>
      </w:r>
      <w:proofErr w:type="spellEnd"/>
      <w:r w:rsidRPr="0073625C">
        <w:t xml:space="preserve"> a je definovaná ako prevrátená hodnota ohniskovej vzdialenosti</w:t>
      </w:r>
      <w:r>
        <w:t xml:space="preserve"> </w:t>
      </w:r>
      <m:oMath>
        <m:r>
          <w:rPr>
            <w:rFonts w:ascii="Cambria Math" w:hAnsi="Cambria Math"/>
          </w:rPr>
          <m:t>φ= </m:t>
        </m:r>
        <m:f>
          <m:fPr>
            <m:ctrlPr>
              <w:rPr>
                <w:rFonts w:ascii="Cambria Math" w:hAnsi="Cambria Math"/>
                <w:i/>
                <w:iCs/>
              </w:rPr>
            </m:ctrlPr>
          </m:fPr>
          <m:num>
            <m:r>
              <w:rPr>
                <w:rFonts w:ascii="Cambria Math" w:hAnsi="Cambria Math"/>
              </w:rPr>
              <m:t>1</m:t>
            </m:r>
          </m:num>
          <m:den>
            <m:r>
              <w:rPr>
                <w:rFonts w:ascii="Cambria Math" w:hAnsi="Cambria Math"/>
              </w:rPr>
              <m:t>f</m:t>
            </m:r>
          </m:den>
        </m:f>
      </m:oMath>
    </w:p>
    <w:p w14:paraId="3F98223D" w14:textId="02239264" w:rsidR="0073625C" w:rsidRPr="0073625C" w:rsidRDefault="0073625C" w:rsidP="0073625C">
      <w:pPr>
        <w:pStyle w:val="Odsekzoznamu"/>
        <w:numPr>
          <w:ilvl w:val="0"/>
          <w:numId w:val="1"/>
        </w:numPr>
      </w:pPr>
      <w:r w:rsidRPr="0073625C">
        <w:t>Jej jednotkou je dioptria D:</w:t>
      </w:r>
      <w:r w:rsidRPr="0073625C">
        <w:tab/>
      </w:r>
      <m:oMath>
        <m:d>
          <m:dPr>
            <m:begChr m:val="["/>
            <m:endChr m:val="]"/>
            <m:ctrlPr>
              <w:rPr>
                <w:rFonts w:ascii="Cambria Math" w:hAnsi="Cambria Math"/>
                <w:i/>
                <w:iCs/>
              </w:rPr>
            </m:ctrlPr>
          </m:dPr>
          <m:e>
            <m:r>
              <w:rPr>
                <w:rFonts w:ascii="Cambria Math" w:hAnsi="Cambria Math"/>
              </w:rPr>
              <m:t>φ</m:t>
            </m:r>
          </m:e>
        </m:d>
        <m:r>
          <w:rPr>
            <w:rFonts w:ascii="Cambria Math" w:hAnsi="Cambria Math"/>
          </w:rPr>
          <m:t>= </m:t>
        </m:r>
        <m:f>
          <m:fPr>
            <m:ctrlPr>
              <w:rPr>
                <w:rFonts w:ascii="Cambria Math" w:hAnsi="Cambria Math"/>
                <w:i/>
                <w:iCs/>
              </w:rPr>
            </m:ctrlPr>
          </m:fPr>
          <m:num>
            <m:r>
              <w:rPr>
                <w:rFonts w:ascii="Cambria Math" w:hAnsi="Cambria Math"/>
              </w:rPr>
              <m:t>1</m:t>
            </m:r>
          </m:num>
          <m:den>
            <m:r>
              <w:rPr>
                <w:rFonts w:ascii="Cambria Math" w:hAnsi="Cambria Math"/>
              </w:rPr>
              <m:t>m</m:t>
            </m:r>
          </m:den>
        </m:f>
        <m:r>
          <w:rPr>
            <w:rFonts w:ascii="Cambria Math" w:hAnsi="Cambria Math"/>
          </w:rPr>
          <m:t>= </m:t>
        </m:r>
        <m:sSup>
          <m:sSupPr>
            <m:ctrlPr>
              <w:rPr>
                <w:rFonts w:ascii="Cambria Math" w:hAnsi="Cambria Math"/>
                <w:i/>
                <w:iCs/>
              </w:rPr>
            </m:ctrlPr>
          </m:sSupPr>
          <m:e>
            <m:r>
              <w:rPr>
                <w:rFonts w:ascii="Cambria Math" w:hAnsi="Cambria Math"/>
              </w:rPr>
              <m:t>m</m:t>
            </m:r>
          </m:e>
          <m:sup>
            <m:r>
              <w:rPr>
                <w:rFonts w:ascii="Cambria Math" w:hAnsi="Cambria Math"/>
              </w:rPr>
              <m:t>-1</m:t>
            </m:r>
          </m:sup>
        </m:sSup>
        <m:r>
          <w:rPr>
            <w:rFonts w:ascii="Cambria Math" w:hAnsi="Cambria Math"/>
          </w:rPr>
          <m:t>=D </m:t>
        </m:r>
      </m:oMath>
    </w:p>
    <w:p w14:paraId="2DC38A03" w14:textId="77777777" w:rsidR="0073625C" w:rsidRDefault="0073625C" w:rsidP="0073625C">
      <w:pPr>
        <w:pStyle w:val="Odsekzoznamu"/>
        <w:numPr>
          <w:ilvl w:val="0"/>
          <w:numId w:val="1"/>
        </w:numPr>
      </w:pPr>
      <w:r w:rsidRPr="0073625C">
        <w:t>Pre spojky je</w:t>
      </w:r>
      <w:r>
        <w:t xml:space="preserve"> </w:t>
      </w:r>
      <w:r w:rsidRPr="0073625C">
        <w:t>ϕ ˃ 0  to sú okuliare „</w:t>
      </w:r>
      <w:proofErr w:type="spellStart"/>
      <w:r w:rsidRPr="0073625C">
        <w:t>plusky</w:t>
      </w:r>
      <w:proofErr w:type="spellEnd"/>
      <w:r w:rsidRPr="0073625C">
        <w:t xml:space="preserve">“ – na čítanie, pre ďalekozrakého </w:t>
      </w:r>
    </w:p>
    <w:p w14:paraId="47389261" w14:textId="6848BA5B" w:rsidR="0073625C" w:rsidRPr="0073625C" w:rsidRDefault="0073625C" w:rsidP="0073625C">
      <w:pPr>
        <w:pStyle w:val="Odsekzoznamu"/>
        <w:numPr>
          <w:ilvl w:val="1"/>
          <w:numId w:val="1"/>
        </w:numPr>
      </w:pPr>
      <w:r w:rsidRPr="0073625C">
        <w:t>je bežné, že pribúdajúcim vekom ľudia (niekedy to začína už od 40 +)  potrebujú práve okuliare na čítanie, tzv. choroba, že sa predlžujú ruky, to znamená že pri čítaní si začnú ľudia text dávať ďalej od očí, lebo ich blízky bod sa dostáva do väčšej vzdialenosti</w:t>
      </w:r>
    </w:p>
    <w:p w14:paraId="29B3C0D9" w14:textId="1BBAD564" w:rsidR="0073625C" w:rsidRDefault="0073625C" w:rsidP="0073625C">
      <w:pPr>
        <w:pStyle w:val="Odsekzoznamu"/>
        <w:numPr>
          <w:ilvl w:val="0"/>
          <w:numId w:val="1"/>
        </w:numPr>
      </w:pPr>
      <w:r w:rsidRPr="0073625C">
        <w:t>Pre rozptylky je</w:t>
      </w:r>
      <w:r w:rsidRPr="0073625C">
        <w:tab/>
      </w:r>
      <w:r>
        <w:t xml:space="preserve"> </w:t>
      </w:r>
      <w:r w:rsidRPr="0073625C">
        <w:t>ϕ ˂ 0</w:t>
      </w:r>
      <w:r>
        <w:t xml:space="preserve"> </w:t>
      </w:r>
      <w:r w:rsidRPr="0073625C">
        <w:t>to sú okuliare „</w:t>
      </w:r>
      <w:proofErr w:type="spellStart"/>
      <w:r w:rsidRPr="0073625C">
        <w:t>mínusky</w:t>
      </w:r>
      <w:proofErr w:type="spellEnd"/>
      <w:r w:rsidRPr="0073625C">
        <w:t>“ – na diaľku, pre krátkozrakého</w:t>
      </w:r>
    </w:p>
    <w:p w14:paraId="02CE1C52" w14:textId="70CBC3BF" w:rsidR="0073625C" w:rsidRDefault="0073625C" w:rsidP="0073625C">
      <w:pPr>
        <w:pStyle w:val="Odsekzoznamu"/>
        <w:numPr>
          <w:ilvl w:val="0"/>
          <w:numId w:val="1"/>
        </w:numPr>
      </w:pPr>
      <w:r w:rsidRPr="0073625C">
        <w:t>Uvedomte si, čím menšia ohnisková vzdialenosť , a teda ohnisko je blízko pri šošovke, tým väčšia je optická mohutnosť (ľudovo hovoríme „väčšie, silnejšie“ dioptrie – napríklad si predstavte okuliare s hrubými sklami, ktorým sa nepekne hovorí, že sú ako popolníky)</w:t>
      </w:r>
    </w:p>
    <w:p w14:paraId="3B0904D7" w14:textId="4621348A" w:rsidR="0073625C" w:rsidRPr="0073625C" w:rsidRDefault="0073625C" w:rsidP="0073625C">
      <w:pPr>
        <w:rPr>
          <w:b/>
          <w:bCs/>
        </w:rPr>
      </w:pPr>
      <w:r w:rsidRPr="0073625C">
        <w:rPr>
          <w:b/>
          <w:bCs/>
        </w:rPr>
        <w:lastRenderedPageBreak/>
        <w:t>Lupa</w:t>
      </w:r>
    </w:p>
    <w:p w14:paraId="02E95E6A" w14:textId="7809F009" w:rsidR="0073625C" w:rsidRDefault="0073625C" w:rsidP="0073625C">
      <w:pPr>
        <w:pStyle w:val="Odsekzoznamu"/>
        <w:numPr>
          <w:ilvl w:val="0"/>
          <w:numId w:val="1"/>
        </w:numPr>
      </w:pPr>
      <w:r w:rsidRPr="0073625C">
        <w:t>Aby lupa vôbec zväčšovala, musí byť použitá spojka s ohniskovou vzdialenosťou f &lt; d  . Lupou je možné dosiahnuť maximálne približne 6 násobné zväčšenie. Pri väčších zväčšeniach sa začnú prejavovať optické chyby šošoviek a je nutné použiť sústavu šošoviek</w:t>
      </w:r>
    </w:p>
    <w:p w14:paraId="304A8A13" w14:textId="67CE50F3" w:rsidR="0073625C" w:rsidRPr="0073625C" w:rsidRDefault="0073625C" w:rsidP="0073625C">
      <w:pPr>
        <w:rPr>
          <w:b/>
          <w:bCs/>
        </w:rPr>
      </w:pPr>
      <w:r w:rsidRPr="0073625C">
        <w:rPr>
          <w:b/>
          <w:bCs/>
        </w:rPr>
        <w:t>Ďalekohľad</w:t>
      </w:r>
    </w:p>
    <w:p w14:paraId="71045D2E" w14:textId="53EEE707" w:rsidR="0073625C" w:rsidRDefault="0073625C" w:rsidP="0073625C">
      <w:pPr>
        <w:pStyle w:val="Odsekzoznamu"/>
        <w:numPr>
          <w:ilvl w:val="0"/>
          <w:numId w:val="1"/>
        </w:numPr>
      </w:pPr>
      <w:r>
        <w:t>Keplerov (hvezdársky) – prevracia obraz</w:t>
      </w:r>
    </w:p>
    <w:p w14:paraId="0F21E444" w14:textId="266CA830" w:rsidR="0073625C" w:rsidRDefault="0073625C" w:rsidP="0073625C">
      <w:pPr>
        <w:pStyle w:val="Odsekzoznamu"/>
        <w:numPr>
          <w:ilvl w:val="1"/>
          <w:numId w:val="1"/>
        </w:numPr>
      </w:pPr>
      <w:proofErr w:type="spellStart"/>
      <w:r w:rsidRPr="0073625C">
        <w:t>Okulár</w:t>
      </w:r>
      <w:proofErr w:type="spellEnd"/>
      <w:r w:rsidRPr="0073625C">
        <w:t xml:space="preserve"> má funkciu lupy – je nutné, aby obraz vytvorený objektívom bol v ohnisku </w:t>
      </w:r>
      <w:proofErr w:type="spellStart"/>
      <w:r w:rsidRPr="0073625C">
        <w:t>okuláru</w:t>
      </w:r>
      <w:proofErr w:type="spellEnd"/>
      <w:r w:rsidRPr="0073625C">
        <w:t xml:space="preserve">. Obraz vytvorený objektívom vzniká v jeho obrazovom ohnisku preto, že pozorovaný predmet je vo veľmi veľkej vzdialenosti (takmer v nekonečne) od objektívu </w:t>
      </w:r>
    </w:p>
    <w:p w14:paraId="35F9AF80" w14:textId="317D0D82" w:rsidR="0073625C" w:rsidRDefault="0073625C" w:rsidP="0073625C">
      <w:pPr>
        <w:pStyle w:val="Odsekzoznamu"/>
        <w:numPr>
          <w:ilvl w:val="0"/>
          <w:numId w:val="1"/>
        </w:numPr>
      </w:pPr>
      <w:proofErr w:type="spellStart"/>
      <w:r>
        <w:t>Galileov</w:t>
      </w:r>
      <w:proofErr w:type="spellEnd"/>
      <w:r>
        <w:t xml:space="preserve"> (pozemský, holandský, divadelný)</w:t>
      </w:r>
    </w:p>
    <w:p w14:paraId="257C066D" w14:textId="0DC6F6ED" w:rsidR="0073625C" w:rsidRDefault="0073625C" w:rsidP="0073625C">
      <w:pPr>
        <w:pStyle w:val="Odsekzoznamu"/>
        <w:numPr>
          <w:ilvl w:val="1"/>
          <w:numId w:val="1"/>
        </w:numPr>
      </w:pPr>
      <w:r w:rsidRPr="0073625C">
        <w:t xml:space="preserve">Funguje </w:t>
      </w:r>
      <w:proofErr w:type="spellStart"/>
      <w:r w:rsidRPr="0073625C">
        <w:t>podobvne</w:t>
      </w:r>
      <w:proofErr w:type="spellEnd"/>
      <w:r w:rsidRPr="0073625C">
        <w:t xml:space="preserve"> ako Keplerov, ale ako </w:t>
      </w:r>
      <w:proofErr w:type="spellStart"/>
      <w:r w:rsidRPr="0073625C">
        <w:t>okulár</w:t>
      </w:r>
      <w:proofErr w:type="spellEnd"/>
      <w:r w:rsidRPr="0073625C">
        <w:t xml:space="preserve"> je použitá namiesto spojky rozptylka. Obraz je priamy, neskutočný, uhlovo zväčšený  (divadelné </w:t>
      </w:r>
      <w:proofErr w:type="spellStart"/>
      <w:r w:rsidRPr="0073625C">
        <w:t>kukátko</w:t>
      </w:r>
      <w:proofErr w:type="spellEnd"/>
      <w:r w:rsidRPr="0073625C">
        <w:t>)</w:t>
      </w:r>
    </w:p>
    <w:p w14:paraId="5466AF0E" w14:textId="3E595893" w:rsidR="0073625C" w:rsidRDefault="0073625C" w:rsidP="0073625C">
      <w:pPr>
        <w:pStyle w:val="Odsekzoznamu"/>
        <w:numPr>
          <w:ilvl w:val="0"/>
          <w:numId w:val="1"/>
        </w:numPr>
      </w:pPr>
      <w:r>
        <w:t>Newtonov zrkadlový ďalekohľad</w:t>
      </w:r>
    </w:p>
    <w:p w14:paraId="67F9EEE2" w14:textId="1DCCDE00" w:rsidR="0073625C" w:rsidRPr="0073625C" w:rsidRDefault="0073625C" w:rsidP="0073625C">
      <w:pPr>
        <w:pStyle w:val="Odsekzoznamu"/>
        <w:numPr>
          <w:ilvl w:val="1"/>
          <w:numId w:val="1"/>
        </w:numPr>
      </w:pPr>
      <w:r w:rsidRPr="0073625C">
        <w:t xml:space="preserve">Šošovkový objektív je u tohto typu ďalekohľadu nahradený dutým parabolickým zrkadlom vytvárajúcim skutočný obraz, ktorý potom pozorujeme šošovkovým </w:t>
      </w:r>
      <w:proofErr w:type="spellStart"/>
      <w:r w:rsidRPr="0073625C">
        <w:t>okulárom</w:t>
      </w:r>
      <w:proofErr w:type="spellEnd"/>
    </w:p>
    <w:sectPr w:rsidR="0073625C" w:rsidRPr="007362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27FB0"/>
    <w:multiLevelType w:val="hybridMultilevel"/>
    <w:tmpl w:val="1196E874"/>
    <w:lvl w:ilvl="0" w:tplc="FBEC3BBC">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6D0C240D"/>
    <w:multiLevelType w:val="hybridMultilevel"/>
    <w:tmpl w:val="7AFCB5E0"/>
    <w:lvl w:ilvl="0" w:tplc="D9D2FA44">
      <w:start w:val="1"/>
      <w:numFmt w:val="bullet"/>
      <w:lvlText w:val="•"/>
      <w:lvlJc w:val="left"/>
      <w:pPr>
        <w:tabs>
          <w:tab w:val="num" w:pos="720"/>
        </w:tabs>
        <w:ind w:left="720" w:hanging="360"/>
      </w:pPr>
      <w:rPr>
        <w:rFonts w:ascii="Arial" w:hAnsi="Arial" w:hint="default"/>
      </w:rPr>
    </w:lvl>
    <w:lvl w:ilvl="1" w:tplc="8F24CB9E" w:tentative="1">
      <w:start w:val="1"/>
      <w:numFmt w:val="bullet"/>
      <w:lvlText w:val="•"/>
      <w:lvlJc w:val="left"/>
      <w:pPr>
        <w:tabs>
          <w:tab w:val="num" w:pos="1440"/>
        </w:tabs>
        <w:ind w:left="1440" w:hanging="360"/>
      </w:pPr>
      <w:rPr>
        <w:rFonts w:ascii="Arial" w:hAnsi="Arial" w:hint="default"/>
      </w:rPr>
    </w:lvl>
    <w:lvl w:ilvl="2" w:tplc="02EA3818" w:tentative="1">
      <w:start w:val="1"/>
      <w:numFmt w:val="bullet"/>
      <w:lvlText w:val="•"/>
      <w:lvlJc w:val="left"/>
      <w:pPr>
        <w:tabs>
          <w:tab w:val="num" w:pos="2160"/>
        </w:tabs>
        <w:ind w:left="2160" w:hanging="360"/>
      </w:pPr>
      <w:rPr>
        <w:rFonts w:ascii="Arial" w:hAnsi="Arial" w:hint="default"/>
      </w:rPr>
    </w:lvl>
    <w:lvl w:ilvl="3" w:tplc="72FA448A" w:tentative="1">
      <w:start w:val="1"/>
      <w:numFmt w:val="bullet"/>
      <w:lvlText w:val="•"/>
      <w:lvlJc w:val="left"/>
      <w:pPr>
        <w:tabs>
          <w:tab w:val="num" w:pos="2880"/>
        </w:tabs>
        <w:ind w:left="2880" w:hanging="360"/>
      </w:pPr>
      <w:rPr>
        <w:rFonts w:ascii="Arial" w:hAnsi="Arial" w:hint="default"/>
      </w:rPr>
    </w:lvl>
    <w:lvl w:ilvl="4" w:tplc="BEEA976C" w:tentative="1">
      <w:start w:val="1"/>
      <w:numFmt w:val="bullet"/>
      <w:lvlText w:val="•"/>
      <w:lvlJc w:val="left"/>
      <w:pPr>
        <w:tabs>
          <w:tab w:val="num" w:pos="3600"/>
        </w:tabs>
        <w:ind w:left="3600" w:hanging="360"/>
      </w:pPr>
      <w:rPr>
        <w:rFonts w:ascii="Arial" w:hAnsi="Arial" w:hint="default"/>
      </w:rPr>
    </w:lvl>
    <w:lvl w:ilvl="5" w:tplc="7338B20C" w:tentative="1">
      <w:start w:val="1"/>
      <w:numFmt w:val="bullet"/>
      <w:lvlText w:val="•"/>
      <w:lvlJc w:val="left"/>
      <w:pPr>
        <w:tabs>
          <w:tab w:val="num" w:pos="4320"/>
        </w:tabs>
        <w:ind w:left="4320" w:hanging="360"/>
      </w:pPr>
      <w:rPr>
        <w:rFonts w:ascii="Arial" w:hAnsi="Arial" w:hint="default"/>
      </w:rPr>
    </w:lvl>
    <w:lvl w:ilvl="6" w:tplc="0DACCF14" w:tentative="1">
      <w:start w:val="1"/>
      <w:numFmt w:val="bullet"/>
      <w:lvlText w:val="•"/>
      <w:lvlJc w:val="left"/>
      <w:pPr>
        <w:tabs>
          <w:tab w:val="num" w:pos="5040"/>
        </w:tabs>
        <w:ind w:left="5040" w:hanging="360"/>
      </w:pPr>
      <w:rPr>
        <w:rFonts w:ascii="Arial" w:hAnsi="Arial" w:hint="default"/>
      </w:rPr>
    </w:lvl>
    <w:lvl w:ilvl="7" w:tplc="BD1A3A38" w:tentative="1">
      <w:start w:val="1"/>
      <w:numFmt w:val="bullet"/>
      <w:lvlText w:val="•"/>
      <w:lvlJc w:val="left"/>
      <w:pPr>
        <w:tabs>
          <w:tab w:val="num" w:pos="5760"/>
        </w:tabs>
        <w:ind w:left="5760" w:hanging="360"/>
      </w:pPr>
      <w:rPr>
        <w:rFonts w:ascii="Arial" w:hAnsi="Arial" w:hint="default"/>
      </w:rPr>
    </w:lvl>
    <w:lvl w:ilvl="8" w:tplc="082A71A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2A"/>
    <w:rsid w:val="0073625C"/>
    <w:rsid w:val="008C3264"/>
    <w:rsid w:val="00B6782A"/>
    <w:rsid w:val="00BB0039"/>
    <w:rsid w:val="00DF6D0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CF77"/>
  <w15:chartTrackingRefBased/>
  <w15:docId w15:val="{56815B90-813F-4C0E-8284-B55C33F2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F6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5583">
      <w:bodyDiv w:val="1"/>
      <w:marLeft w:val="0"/>
      <w:marRight w:val="0"/>
      <w:marTop w:val="0"/>
      <w:marBottom w:val="0"/>
      <w:divBdr>
        <w:top w:val="none" w:sz="0" w:space="0" w:color="auto"/>
        <w:left w:val="none" w:sz="0" w:space="0" w:color="auto"/>
        <w:bottom w:val="none" w:sz="0" w:space="0" w:color="auto"/>
        <w:right w:val="none" w:sz="0" w:space="0" w:color="auto"/>
      </w:divBdr>
      <w:divsChild>
        <w:div w:id="1976135725">
          <w:marLeft w:val="360"/>
          <w:marRight w:val="0"/>
          <w:marTop w:val="200"/>
          <w:marBottom w:val="160"/>
          <w:divBdr>
            <w:top w:val="none" w:sz="0" w:space="0" w:color="auto"/>
            <w:left w:val="none" w:sz="0" w:space="0" w:color="auto"/>
            <w:bottom w:val="none" w:sz="0" w:space="0" w:color="auto"/>
            <w:right w:val="none" w:sz="0" w:space="0" w:color="auto"/>
          </w:divBdr>
        </w:div>
        <w:div w:id="1426801593">
          <w:marLeft w:val="360"/>
          <w:marRight w:val="0"/>
          <w:marTop w:val="200"/>
          <w:marBottom w:val="160"/>
          <w:divBdr>
            <w:top w:val="none" w:sz="0" w:space="0" w:color="auto"/>
            <w:left w:val="none" w:sz="0" w:space="0" w:color="auto"/>
            <w:bottom w:val="none" w:sz="0" w:space="0" w:color="auto"/>
            <w:right w:val="none" w:sz="0" w:space="0" w:color="auto"/>
          </w:divBdr>
        </w:div>
        <w:div w:id="2083486846">
          <w:marLeft w:val="360"/>
          <w:marRight w:val="0"/>
          <w:marTop w:val="200"/>
          <w:marBottom w:val="160"/>
          <w:divBdr>
            <w:top w:val="none" w:sz="0" w:space="0" w:color="auto"/>
            <w:left w:val="none" w:sz="0" w:space="0" w:color="auto"/>
            <w:bottom w:val="none" w:sz="0" w:space="0" w:color="auto"/>
            <w:right w:val="none" w:sz="0" w:space="0" w:color="auto"/>
          </w:divBdr>
        </w:div>
      </w:divsChild>
    </w:div>
    <w:div w:id="268661037">
      <w:bodyDiv w:val="1"/>
      <w:marLeft w:val="0"/>
      <w:marRight w:val="0"/>
      <w:marTop w:val="0"/>
      <w:marBottom w:val="0"/>
      <w:divBdr>
        <w:top w:val="none" w:sz="0" w:space="0" w:color="auto"/>
        <w:left w:val="none" w:sz="0" w:space="0" w:color="auto"/>
        <w:bottom w:val="none" w:sz="0" w:space="0" w:color="auto"/>
        <w:right w:val="none" w:sz="0" w:space="0" w:color="auto"/>
      </w:divBdr>
      <w:divsChild>
        <w:div w:id="411506075">
          <w:marLeft w:val="360"/>
          <w:marRight w:val="0"/>
          <w:marTop w:val="200"/>
          <w:marBottom w:val="160"/>
          <w:divBdr>
            <w:top w:val="none" w:sz="0" w:space="0" w:color="auto"/>
            <w:left w:val="none" w:sz="0" w:space="0" w:color="auto"/>
            <w:bottom w:val="none" w:sz="0" w:space="0" w:color="auto"/>
            <w:right w:val="none" w:sz="0" w:space="0" w:color="auto"/>
          </w:divBdr>
        </w:div>
        <w:div w:id="1742291789">
          <w:marLeft w:val="360"/>
          <w:marRight w:val="0"/>
          <w:marTop w:val="200"/>
          <w:marBottom w:val="160"/>
          <w:divBdr>
            <w:top w:val="none" w:sz="0" w:space="0" w:color="auto"/>
            <w:left w:val="none" w:sz="0" w:space="0" w:color="auto"/>
            <w:bottom w:val="none" w:sz="0" w:space="0" w:color="auto"/>
            <w:right w:val="none" w:sz="0" w:space="0" w:color="auto"/>
          </w:divBdr>
        </w:div>
        <w:div w:id="281421280">
          <w:marLeft w:val="360"/>
          <w:marRight w:val="0"/>
          <w:marTop w:val="200"/>
          <w:marBottom w:val="160"/>
          <w:divBdr>
            <w:top w:val="none" w:sz="0" w:space="0" w:color="auto"/>
            <w:left w:val="none" w:sz="0" w:space="0" w:color="auto"/>
            <w:bottom w:val="none" w:sz="0" w:space="0" w:color="auto"/>
            <w:right w:val="none" w:sz="0" w:space="0" w:color="auto"/>
          </w:divBdr>
        </w:div>
      </w:divsChild>
    </w:div>
    <w:div w:id="554126751">
      <w:bodyDiv w:val="1"/>
      <w:marLeft w:val="0"/>
      <w:marRight w:val="0"/>
      <w:marTop w:val="0"/>
      <w:marBottom w:val="0"/>
      <w:divBdr>
        <w:top w:val="none" w:sz="0" w:space="0" w:color="auto"/>
        <w:left w:val="none" w:sz="0" w:space="0" w:color="auto"/>
        <w:bottom w:val="none" w:sz="0" w:space="0" w:color="auto"/>
        <w:right w:val="none" w:sz="0" w:space="0" w:color="auto"/>
      </w:divBdr>
      <w:divsChild>
        <w:div w:id="847674191">
          <w:marLeft w:val="360"/>
          <w:marRight w:val="0"/>
          <w:marTop w:val="200"/>
          <w:marBottom w:val="160"/>
          <w:divBdr>
            <w:top w:val="none" w:sz="0" w:space="0" w:color="auto"/>
            <w:left w:val="none" w:sz="0" w:space="0" w:color="auto"/>
            <w:bottom w:val="none" w:sz="0" w:space="0" w:color="auto"/>
            <w:right w:val="none" w:sz="0" w:space="0" w:color="auto"/>
          </w:divBdr>
        </w:div>
      </w:divsChild>
    </w:div>
    <w:div w:id="597561676">
      <w:bodyDiv w:val="1"/>
      <w:marLeft w:val="0"/>
      <w:marRight w:val="0"/>
      <w:marTop w:val="0"/>
      <w:marBottom w:val="0"/>
      <w:divBdr>
        <w:top w:val="none" w:sz="0" w:space="0" w:color="auto"/>
        <w:left w:val="none" w:sz="0" w:space="0" w:color="auto"/>
        <w:bottom w:val="none" w:sz="0" w:space="0" w:color="auto"/>
        <w:right w:val="none" w:sz="0" w:space="0" w:color="auto"/>
      </w:divBdr>
    </w:div>
    <w:div w:id="602539093">
      <w:bodyDiv w:val="1"/>
      <w:marLeft w:val="0"/>
      <w:marRight w:val="0"/>
      <w:marTop w:val="0"/>
      <w:marBottom w:val="0"/>
      <w:divBdr>
        <w:top w:val="none" w:sz="0" w:space="0" w:color="auto"/>
        <w:left w:val="none" w:sz="0" w:space="0" w:color="auto"/>
        <w:bottom w:val="none" w:sz="0" w:space="0" w:color="auto"/>
        <w:right w:val="none" w:sz="0" w:space="0" w:color="auto"/>
      </w:divBdr>
    </w:div>
    <w:div w:id="656498438">
      <w:bodyDiv w:val="1"/>
      <w:marLeft w:val="0"/>
      <w:marRight w:val="0"/>
      <w:marTop w:val="0"/>
      <w:marBottom w:val="0"/>
      <w:divBdr>
        <w:top w:val="none" w:sz="0" w:space="0" w:color="auto"/>
        <w:left w:val="none" w:sz="0" w:space="0" w:color="auto"/>
        <w:bottom w:val="none" w:sz="0" w:space="0" w:color="auto"/>
        <w:right w:val="none" w:sz="0" w:space="0" w:color="auto"/>
      </w:divBdr>
      <w:divsChild>
        <w:div w:id="1774394334">
          <w:marLeft w:val="360"/>
          <w:marRight w:val="0"/>
          <w:marTop w:val="200"/>
          <w:marBottom w:val="160"/>
          <w:divBdr>
            <w:top w:val="none" w:sz="0" w:space="0" w:color="auto"/>
            <w:left w:val="none" w:sz="0" w:space="0" w:color="auto"/>
            <w:bottom w:val="none" w:sz="0" w:space="0" w:color="auto"/>
            <w:right w:val="none" w:sz="0" w:space="0" w:color="auto"/>
          </w:divBdr>
        </w:div>
      </w:divsChild>
    </w:div>
    <w:div w:id="710498345">
      <w:bodyDiv w:val="1"/>
      <w:marLeft w:val="0"/>
      <w:marRight w:val="0"/>
      <w:marTop w:val="0"/>
      <w:marBottom w:val="0"/>
      <w:divBdr>
        <w:top w:val="none" w:sz="0" w:space="0" w:color="auto"/>
        <w:left w:val="none" w:sz="0" w:space="0" w:color="auto"/>
        <w:bottom w:val="none" w:sz="0" w:space="0" w:color="auto"/>
        <w:right w:val="none" w:sz="0" w:space="0" w:color="auto"/>
      </w:divBdr>
      <w:divsChild>
        <w:div w:id="1046106209">
          <w:marLeft w:val="360"/>
          <w:marRight w:val="0"/>
          <w:marTop w:val="200"/>
          <w:marBottom w:val="160"/>
          <w:divBdr>
            <w:top w:val="none" w:sz="0" w:space="0" w:color="auto"/>
            <w:left w:val="none" w:sz="0" w:space="0" w:color="auto"/>
            <w:bottom w:val="none" w:sz="0" w:space="0" w:color="auto"/>
            <w:right w:val="none" w:sz="0" w:space="0" w:color="auto"/>
          </w:divBdr>
        </w:div>
      </w:divsChild>
    </w:div>
    <w:div w:id="715278749">
      <w:bodyDiv w:val="1"/>
      <w:marLeft w:val="0"/>
      <w:marRight w:val="0"/>
      <w:marTop w:val="0"/>
      <w:marBottom w:val="0"/>
      <w:divBdr>
        <w:top w:val="none" w:sz="0" w:space="0" w:color="auto"/>
        <w:left w:val="none" w:sz="0" w:space="0" w:color="auto"/>
        <w:bottom w:val="none" w:sz="0" w:space="0" w:color="auto"/>
        <w:right w:val="none" w:sz="0" w:space="0" w:color="auto"/>
      </w:divBdr>
      <w:divsChild>
        <w:div w:id="1645238596">
          <w:marLeft w:val="360"/>
          <w:marRight w:val="0"/>
          <w:marTop w:val="200"/>
          <w:marBottom w:val="160"/>
          <w:divBdr>
            <w:top w:val="none" w:sz="0" w:space="0" w:color="auto"/>
            <w:left w:val="none" w:sz="0" w:space="0" w:color="auto"/>
            <w:bottom w:val="none" w:sz="0" w:space="0" w:color="auto"/>
            <w:right w:val="none" w:sz="0" w:space="0" w:color="auto"/>
          </w:divBdr>
        </w:div>
      </w:divsChild>
    </w:div>
    <w:div w:id="761998375">
      <w:bodyDiv w:val="1"/>
      <w:marLeft w:val="0"/>
      <w:marRight w:val="0"/>
      <w:marTop w:val="0"/>
      <w:marBottom w:val="0"/>
      <w:divBdr>
        <w:top w:val="none" w:sz="0" w:space="0" w:color="auto"/>
        <w:left w:val="none" w:sz="0" w:space="0" w:color="auto"/>
        <w:bottom w:val="none" w:sz="0" w:space="0" w:color="auto"/>
        <w:right w:val="none" w:sz="0" w:space="0" w:color="auto"/>
      </w:divBdr>
      <w:divsChild>
        <w:div w:id="794761706">
          <w:marLeft w:val="360"/>
          <w:marRight w:val="0"/>
          <w:marTop w:val="200"/>
          <w:marBottom w:val="160"/>
          <w:divBdr>
            <w:top w:val="none" w:sz="0" w:space="0" w:color="auto"/>
            <w:left w:val="none" w:sz="0" w:space="0" w:color="auto"/>
            <w:bottom w:val="none" w:sz="0" w:space="0" w:color="auto"/>
            <w:right w:val="none" w:sz="0" w:space="0" w:color="auto"/>
          </w:divBdr>
        </w:div>
      </w:divsChild>
    </w:div>
    <w:div w:id="825508319">
      <w:bodyDiv w:val="1"/>
      <w:marLeft w:val="0"/>
      <w:marRight w:val="0"/>
      <w:marTop w:val="0"/>
      <w:marBottom w:val="0"/>
      <w:divBdr>
        <w:top w:val="none" w:sz="0" w:space="0" w:color="auto"/>
        <w:left w:val="none" w:sz="0" w:space="0" w:color="auto"/>
        <w:bottom w:val="none" w:sz="0" w:space="0" w:color="auto"/>
        <w:right w:val="none" w:sz="0" w:space="0" w:color="auto"/>
      </w:divBdr>
      <w:divsChild>
        <w:div w:id="71246088">
          <w:marLeft w:val="360"/>
          <w:marRight w:val="0"/>
          <w:marTop w:val="200"/>
          <w:marBottom w:val="160"/>
          <w:divBdr>
            <w:top w:val="none" w:sz="0" w:space="0" w:color="auto"/>
            <w:left w:val="none" w:sz="0" w:space="0" w:color="auto"/>
            <w:bottom w:val="none" w:sz="0" w:space="0" w:color="auto"/>
            <w:right w:val="none" w:sz="0" w:space="0" w:color="auto"/>
          </w:divBdr>
        </w:div>
      </w:divsChild>
    </w:div>
    <w:div w:id="919606241">
      <w:bodyDiv w:val="1"/>
      <w:marLeft w:val="0"/>
      <w:marRight w:val="0"/>
      <w:marTop w:val="0"/>
      <w:marBottom w:val="0"/>
      <w:divBdr>
        <w:top w:val="none" w:sz="0" w:space="0" w:color="auto"/>
        <w:left w:val="none" w:sz="0" w:space="0" w:color="auto"/>
        <w:bottom w:val="none" w:sz="0" w:space="0" w:color="auto"/>
        <w:right w:val="none" w:sz="0" w:space="0" w:color="auto"/>
      </w:divBdr>
      <w:divsChild>
        <w:div w:id="103351958">
          <w:marLeft w:val="360"/>
          <w:marRight w:val="0"/>
          <w:marTop w:val="200"/>
          <w:marBottom w:val="160"/>
          <w:divBdr>
            <w:top w:val="none" w:sz="0" w:space="0" w:color="auto"/>
            <w:left w:val="none" w:sz="0" w:space="0" w:color="auto"/>
            <w:bottom w:val="none" w:sz="0" w:space="0" w:color="auto"/>
            <w:right w:val="none" w:sz="0" w:space="0" w:color="auto"/>
          </w:divBdr>
        </w:div>
      </w:divsChild>
    </w:div>
    <w:div w:id="1132332133">
      <w:bodyDiv w:val="1"/>
      <w:marLeft w:val="0"/>
      <w:marRight w:val="0"/>
      <w:marTop w:val="0"/>
      <w:marBottom w:val="0"/>
      <w:divBdr>
        <w:top w:val="none" w:sz="0" w:space="0" w:color="auto"/>
        <w:left w:val="none" w:sz="0" w:space="0" w:color="auto"/>
        <w:bottom w:val="none" w:sz="0" w:space="0" w:color="auto"/>
        <w:right w:val="none" w:sz="0" w:space="0" w:color="auto"/>
      </w:divBdr>
      <w:divsChild>
        <w:div w:id="205719814">
          <w:marLeft w:val="360"/>
          <w:marRight w:val="0"/>
          <w:marTop w:val="200"/>
          <w:marBottom w:val="160"/>
          <w:divBdr>
            <w:top w:val="none" w:sz="0" w:space="0" w:color="auto"/>
            <w:left w:val="none" w:sz="0" w:space="0" w:color="auto"/>
            <w:bottom w:val="none" w:sz="0" w:space="0" w:color="auto"/>
            <w:right w:val="none" w:sz="0" w:space="0" w:color="auto"/>
          </w:divBdr>
        </w:div>
      </w:divsChild>
    </w:div>
    <w:div w:id="1161390339">
      <w:bodyDiv w:val="1"/>
      <w:marLeft w:val="0"/>
      <w:marRight w:val="0"/>
      <w:marTop w:val="0"/>
      <w:marBottom w:val="0"/>
      <w:divBdr>
        <w:top w:val="none" w:sz="0" w:space="0" w:color="auto"/>
        <w:left w:val="none" w:sz="0" w:space="0" w:color="auto"/>
        <w:bottom w:val="none" w:sz="0" w:space="0" w:color="auto"/>
        <w:right w:val="none" w:sz="0" w:space="0" w:color="auto"/>
      </w:divBdr>
    </w:div>
    <w:div w:id="1306861364">
      <w:bodyDiv w:val="1"/>
      <w:marLeft w:val="0"/>
      <w:marRight w:val="0"/>
      <w:marTop w:val="0"/>
      <w:marBottom w:val="0"/>
      <w:divBdr>
        <w:top w:val="none" w:sz="0" w:space="0" w:color="auto"/>
        <w:left w:val="none" w:sz="0" w:space="0" w:color="auto"/>
        <w:bottom w:val="none" w:sz="0" w:space="0" w:color="auto"/>
        <w:right w:val="none" w:sz="0" w:space="0" w:color="auto"/>
      </w:divBdr>
    </w:div>
    <w:div w:id="1339582088">
      <w:bodyDiv w:val="1"/>
      <w:marLeft w:val="0"/>
      <w:marRight w:val="0"/>
      <w:marTop w:val="0"/>
      <w:marBottom w:val="0"/>
      <w:divBdr>
        <w:top w:val="none" w:sz="0" w:space="0" w:color="auto"/>
        <w:left w:val="none" w:sz="0" w:space="0" w:color="auto"/>
        <w:bottom w:val="none" w:sz="0" w:space="0" w:color="auto"/>
        <w:right w:val="none" w:sz="0" w:space="0" w:color="auto"/>
      </w:divBdr>
    </w:div>
    <w:div w:id="1446273959">
      <w:bodyDiv w:val="1"/>
      <w:marLeft w:val="0"/>
      <w:marRight w:val="0"/>
      <w:marTop w:val="0"/>
      <w:marBottom w:val="0"/>
      <w:divBdr>
        <w:top w:val="none" w:sz="0" w:space="0" w:color="auto"/>
        <w:left w:val="none" w:sz="0" w:space="0" w:color="auto"/>
        <w:bottom w:val="none" w:sz="0" w:space="0" w:color="auto"/>
        <w:right w:val="none" w:sz="0" w:space="0" w:color="auto"/>
      </w:divBdr>
    </w:div>
    <w:div w:id="1492595706">
      <w:bodyDiv w:val="1"/>
      <w:marLeft w:val="0"/>
      <w:marRight w:val="0"/>
      <w:marTop w:val="0"/>
      <w:marBottom w:val="0"/>
      <w:divBdr>
        <w:top w:val="none" w:sz="0" w:space="0" w:color="auto"/>
        <w:left w:val="none" w:sz="0" w:space="0" w:color="auto"/>
        <w:bottom w:val="none" w:sz="0" w:space="0" w:color="auto"/>
        <w:right w:val="none" w:sz="0" w:space="0" w:color="auto"/>
      </w:divBdr>
      <w:divsChild>
        <w:div w:id="1439720280">
          <w:marLeft w:val="360"/>
          <w:marRight w:val="0"/>
          <w:marTop w:val="200"/>
          <w:marBottom w:val="160"/>
          <w:divBdr>
            <w:top w:val="none" w:sz="0" w:space="0" w:color="auto"/>
            <w:left w:val="none" w:sz="0" w:space="0" w:color="auto"/>
            <w:bottom w:val="none" w:sz="0" w:space="0" w:color="auto"/>
            <w:right w:val="none" w:sz="0" w:space="0" w:color="auto"/>
          </w:divBdr>
        </w:div>
      </w:divsChild>
    </w:div>
    <w:div w:id="1562906975">
      <w:bodyDiv w:val="1"/>
      <w:marLeft w:val="0"/>
      <w:marRight w:val="0"/>
      <w:marTop w:val="0"/>
      <w:marBottom w:val="0"/>
      <w:divBdr>
        <w:top w:val="none" w:sz="0" w:space="0" w:color="auto"/>
        <w:left w:val="none" w:sz="0" w:space="0" w:color="auto"/>
        <w:bottom w:val="none" w:sz="0" w:space="0" w:color="auto"/>
        <w:right w:val="none" w:sz="0" w:space="0" w:color="auto"/>
      </w:divBdr>
    </w:div>
    <w:div w:id="1708985598">
      <w:bodyDiv w:val="1"/>
      <w:marLeft w:val="0"/>
      <w:marRight w:val="0"/>
      <w:marTop w:val="0"/>
      <w:marBottom w:val="0"/>
      <w:divBdr>
        <w:top w:val="none" w:sz="0" w:space="0" w:color="auto"/>
        <w:left w:val="none" w:sz="0" w:space="0" w:color="auto"/>
        <w:bottom w:val="none" w:sz="0" w:space="0" w:color="auto"/>
        <w:right w:val="none" w:sz="0" w:space="0" w:color="auto"/>
      </w:divBdr>
      <w:divsChild>
        <w:div w:id="1074156870">
          <w:marLeft w:val="360"/>
          <w:marRight w:val="0"/>
          <w:marTop w:val="200"/>
          <w:marBottom w:val="160"/>
          <w:divBdr>
            <w:top w:val="none" w:sz="0" w:space="0" w:color="auto"/>
            <w:left w:val="none" w:sz="0" w:space="0" w:color="auto"/>
            <w:bottom w:val="none" w:sz="0" w:space="0" w:color="auto"/>
            <w:right w:val="none" w:sz="0" w:space="0" w:color="auto"/>
          </w:divBdr>
        </w:div>
        <w:div w:id="186143763">
          <w:marLeft w:val="360"/>
          <w:marRight w:val="0"/>
          <w:marTop w:val="200"/>
          <w:marBottom w:val="160"/>
          <w:divBdr>
            <w:top w:val="none" w:sz="0" w:space="0" w:color="auto"/>
            <w:left w:val="none" w:sz="0" w:space="0" w:color="auto"/>
            <w:bottom w:val="none" w:sz="0" w:space="0" w:color="auto"/>
            <w:right w:val="none" w:sz="0" w:space="0" w:color="auto"/>
          </w:divBdr>
        </w:div>
        <w:div w:id="327488843">
          <w:marLeft w:val="360"/>
          <w:marRight w:val="0"/>
          <w:marTop w:val="200"/>
          <w:marBottom w:val="160"/>
          <w:divBdr>
            <w:top w:val="none" w:sz="0" w:space="0" w:color="auto"/>
            <w:left w:val="none" w:sz="0" w:space="0" w:color="auto"/>
            <w:bottom w:val="none" w:sz="0" w:space="0" w:color="auto"/>
            <w:right w:val="none" w:sz="0" w:space="0" w:color="auto"/>
          </w:divBdr>
        </w:div>
      </w:divsChild>
    </w:div>
    <w:div w:id="1787307469">
      <w:bodyDiv w:val="1"/>
      <w:marLeft w:val="0"/>
      <w:marRight w:val="0"/>
      <w:marTop w:val="0"/>
      <w:marBottom w:val="0"/>
      <w:divBdr>
        <w:top w:val="none" w:sz="0" w:space="0" w:color="auto"/>
        <w:left w:val="none" w:sz="0" w:space="0" w:color="auto"/>
        <w:bottom w:val="none" w:sz="0" w:space="0" w:color="auto"/>
        <w:right w:val="none" w:sz="0" w:space="0" w:color="auto"/>
      </w:divBdr>
    </w:div>
    <w:div w:id="199965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429</Words>
  <Characters>2448</Characters>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2021-05-16T21:53:00Z</dcterms:created>
  <dcterms:modified xsi:type="dcterms:W3CDTF">2021-05-16T22:03:00Z</dcterms:modified>
</cp:coreProperties>
</file>