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E8603F" w:rsidP="0060041C">
      <w:pPr>
        <w:pStyle w:val="EDBCoverProductDate"/>
      </w:pPr>
      <w:r>
        <w:t>May 15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BB2749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8827673" w:history="1">
        <w:r w:rsidR="00BB2749" w:rsidRPr="001E5170">
          <w:rPr>
            <w:rStyle w:val="Hyperlink"/>
            <w:noProof/>
          </w:rPr>
          <w:t>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Introduction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4" w:history="1">
        <w:r w:rsidR="00BB2749" w:rsidRPr="001E5170">
          <w:rPr>
            <w:rStyle w:val="Hyperlink"/>
            <w:noProof/>
          </w:rPr>
          <w:t>1.1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Typographical Conventions Used in this Guide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_Toc8827674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5" w:history="1">
        <w:r w:rsidR="00BB2749" w:rsidRPr="001E5170">
          <w:rPr>
            <w:rStyle w:val="Hyperlink"/>
            <w:noProof/>
          </w:rPr>
          <w:t>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Requirements Overview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_Toc8827675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6" w:history="1">
        <w:r w:rsidR="00BB2749" w:rsidRPr="001E5170">
          <w:rPr>
            <w:rStyle w:val="Hyperlink"/>
            <w:noProof/>
          </w:rPr>
          <w:t>2.1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Supported Platforms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_Toc8827676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7" w:history="1">
        <w:r w:rsidR="00BB2749" w:rsidRPr="001E5170">
          <w:rPr>
            <w:rStyle w:val="Hyperlink"/>
            <w:noProof/>
          </w:rPr>
          <w:t>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The Advanced Server .NET Connector - Overview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8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8" w:history="1">
        <w:r w:rsidR="00BB2749" w:rsidRPr="001E5170">
          <w:rPr>
            <w:rStyle w:val="Hyperlink"/>
            <w:noProof/>
          </w:rPr>
          <w:t>3.1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The .NET Class Hierarchy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_Toc8827678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8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79" w:history="1">
        <w:r w:rsidR="00BB2749" w:rsidRPr="001E5170">
          <w:rPr>
            <w:rStyle w:val="Hyperlink"/>
            <w:noProof/>
          </w:rPr>
          <w:t>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Installing and Configuring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_Toc8827679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9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0" w:history="1">
        <w:r w:rsidR="00BB2749" w:rsidRPr="001E5170">
          <w:rPr>
            <w:rStyle w:val="Hyperlink"/>
            <w:noProof/>
          </w:rPr>
          <w:t>4.1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9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1" w:history="1">
        <w:r w:rsidR="00BB2749" w:rsidRPr="001E5170">
          <w:rPr>
            <w:rStyle w:val="Hyperlink"/>
            <w:noProof/>
          </w:rPr>
          <w:t>4.2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Configuring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13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2" w:history="1">
        <w:r w:rsidR="00BB2749" w:rsidRPr="001E5170">
          <w:rPr>
            <w:rStyle w:val="Hyperlink"/>
          </w:rPr>
          <w:t>4.2.1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Referencing the Library Files</w:t>
        </w:r>
        <w:r w:rsidR="00BB2749">
          <w:tab/>
        </w:r>
        <w:r w:rsidR="00BB2749">
          <w:fldChar w:fldCharType="begin"/>
        </w:r>
        <w:r w:rsidR="00BB2749">
          <w:instrText xml:space="preserve"> PAGEREF _Toc8827682 \h </w:instrText>
        </w:r>
        <w:r w:rsidR="00BB2749">
          <w:fldChar w:fldCharType="separate"/>
        </w:r>
        <w:r w:rsidR="00BB2749">
          <w:t>14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3" w:history="1">
        <w:r w:rsidR="00BB2749" w:rsidRPr="001E5170">
          <w:rPr>
            <w:rStyle w:val="Hyperlink"/>
          </w:rPr>
          <w:t>4.2.2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.NET Framework Setup</w:t>
        </w:r>
        <w:r w:rsidR="00BB2749">
          <w:tab/>
        </w:r>
        <w:r w:rsidR="00BB2749">
          <w:fldChar w:fldCharType="begin"/>
        </w:r>
        <w:r w:rsidR="00BB2749">
          <w:instrText xml:space="preserve"> PAGEREF _Toc8827683 \h </w:instrText>
        </w:r>
        <w:r w:rsidR="00BB2749">
          <w:fldChar w:fldCharType="separate"/>
        </w:r>
        <w:r w:rsidR="00BB2749">
          <w:t>15</w:t>
        </w:r>
        <w:r w:rsidR="00BB2749"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4" w:history="1">
        <w:r w:rsidR="00BB2749" w:rsidRPr="001E5170">
          <w:rPr>
            <w:rStyle w:val="Hyperlink"/>
            <w:noProof/>
          </w:rPr>
          <w:t>4.2.2.1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NET Framework 4.0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_Toc8827684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16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5" w:history="1">
        <w:r w:rsidR="00BB2749" w:rsidRPr="001E5170">
          <w:rPr>
            <w:rStyle w:val="Hyperlink"/>
            <w:noProof/>
          </w:rPr>
          <w:t>4.2.2.2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Framework 4.5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_Toc8827685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17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6" w:history="1">
        <w:r w:rsidR="00BB2749" w:rsidRPr="001E5170">
          <w:rPr>
            <w:rStyle w:val="Hyperlink"/>
            <w:noProof/>
          </w:rPr>
          <w:t>4.2.2.3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Framework 4.5.1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_Toc8827686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18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87" w:history="1">
        <w:r w:rsidR="00BB2749" w:rsidRPr="001E5170">
          <w:rPr>
            <w:rStyle w:val="Hyperlink"/>
            <w:noProof/>
          </w:rPr>
          <w:t>4.2.2.4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.NET Standard 2.0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_Toc8827687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19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8" w:history="1">
        <w:r w:rsidR="00BB2749" w:rsidRPr="001E5170">
          <w:rPr>
            <w:rStyle w:val="Hyperlink"/>
          </w:rPr>
          <w:t>4.2.3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Entity Framework 5/6</w:t>
        </w:r>
        <w:r w:rsidR="00BB2749">
          <w:tab/>
        </w:r>
        <w:r w:rsidR="00BB2749">
          <w:fldChar w:fldCharType="begin"/>
        </w:r>
        <w:r w:rsidR="00BB2749">
          <w:instrText xml:space="preserve"> PAGEREF _Toc8827688 \h </w:instrText>
        </w:r>
        <w:r w:rsidR="00BB2749">
          <w:fldChar w:fldCharType="separate"/>
        </w:r>
        <w:r w:rsidR="00BB2749">
          <w:t>20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89" w:history="1">
        <w:r w:rsidR="00BB2749" w:rsidRPr="001E5170">
          <w:rPr>
            <w:rStyle w:val="Hyperlink"/>
          </w:rPr>
          <w:t>4.2.4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EnterpriseDB VSIX for Visual Studio 2015/2017</w:t>
        </w:r>
        <w:r w:rsidR="00BB2749">
          <w:tab/>
        </w:r>
        <w:r w:rsidR="00BB2749">
          <w:fldChar w:fldCharType="begin"/>
        </w:r>
        <w:r w:rsidR="00BB2749">
          <w:instrText xml:space="preserve"> PAGEREF _Toc8827689 \h </w:instrText>
        </w:r>
        <w:r w:rsidR="00BB2749">
          <w:fldChar w:fldCharType="separate"/>
        </w:r>
        <w:r w:rsidR="00BB2749">
          <w:t>22</w:t>
        </w:r>
        <w:r w:rsidR="00BB2749"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0" w:history="1">
        <w:r w:rsidR="00BB2749" w:rsidRPr="001E5170">
          <w:rPr>
            <w:rStyle w:val="Hyperlink"/>
            <w:noProof/>
          </w:rPr>
          <w:t>4.2.4.1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Installation and Configuration for Visual Studio 2015/2017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23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1" w:history="1">
        <w:r w:rsidR="00BB2749" w:rsidRPr="001E5170">
          <w:rPr>
            <w:rStyle w:val="Hyperlink"/>
            <w:noProof/>
          </w:rPr>
          <w:t>4.2.4.2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Model First and Database First Usage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24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2" w:history="1">
        <w:r w:rsidR="00BB2749" w:rsidRPr="001E5170">
          <w:rPr>
            <w:rStyle w:val="Hyperlink"/>
            <w:noProof/>
          </w:rPr>
          <w:t>5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the .NET Connector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26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3" w:history="1">
        <w:r w:rsidR="00BB2749" w:rsidRPr="001E5170">
          <w:rPr>
            <w:rStyle w:val="Hyperlink"/>
            <w:noProof/>
          </w:rPr>
          <w:t>5.1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Opening a Database Connection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26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4" w:history="1">
        <w:r w:rsidR="00BB2749" w:rsidRPr="001E5170">
          <w:rPr>
            <w:rStyle w:val="Hyperlink"/>
          </w:rPr>
          <w:t>5.1.1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Connection String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_Toc8827694 \h </w:instrText>
        </w:r>
        <w:r w:rsidR="00BB2749">
          <w:fldChar w:fldCharType="separate"/>
        </w:r>
        <w:r w:rsidR="00BB2749">
          <w:t>27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5" w:history="1">
        <w:r w:rsidR="00BB2749" w:rsidRPr="001E5170">
          <w:rPr>
            <w:rStyle w:val="Hyperlink"/>
          </w:rPr>
          <w:t>5.1.2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using ASP.NET</w:t>
        </w:r>
        <w:r w:rsidR="00BB2749">
          <w:tab/>
        </w:r>
        <w:r w:rsidR="00BB2749">
          <w:fldChar w:fldCharType="begin"/>
        </w:r>
        <w:r w:rsidR="00BB2749">
          <w:instrText xml:space="preserve"> PAGEREF _Toc8827695 \h </w:instrText>
        </w:r>
        <w:r w:rsidR="00BB2749">
          <w:fldChar w:fldCharType="separate"/>
        </w:r>
        <w:r w:rsidR="00BB2749">
          <w:t>30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6" w:history="1">
        <w:r w:rsidR="00BB2749" w:rsidRPr="001E5170">
          <w:rPr>
            <w:rStyle w:val="Hyperlink"/>
          </w:rPr>
          <w:t>5.1.3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from a Console Application</w:t>
        </w:r>
        <w:r w:rsidR="00BB2749">
          <w:tab/>
        </w:r>
        <w:r w:rsidR="00BB2749">
          <w:fldChar w:fldCharType="begin"/>
        </w:r>
        <w:r w:rsidR="00BB2749">
          <w:instrText xml:space="preserve"> PAGEREF _Toc8827696 \h </w:instrText>
        </w:r>
        <w:r w:rsidR="00BB2749">
          <w:fldChar w:fldCharType="separate"/>
        </w:r>
        <w:r w:rsidR="00BB2749">
          <w:t>31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7" w:history="1">
        <w:r w:rsidR="00BB2749" w:rsidRPr="001E5170">
          <w:rPr>
            <w:rStyle w:val="Hyperlink"/>
          </w:rPr>
          <w:t>5.1.4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Opening a Database Connection from a Windows Form Application</w:t>
        </w:r>
        <w:r w:rsidR="00BB2749">
          <w:tab/>
        </w:r>
        <w:r w:rsidR="00BB2749">
          <w:fldChar w:fldCharType="begin"/>
        </w:r>
        <w:r w:rsidR="00BB2749">
          <w:instrText xml:space="preserve"> PAGEREF _Toc8827697 \h </w:instrText>
        </w:r>
        <w:r w:rsidR="00BB2749">
          <w:fldChar w:fldCharType="separate"/>
        </w:r>
        <w:r w:rsidR="00BB2749">
          <w:t>33</w:t>
        </w:r>
        <w:r w:rsidR="00BB2749"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698" w:history="1">
        <w:r w:rsidR="00BB2749" w:rsidRPr="001E5170">
          <w:rPr>
            <w:rStyle w:val="Hyperlink"/>
            <w:noProof/>
          </w:rPr>
          <w:t>5.2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Retrieving Database Records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_Toc8827698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35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699" w:history="1">
        <w:r w:rsidR="00BB2749" w:rsidRPr="001E5170">
          <w:rPr>
            <w:rStyle w:val="Hyperlink"/>
          </w:rPr>
          <w:t>5.2.1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Retrieving a Single Database Record</w:t>
        </w:r>
        <w:r w:rsidR="00BB2749">
          <w:tab/>
        </w:r>
        <w:r w:rsidR="00BB2749">
          <w:fldChar w:fldCharType="begin"/>
        </w:r>
        <w:r w:rsidR="00BB2749">
          <w:instrText xml:space="preserve"> PAGEREF _Toc8827699 \h </w:instrText>
        </w:r>
        <w:r w:rsidR="00BB2749">
          <w:fldChar w:fldCharType="separate"/>
        </w:r>
        <w:r w:rsidR="00BB2749">
          <w:t>37</w:t>
        </w:r>
        <w:r w:rsidR="00BB2749"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0" w:history="1">
        <w:r w:rsidR="00BB2749" w:rsidRPr="001E5170">
          <w:rPr>
            <w:rStyle w:val="Hyperlink"/>
            <w:noProof/>
          </w:rPr>
          <w:t>5.3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Parameterized Queries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38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1" w:history="1">
        <w:r w:rsidR="00BB2749" w:rsidRPr="001E5170">
          <w:rPr>
            <w:rStyle w:val="Hyperlink"/>
            <w:noProof/>
          </w:rPr>
          <w:t>5.4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Inserting Records in a Database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_Toc8827701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40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2" w:history="1">
        <w:r w:rsidR="00BB2749" w:rsidRPr="001E5170">
          <w:rPr>
            <w:rStyle w:val="Hyperlink"/>
            <w:noProof/>
          </w:rPr>
          <w:t>5.5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Deleting Records in a Database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42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3" w:history="1">
        <w:r w:rsidR="00BB2749" w:rsidRPr="001E5170">
          <w:rPr>
            <w:rStyle w:val="Hyperlink"/>
            <w:noProof/>
          </w:rPr>
          <w:t>5.6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SPL Stored Procedures in your .NET Application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44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4" w:history="1">
        <w:r w:rsidR="00BB2749" w:rsidRPr="001E5170">
          <w:rPr>
            <w:rStyle w:val="Hyperlink"/>
          </w:rPr>
          <w:t>5.6.1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without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_Toc8827704 \h </w:instrText>
        </w:r>
        <w:r w:rsidR="00BB2749">
          <w:fldChar w:fldCharType="separate"/>
        </w:r>
        <w:r w:rsidR="00BB2749">
          <w:t>45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5" w:history="1">
        <w:r w:rsidR="00BB2749" w:rsidRPr="001E5170">
          <w:rPr>
            <w:rStyle w:val="Hyperlink"/>
          </w:rPr>
          <w:t>5.6.2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 IN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_Toc8827705 \h </w:instrText>
        </w:r>
        <w:r w:rsidR="00BB2749">
          <w:fldChar w:fldCharType="separate"/>
        </w:r>
        <w:r w:rsidR="00BB2749">
          <w:t>47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6" w:history="1">
        <w:r w:rsidR="00BB2749" w:rsidRPr="001E5170">
          <w:rPr>
            <w:rStyle w:val="Hyperlink"/>
          </w:rPr>
          <w:t>5.6.3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Example - Executing a Stored Procedure with IN, OUT, and INOUT Parameters</w:t>
        </w:r>
        <w:r w:rsidR="00BB2749">
          <w:tab/>
        </w:r>
        <w:r w:rsidR="00BB2749">
          <w:fldChar w:fldCharType="begin"/>
        </w:r>
        <w:r w:rsidR="00BB2749">
          <w:instrText xml:space="preserve"> PAGEREF _Toc8827706 \h </w:instrText>
        </w:r>
        <w:r w:rsidR="00BB2749">
          <w:fldChar w:fldCharType="separate"/>
        </w:r>
        <w:r w:rsidR="00BB2749">
          <w:t>50</w:t>
        </w:r>
        <w:r w:rsidR="00BB2749"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7" w:history="1">
        <w:r w:rsidR="00BB2749" w:rsidRPr="001E5170">
          <w:rPr>
            <w:rStyle w:val="Hyperlink"/>
            <w:noProof/>
          </w:rPr>
          <w:t>5.7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Advanced Queueing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_Toc8827707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54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08" w:history="1">
        <w:r w:rsidR="00BB2749" w:rsidRPr="001E5170">
          <w:rPr>
            <w:rStyle w:val="Hyperlink"/>
          </w:rPr>
          <w:t>5.7.1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Enqueue or Dequeue a message</w:t>
        </w:r>
        <w:r w:rsidR="00BB2749">
          <w:tab/>
        </w:r>
        <w:r w:rsidR="00BB2749">
          <w:fldChar w:fldCharType="begin"/>
        </w:r>
        <w:r w:rsidR="00BB2749">
          <w:instrText xml:space="preserve"> PAGEREF _Toc8827708 \h </w:instrText>
        </w:r>
        <w:r w:rsidR="00BB2749">
          <w:fldChar w:fldCharType="separate"/>
        </w:r>
        <w:r w:rsidR="00BB2749">
          <w:t>55</w:t>
        </w:r>
        <w:r w:rsidR="00BB2749"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09" w:history="1">
        <w:r w:rsidR="00BB2749" w:rsidRPr="001E5170">
          <w:rPr>
            <w:rStyle w:val="Hyperlink"/>
            <w:noProof/>
          </w:rPr>
          <w:t>5.7.1.1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Serve-side setup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_Toc8827709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55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0" w:history="1">
        <w:r w:rsidR="00BB2749" w:rsidRPr="001E5170">
          <w:rPr>
            <w:rStyle w:val="Hyperlink"/>
            <w:noProof/>
          </w:rPr>
          <w:t>5.7.1.2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Client-side sample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56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1" w:history="1">
        <w:r w:rsidR="00BB2749" w:rsidRPr="001E5170">
          <w:rPr>
            <w:rStyle w:val="Hyperlink"/>
          </w:rPr>
          <w:t>5.7.2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EDBAQ Classes</w:t>
        </w:r>
        <w:r w:rsidR="00BB2749">
          <w:tab/>
        </w:r>
        <w:r w:rsidR="00BB2749">
          <w:fldChar w:fldCharType="begin"/>
        </w:r>
        <w:r w:rsidR="00BB2749">
          <w:instrText xml:space="preserve"> PAGEREF _Toc8827711 \h </w:instrText>
        </w:r>
        <w:r w:rsidR="00BB2749">
          <w:fldChar w:fldCharType="separate"/>
        </w:r>
        <w:r w:rsidR="00BB2749">
          <w:t>61</w:t>
        </w:r>
        <w:r w:rsidR="00BB2749"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2" w:history="1">
        <w:r w:rsidR="00BB2749" w:rsidRPr="001E5170">
          <w:rPr>
            <w:rStyle w:val="Hyperlink"/>
            <w:noProof/>
          </w:rPr>
          <w:t>5.8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a Ref Cursor in a .NET Application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_Toc8827712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65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13" w:history="1">
        <w:r w:rsidR="00BB2749" w:rsidRPr="001E5170">
          <w:rPr>
            <w:rStyle w:val="Hyperlink"/>
            <w:noProof/>
          </w:rPr>
          <w:t>5.9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Using Plugins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_Toc8827713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68</w:t>
        </w:r>
        <w:r w:rsidR="00BB2749">
          <w:rPr>
            <w:noProof/>
          </w:rPr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4" w:history="1">
        <w:r w:rsidR="00BB2749" w:rsidRPr="001E5170">
          <w:rPr>
            <w:rStyle w:val="Hyperlink"/>
          </w:rPr>
          <w:t>5.9.1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GeoJSON</w:t>
        </w:r>
        <w:r w:rsidR="00BB2749">
          <w:tab/>
        </w:r>
        <w:r w:rsidR="00BB2749">
          <w:fldChar w:fldCharType="begin"/>
        </w:r>
        <w:r w:rsidR="00BB2749">
          <w:instrText xml:space="preserve"> PAGEREF _Toc8827714 \h </w:instrText>
        </w:r>
        <w:r w:rsidR="00BB2749">
          <w:fldChar w:fldCharType="separate"/>
        </w:r>
        <w:r w:rsidR="00BB2749">
          <w:t>69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5" w:history="1">
        <w:r w:rsidR="00BB2749" w:rsidRPr="001E5170">
          <w:rPr>
            <w:rStyle w:val="Hyperlink"/>
          </w:rPr>
          <w:t>5.9.2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Json.NET</w:t>
        </w:r>
        <w:r w:rsidR="00BB2749">
          <w:tab/>
        </w:r>
        <w:r w:rsidR="00BB2749">
          <w:fldChar w:fldCharType="begin"/>
        </w:r>
        <w:r w:rsidR="00BB2749">
          <w:instrText xml:space="preserve"> PAGEREF _Toc8827715 \h </w:instrText>
        </w:r>
        <w:r w:rsidR="00BB2749">
          <w:fldChar w:fldCharType="separate"/>
        </w:r>
        <w:r w:rsidR="00BB2749">
          <w:t>70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6" w:history="1">
        <w:r w:rsidR="00BB2749" w:rsidRPr="001E5170">
          <w:rPr>
            <w:rStyle w:val="Hyperlink"/>
          </w:rPr>
          <w:t>5.9.3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LegacyPostGIS</w:t>
        </w:r>
        <w:r w:rsidR="00BB2749">
          <w:tab/>
        </w:r>
        <w:r w:rsidR="00BB2749">
          <w:fldChar w:fldCharType="begin"/>
        </w:r>
        <w:r w:rsidR="00BB2749">
          <w:instrText xml:space="preserve"> PAGEREF _Toc8827716 \h </w:instrText>
        </w:r>
        <w:r w:rsidR="00BB2749">
          <w:fldChar w:fldCharType="separate"/>
        </w:r>
        <w:r w:rsidR="00BB2749">
          <w:t>71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7" w:history="1">
        <w:r w:rsidR="00BB2749" w:rsidRPr="001E5170">
          <w:rPr>
            <w:rStyle w:val="Hyperlink"/>
          </w:rPr>
          <w:t>5.9.4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NetTopologySuite</w:t>
        </w:r>
        <w:r w:rsidR="00BB2749">
          <w:tab/>
        </w:r>
        <w:r w:rsidR="00BB2749">
          <w:fldChar w:fldCharType="begin"/>
        </w:r>
        <w:r w:rsidR="00BB2749">
          <w:instrText xml:space="preserve"> PAGEREF _Toc8827717 \h </w:instrText>
        </w:r>
        <w:r w:rsidR="00BB2749">
          <w:fldChar w:fldCharType="separate"/>
        </w:r>
        <w:r w:rsidR="00BB2749">
          <w:t>72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8" w:history="1">
        <w:r w:rsidR="00BB2749" w:rsidRPr="001E5170">
          <w:rPr>
            <w:rStyle w:val="Hyperlink"/>
          </w:rPr>
          <w:t>5.9.5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NodaTime</w:t>
        </w:r>
        <w:r w:rsidR="00BB2749">
          <w:tab/>
        </w:r>
        <w:r w:rsidR="00BB2749">
          <w:fldChar w:fldCharType="begin"/>
        </w:r>
        <w:r w:rsidR="00BB2749">
          <w:instrText xml:space="preserve"> PAGEREF _Toc8827718 \h </w:instrText>
        </w:r>
        <w:r w:rsidR="00BB2749">
          <w:fldChar w:fldCharType="separate"/>
        </w:r>
        <w:r w:rsidR="00BB2749">
          <w:t>73</w:t>
        </w:r>
        <w:r w:rsidR="00BB2749">
          <w:fldChar w:fldCharType="end"/>
        </w:r>
      </w:hyperlink>
    </w:p>
    <w:p w:rsidR="00BB2749" w:rsidRDefault="00D97517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8827719" w:history="1">
        <w:r w:rsidR="00BB2749" w:rsidRPr="001E5170">
          <w:rPr>
            <w:rStyle w:val="Hyperlink"/>
          </w:rPr>
          <w:t>5.9.6</w:t>
        </w:r>
        <w:r w:rsidR="00BB274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BB2749" w:rsidRPr="001E5170">
          <w:rPr>
            <w:rStyle w:val="Hyperlink"/>
          </w:rPr>
          <w:t>RawPostGIS</w:t>
        </w:r>
        <w:r w:rsidR="00BB2749">
          <w:tab/>
        </w:r>
        <w:r w:rsidR="00BB2749">
          <w:fldChar w:fldCharType="begin"/>
        </w:r>
        <w:r w:rsidR="00BB2749">
          <w:instrText xml:space="preserve"> PAGEREF _Toc8827719 \h </w:instrText>
        </w:r>
        <w:r w:rsidR="00BB2749">
          <w:fldChar w:fldCharType="separate"/>
        </w:r>
        <w:r w:rsidR="00BB2749">
          <w:t>74</w:t>
        </w:r>
        <w:r w:rsidR="00BB2749">
          <w:fldChar w:fldCharType="end"/>
        </w:r>
      </w:hyperlink>
    </w:p>
    <w:p w:rsidR="00BB2749" w:rsidRDefault="00D97517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827720" w:history="1">
        <w:r w:rsidR="00BB2749" w:rsidRPr="001E5170">
          <w:rPr>
            <w:rStyle w:val="Hyperlink"/>
            <w:noProof/>
          </w:rPr>
          <w:t>5.10</w:t>
        </w:r>
        <w:r w:rsidR="00BB274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B2749" w:rsidRPr="001E5170">
          <w:rPr>
            <w:rStyle w:val="Hyperlink"/>
            <w:noProof/>
          </w:rPr>
          <w:t>API Reference</w:t>
        </w:r>
        <w:r w:rsidR="00BB2749">
          <w:rPr>
            <w:noProof/>
          </w:rPr>
          <w:tab/>
        </w:r>
        <w:r w:rsidR="00BB2749">
          <w:rPr>
            <w:noProof/>
          </w:rPr>
          <w:fldChar w:fldCharType="begin"/>
        </w:r>
        <w:r w:rsidR="00BB2749">
          <w:rPr>
            <w:noProof/>
          </w:rPr>
          <w:instrText xml:space="preserve"> PAGEREF _Toc8827720 \h </w:instrText>
        </w:r>
        <w:r w:rsidR="00BB2749">
          <w:rPr>
            <w:noProof/>
          </w:rPr>
        </w:r>
        <w:r w:rsidR="00BB2749">
          <w:rPr>
            <w:noProof/>
          </w:rPr>
          <w:fldChar w:fldCharType="separate"/>
        </w:r>
        <w:r w:rsidR="00BB2749">
          <w:rPr>
            <w:noProof/>
          </w:rPr>
          <w:t>75</w:t>
        </w:r>
        <w:r w:rsidR="00BB2749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Ref5107254"/>
      <w:bookmarkStart w:id="1" w:name="_Toc8827673"/>
      <w:r>
        <w:lastRenderedPageBreak/>
        <w:t>Introduction</w:t>
      </w:r>
      <w:bookmarkEnd w:id="0"/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D97517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8827674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B045CC" w:rsidRDefault="00B045CC">
      <w:pPr>
        <w:pStyle w:val="Heading1"/>
      </w:pPr>
      <w:bookmarkStart w:id="32" w:name="_Toc8827675"/>
      <w:r>
        <w:lastRenderedPageBreak/>
        <w:t>Requirements Overview</w:t>
      </w:r>
      <w:bookmarkEnd w:id="32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B045CC" w:rsidRDefault="00B045CC" w:rsidP="00B045CC">
      <w:pPr>
        <w:pStyle w:val="Heading2"/>
      </w:pPr>
      <w:bookmarkStart w:id="33" w:name="_Toc8827676"/>
      <w:r>
        <w:t>Supported Platforms</w:t>
      </w:r>
      <w:bookmarkEnd w:id="33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4" w:name="_Toc8827677"/>
      <w:r>
        <w:lastRenderedPageBreak/>
        <w:t>The Advanced Server .NET Connector - Overview</w:t>
      </w:r>
      <w:bookmarkEnd w:id="3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5" w:name="_Toc8827678"/>
      <w:r>
        <w:t>The .NET Class Hierarchy</w:t>
      </w:r>
      <w:bookmarkEnd w:id="3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3B7FF3">
      <w:pPr>
        <w:pStyle w:val="Heading1"/>
      </w:pPr>
      <w:bookmarkStart w:id="36" w:name="_Toc8827679"/>
      <w:r>
        <w:lastRenderedPageBreak/>
        <w:t xml:space="preserve">Installing </w:t>
      </w:r>
      <w:r w:rsidR="003B7FF3">
        <w:t xml:space="preserve">and Configuring </w:t>
      </w:r>
      <w:r>
        <w:t>the .NET Connector</w:t>
      </w:r>
      <w:bookmarkEnd w:id="36"/>
    </w:p>
    <w:p w:rsidR="0019516B" w:rsidRDefault="0019516B" w:rsidP="0019516B">
      <w:pPr>
        <w:pStyle w:val="EDBTXTNormalWebBlackCharChar0"/>
      </w:pPr>
      <w:r>
        <w:t>This chapter describes how to install and configure the Advanced Server .Net Connector.</w:t>
      </w:r>
    </w:p>
    <w:p w:rsidR="0019516B" w:rsidRDefault="0019516B" w:rsidP="0019516B">
      <w:pPr>
        <w:pStyle w:val="Heading2"/>
      </w:pPr>
      <w:bookmarkStart w:id="37" w:name="_Toc8827680"/>
      <w:r>
        <w:t>Installing the .Net Connector</w:t>
      </w:r>
      <w:bookmarkEnd w:id="3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97517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8F6D774" wp14:editId="40B44A18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F8B4319" wp14:editId="7C9A01C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4223A1" wp14:editId="735D9B25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915DB77" wp14:editId="06915C32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18A963A" wp14:editId="0CB1DB0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E2D7377" wp14:editId="50B36BBB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E71082" w:rsidRPr="00D66EA8" w:rsidRDefault="00E71082" w:rsidP="003B7FF3">
      <w:pPr>
        <w:pStyle w:val="Heading2"/>
      </w:pPr>
      <w:bookmarkStart w:id="38" w:name="_Ref456012125"/>
      <w:bookmarkStart w:id="39" w:name="_Toc8827681"/>
      <w:r w:rsidRPr="00D66EA8">
        <w:lastRenderedPageBreak/>
        <w:t>Configuring the .NET Connector</w:t>
      </w:r>
      <w:bookmarkEnd w:id="38"/>
      <w:bookmarkEnd w:id="39"/>
    </w:p>
    <w:p w:rsidR="00770AF0" w:rsidRDefault="002E3C74" w:rsidP="003B7FF3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2E6FB7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Referencing the Library Files</w:t>
      </w:r>
      <w:r w:rsidR="00860512" w:rsidRPr="00DF7122">
        <w:rPr>
          <w:rStyle w:val="EDBTXTEmphasisNormalWebBoldBlackCharChar"/>
        </w:rPr>
        <w:t>.</w:t>
      </w:r>
      <w:r w:rsidR="00860512">
        <w:t xml:space="preserve"> General </w:t>
      </w:r>
      <w:r>
        <w:t>configuration</w:t>
      </w:r>
      <w:r w:rsidR="00860512">
        <w:t xml:space="preserve"> information applicable to all components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  <w:r w:rsidR="006353D2">
        <w:t>.</w:t>
      </w:r>
    </w:p>
    <w:p w:rsidR="00AF7E54" w:rsidRDefault="00AF7E54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  <w:r w:rsidR="006353D2">
        <w:t>.</w:t>
      </w:r>
    </w:p>
    <w:p w:rsidR="00B62D4B" w:rsidRDefault="00B62D4B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  <w:r w:rsidR="006353D2">
        <w:t>.</w:t>
      </w:r>
    </w:p>
    <w:p w:rsidR="00693E69" w:rsidRDefault="00693E69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693E69" w:rsidRDefault="002E6FB7" w:rsidP="003B7FF3">
      <w:pPr>
        <w:pStyle w:val="Heading3"/>
      </w:pPr>
      <w:bookmarkStart w:id="40" w:name="_Ref5107265"/>
      <w:bookmarkStart w:id="41" w:name="_Toc8827682"/>
      <w:r>
        <w:t>Referencing the Library Files</w:t>
      </w:r>
      <w:bookmarkEnd w:id="40"/>
      <w:bookmarkEnd w:id="41"/>
    </w:p>
    <w:p w:rsidR="00693E69" w:rsidRDefault="00693E69" w:rsidP="003B7FF3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3B7FF3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3B7FF3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3B7FF3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3B7FF3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3B7FF3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D14DAC" w:rsidRDefault="00D14DAC" w:rsidP="003B7FF3">
      <w:pPr>
        <w:pStyle w:val="Heading3"/>
      </w:pPr>
      <w:bookmarkStart w:id="42" w:name="_Toc8827683"/>
      <w:r>
        <w:t xml:space="preserve">.NET Framework </w:t>
      </w:r>
      <w:r w:rsidR="00AD6D62">
        <w:t>Setup</w:t>
      </w:r>
      <w:bookmarkEnd w:id="42"/>
    </w:p>
    <w:p w:rsidR="00AD6D62" w:rsidRDefault="00AD6D62" w:rsidP="003B7FF3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2E6FB7" w:rsidRDefault="00AD6D62" w:rsidP="002E6FB7">
      <w:pPr>
        <w:pStyle w:val="EDBHTMLPageBreak"/>
      </w:pPr>
      <w:r>
        <w:lastRenderedPageBreak/>
        <w:t>.</w:t>
      </w:r>
      <w:r w:rsidR="002E6FB7" w:rsidRPr="002E6FB7">
        <w:t xml:space="preserve"> </w:t>
      </w:r>
    </w:p>
    <w:p w:rsidR="00AD6D62" w:rsidRDefault="00AD6D62" w:rsidP="003B7FF3">
      <w:pPr>
        <w:pStyle w:val="Heading4"/>
      </w:pPr>
      <w:bookmarkStart w:id="43" w:name="_Toc8827684"/>
      <w:r>
        <w:t>NET Framework 4.0</w:t>
      </w:r>
      <w:bookmarkEnd w:id="43"/>
    </w:p>
    <w:p w:rsidR="002F0F04" w:rsidRDefault="002F0F04" w:rsidP="003B7FF3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3B7FF3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3B7FF3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3B7FF3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4" w:name="_Ref503423964"/>
      <w:bookmarkStart w:id="45" w:name="_Ref503430964"/>
    </w:p>
    <w:p w:rsidR="00EF677D" w:rsidRDefault="00EF677D" w:rsidP="003B7FF3">
      <w:pPr>
        <w:pStyle w:val="Heading4"/>
      </w:pPr>
      <w:bookmarkStart w:id="46" w:name="_Toc8827685"/>
      <w:r>
        <w:t>.NET Framework 4.5</w:t>
      </w:r>
      <w:bookmarkEnd w:id="44"/>
      <w:bookmarkEnd w:id="45"/>
      <w:bookmarkEnd w:id="46"/>
    </w:p>
    <w:p w:rsidR="0019401F" w:rsidRDefault="0019401F" w:rsidP="003B7FF3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3B7FF3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3B7FF3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7" w:name="_Ref503423994"/>
      <w:bookmarkStart w:id="48" w:name="_Ref503431008"/>
    </w:p>
    <w:p w:rsidR="00EF677D" w:rsidRDefault="00973B81" w:rsidP="003B7FF3">
      <w:pPr>
        <w:pStyle w:val="Heading4"/>
      </w:pPr>
      <w:bookmarkStart w:id="49" w:name="_Toc8827686"/>
      <w:r>
        <w:t>.NET Framework 4.5.1</w:t>
      </w:r>
      <w:bookmarkEnd w:id="47"/>
      <w:bookmarkEnd w:id="48"/>
      <w:bookmarkEnd w:id="49"/>
    </w:p>
    <w:p w:rsidR="00D821F7" w:rsidRDefault="00B4332E" w:rsidP="003B7FF3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3B7FF3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3B7FF3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3B7FF3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HTMLPageBreak"/>
      </w:pPr>
      <w:bookmarkStart w:id="50" w:name="_Ref509321802"/>
    </w:p>
    <w:p w:rsidR="00D70099" w:rsidRDefault="00D70099" w:rsidP="003B7FF3">
      <w:pPr>
        <w:pStyle w:val="Heading4"/>
      </w:pPr>
      <w:bookmarkStart w:id="51" w:name="_Toc8827687"/>
      <w:r>
        <w:t>.NET Standard 2.0</w:t>
      </w:r>
      <w:bookmarkEnd w:id="50"/>
      <w:bookmarkEnd w:id="51"/>
    </w:p>
    <w:p w:rsidR="00D70099" w:rsidRDefault="00D70099" w:rsidP="003B7FF3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3B7FF3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3B7FF3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3B7FF3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3B7FF3">
      <w:pPr>
        <w:pStyle w:val="EDBTXTNormalWebBlack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3B7FF3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D70099"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2" w:name="_Ref477527440"/>
    </w:p>
    <w:p w:rsidR="00D14DAC" w:rsidRDefault="00D14DAC" w:rsidP="003B7FF3">
      <w:pPr>
        <w:pStyle w:val="Heading3"/>
      </w:pPr>
      <w:bookmarkStart w:id="53" w:name="_Toc8827688"/>
      <w:r>
        <w:t xml:space="preserve">Entity Framework </w:t>
      </w:r>
      <w:r w:rsidR="004B5567">
        <w:t>5/</w:t>
      </w:r>
      <w:r>
        <w:t>6</w:t>
      </w:r>
      <w:bookmarkEnd w:id="52"/>
      <w:bookmarkEnd w:id="53"/>
    </w:p>
    <w:p w:rsidR="00726776" w:rsidRDefault="00726776" w:rsidP="003B7FF3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3B7FF3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3B7FF3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3B7FF3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3B7FF3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3B7FF3">
      <w:pPr>
        <w:pStyle w:val="EDBTXTNormalWebBlackCharChar0"/>
      </w:pPr>
      <w:r>
        <w:t xml:space="preserve">See Section </w:t>
      </w:r>
      <w:r w:rsidR="006353D2" w:rsidRPr="006353D2">
        <w:fldChar w:fldCharType="begin"/>
      </w:r>
      <w:r w:rsidR="006353D2" w:rsidRPr="006353D2">
        <w:instrText xml:space="preserve"> REF _Ref5107265 \r \h </w:instrText>
      </w:r>
      <w:r w:rsidR="006353D2" w:rsidRPr="006353D2">
        <w:fldChar w:fldCharType="separate"/>
      </w:r>
      <w:r w:rsidR="00AC0D37">
        <w:t>4.2.1</w:t>
      </w:r>
      <w:r w:rsidR="006353D2" w:rsidRPr="006353D2">
        <w:fldChar w:fldCharType="end"/>
      </w:r>
      <w:r w:rsidR="00D12514">
        <w:t xml:space="preserve"> for information </w:t>
      </w:r>
      <w:r w:rsidR="006353D2">
        <w:t>about</w:t>
      </w:r>
      <w:r>
        <w:t xml:space="preserve"> referencing library files.</w:t>
      </w:r>
    </w:p>
    <w:p w:rsidR="00D81DF7" w:rsidRDefault="00D81DF7" w:rsidP="003B7FF3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3B7FF3">
      <w:pPr>
        <w:pStyle w:val="EDBSYNTXPreformattedBlackLeft033"/>
      </w:pPr>
      <w:r>
        <w:t>&lt;add name="EnterpriseDB.EDBClient"</w:t>
      </w:r>
    </w:p>
    <w:p w:rsidR="00D81DF7" w:rsidRDefault="00D81DF7" w:rsidP="003B7FF3">
      <w:pPr>
        <w:pStyle w:val="EDBSYNTXPreformattedBlackLeft033"/>
      </w:pPr>
      <w:r>
        <w:t xml:space="preserve">  invariant="EnterpriseDB.EDBClient"</w:t>
      </w:r>
    </w:p>
    <w:p w:rsidR="00D81DF7" w:rsidRDefault="00D81DF7" w:rsidP="003B7FF3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3B7FF3">
      <w:pPr>
        <w:pStyle w:val="EDBSYNTXPreformattedBlackLeft033"/>
      </w:pPr>
      <w:r>
        <w:t xml:space="preserve">  type="EnterpriseDB.EDBClient.EDBFactory, E</w:t>
      </w:r>
      <w:r w:rsidR="00F66F37">
        <w:t>nterpriseDB.EDBClient,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3B7FF3">
      <w:pPr>
        <w:pStyle w:val="EDBSYNTXPreformattedBlackLeft033"/>
      </w:pPr>
      <w:r>
        <w:t xml:space="preserve">  support="FF"/&gt;</w:t>
      </w:r>
    </w:p>
    <w:p w:rsidR="00726776" w:rsidRDefault="00726776" w:rsidP="003B7FF3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3B7FF3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3B7FF3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3B7FF3">
      <w:pPr>
        <w:pStyle w:val="EDBSYNTXPreformattedBlackLeft033"/>
      </w:pPr>
      <w:r w:rsidRPr="00BB2AD1">
        <w:t>&lt;/provider&gt;</w:t>
      </w:r>
    </w:p>
    <w:p w:rsidR="00200C1B" w:rsidRDefault="00200C1B" w:rsidP="003B7FF3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  &lt;supportedRuntime version="v4.0" sku=".NETFramework,Version=v4.5" 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3B7FF3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F61B45" w:rsidRDefault="00F61B45" w:rsidP="003B7FF3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4" w:name="_Ref477528081"/>
      <w:bookmarkStart w:id="55" w:name="_Ref511382535"/>
    </w:p>
    <w:p w:rsidR="00D14DAC" w:rsidRDefault="007F56D5" w:rsidP="003B7FF3">
      <w:pPr>
        <w:pStyle w:val="Heading3"/>
      </w:pPr>
      <w:bookmarkStart w:id="56" w:name="_Toc8827689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4"/>
      <w:r w:rsidR="00D82FC7">
        <w:t xml:space="preserve"> 2015</w:t>
      </w:r>
      <w:bookmarkEnd w:id="55"/>
      <w:r w:rsidR="008D1101">
        <w:t>/2017</w:t>
      </w:r>
      <w:bookmarkEnd w:id="56"/>
    </w:p>
    <w:p w:rsidR="007E6F65" w:rsidRDefault="007E6F65" w:rsidP="003B7FF3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3B7FF3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3B7FF3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3B7FF3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3B7FF3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8E165A" w:rsidRDefault="008E165A" w:rsidP="003B7FF3">
      <w:pPr>
        <w:pStyle w:val="Heading4"/>
      </w:pPr>
      <w:bookmarkStart w:id="57" w:name="_Toc8827690"/>
      <w:r>
        <w:t>Installation and Configuration for Visual Studio 2015</w:t>
      </w:r>
      <w:r w:rsidR="00EE4914">
        <w:t>/2017</w:t>
      </w:r>
      <w:bookmarkEnd w:id="57"/>
    </w:p>
    <w:p w:rsidR="00A82DC1" w:rsidRDefault="00A82DC1" w:rsidP="003B7FF3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3B7FF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3B7FF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3B7FF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3B7FF3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3B7FF3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3B7FF3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3B7FF3">
      <w:pPr>
        <w:pStyle w:val="EDBSYNTXPreformattedBlackLeft033"/>
      </w:pPr>
      <w:r>
        <w:t>C:\Program Files\edb\dotnet\vsix\System.ValueTuple.dll</w:t>
      </w:r>
    </w:p>
    <w:p w:rsidR="00080A90" w:rsidRDefault="00080A90" w:rsidP="003B7FF3">
      <w:pPr>
        <w:pStyle w:val="EDBSYNTXPreformattedBlackLeft033"/>
      </w:pPr>
    </w:p>
    <w:p w:rsidR="00080A90" w:rsidRPr="00080A90" w:rsidRDefault="00080A90" w:rsidP="003B7FF3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t>For example:</w:t>
      </w:r>
    </w:p>
    <w:p w:rsidR="00080A90" w:rsidRDefault="00080A90" w:rsidP="003B7FF3">
      <w:pPr>
        <w:pStyle w:val="EDBSYNTXPreformattedBlackLeft033"/>
        <w:ind w:left="0"/>
      </w:pPr>
    </w:p>
    <w:p w:rsidR="00080A90" w:rsidRDefault="00080A90" w:rsidP="003B7FF3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3B7FF3">
      <w:pPr>
        <w:pStyle w:val="EDBHTMLPageBreak"/>
      </w:pPr>
      <w:bookmarkStart w:id="58" w:name="_Toc512575239"/>
      <w:bookmarkStart w:id="59" w:name="_Toc512579341"/>
      <w:bookmarkStart w:id="60" w:name="_Toc512580109"/>
      <w:bookmarkStart w:id="61" w:name="_Toc512580597"/>
      <w:bookmarkStart w:id="62" w:name="_Toc512575240"/>
      <w:bookmarkStart w:id="63" w:name="_Toc512579342"/>
      <w:bookmarkStart w:id="64" w:name="_Toc512580110"/>
      <w:bookmarkStart w:id="65" w:name="_Toc512580598"/>
      <w:bookmarkStart w:id="66" w:name="_Toc512575241"/>
      <w:bookmarkStart w:id="67" w:name="_Toc512579343"/>
      <w:bookmarkStart w:id="68" w:name="_Toc512580111"/>
      <w:bookmarkStart w:id="69" w:name="_Toc512580599"/>
      <w:bookmarkStart w:id="70" w:name="_Toc512575242"/>
      <w:bookmarkStart w:id="71" w:name="_Toc512579344"/>
      <w:bookmarkStart w:id="72" w:name="_Toc512580112"/>
      <w:bookmarkStart w:id="73" w:name="_Toc512580600"/>
      <w:bookmarkStart w:id="74" w:name="_Toc511385085"/>
      <w:bookmarkStart w:id="75" w:name="_Toc511634305"/>
      <w:bookmarkStart w:id="76" w:name="_Toc511635201"/>
      <w:bookmarkStart w:id="77" w:name="_Toc511635262"/>
      <w:bookmarkStart w:id="78" w:name="_Toc511385086"/>
      <w:bookmarkStart w:id="79" w:name="_Toc511634306"/>
      <w:bookmarkStart w:id="80" w:name="_Toc511635202"/>
      <w:bookmarkStart w:id="81" w:name="_Toc511635263"/>
      <w:bookmarkStart w:id="82" w:name="_Toc511385087"/>
      <w:bookmarkStart w:id="83" w:name="_Toc511634307"/>
      <w:bookmarkStart w:id="84" w:name="_Toc511635203"/>
      <w:bookmarkStart w:id="85" w:name="_Toc511635264"/>
      <w:bookmarkStart w:id="86" w:name="_Toc511385088"/>
      <w:bookmarkStart w:id="87" w:name="_Toc511634308"/>
      <w:bookmarkStart w:id="88" w:name="_Toc511635204"/>
      <w:bookmarkStart w:id="89" w:name="_Toc511635265"/>
      <w:bookmarkStart w:id="90" w:name="_Toc511385089"/>
      <w:bookmarkStart w:id="91" w:name="_Toc511634309"/>
      <w:bookmarkStart w:id="92" w:name="_Toc511635205"/>
      <w:bookmarkStart w:id="93" w:name="_Toc511635266"/>
      <w:bookmarkStart w:id="94" w:name="_Toc511385090"/>
      <w:bookmarkStart w:id="95" w:name="_Toc511634310"/>
      <w:bookmarkStart w:id="96" w:name="_Toc511635206"/>
      <w:bookmarkStart w:id="97" w:name="_Toc511635267"/>
      <w:bookmarkStart w:id="98" w:name="_Toc511385091"/>
      <w:bookmarkStart w:id="99" w:name="_Toc511634311"/>
      <w:bookmarkStart w:id="100" w:name="_Toc511635207"/>
      <w:bookmarkStart w:id="101" w:name="_Toc511635268"/>
      <w:bookmarkStart w:id="102" w:name="_Toc511385092"/>
      <w:bookmarkStart w:id="103" w:name="_Toc511634312"/>
      <w:bookmarkStart w:id="104" w:name="_Toc511635208"/>
      <w:bookmarkStart w:id="105" w:name="_Toc511635269"/>
      <w:bookmarkStart w:id="106" w:name="_Toc511385093"/>
      <w:bookmarkStart w:id="107" w:name="_Toc511634313"/>
      <w:bookmarkStart w:id="108" w:name="_Toc511635209"/>
      <w:bookmarkStart w:id="109" w:name="_Toc511635270"/>
      <w:bookmarkStart w:id="110" w:name="_Toc511385094"/>
      <w:bookmarkStart w:id="111" w:name="_Toc511634314"/>
      <w:bookmarkStart w:id="112" w:name="_Toc511635210"/>
      <w:bookmarkStart w:id="113" w:name="_Toc511635271"/>
      <w:bookmarkStart w:id="114" w:name="_Toc511385095"/>
      <w:bookmarkStart w:id="115" w:name="_Toc511634315"/>
      <w:bookmarkStart w:id="116" w:name="_Toc511635211"/>
      <w:bookmarkStart w:id="117" w:name="_Toc511635272"/>
      <w:bookmarkStart w:id="118" w:name="_Toc511385096"/>
      <w:bookmarkStart w:id="119" w:name="_Toc511634316"/>
      <w:bookmarkStart w:id="120" w:name="_Toc511635212"/>
      <w:bookmarkStart w:id="121" w:name="_Toc511635273"/>
      <w:bookmarkStart w:id="122" w:name="_Toc511385097"/>
      <w:bookmarkStart w:id="123" w:name="_Toc511634317"/>
      <w:bookmarkStart w:id="124" w:name="_Toc511635213"/>
      <w:bookmarkStart w:id="125" w:name="_Toc511635274"/>
      <w:bookmarkStart w:id="126" w:name="_Toc511385098"/>
      <w:bookmarkStart w:id="127" w:name="_Toc511634318"/>
      <w:bookmarkStart w:id="128" w:name="_Toc511635214"/>
      <w:bookmarkStart w:id="129" w:name="_Toc511635275"/>
      <w:bookmarkStart w:id="130" w:name="_Toc511385099"/>
      <w:bookmarkStart w:id="131" w:name="_Toc511634319"/>
      <w:bookmarkStart w:id="132" w:name="_Toc511635215"/>
      <w:bookmarkStart w:id="133" w:name="_Toc511635276"/>
      <w:bookmarkStart w:id="134" w:name="_Toc511385100"/>
      <w:bookmarkStart w:id="135" w:name="_Toc511634320"/>
      <w:bookmarkStart w:id="136" w:name="_Toc511635216"/>
      <w:bookmarkStart w:id="137" w:name="_Toc511635277"/>
      <w:bookmarkStart w:id="138" w:name="_Toc511385101"/>
      <w:bookmarkStart w:id="139" w:name="_Toc511634321"/>
      <w:bookmarkStart w:id="140" w:name="_Toc511635217"/>
      <w:bookmarkStart w:id="141" w:name="_Toc511635278"/>
      <w:bookmarkStart w:id="142" w:name="_Toc511385102"/>
      <w:bookmarkStart w:id="143" w:name="_Toc511634322"/>
      <w:bookmarkStart w:id="144" w:name="_Toc511635218"/>
      <w:bookmarkStart w:id="145" w:name="_Toc511635279"/>
      <w:bookmarkStart w:id="146" w:name="_Toc511385103"/>
      <w:bookmarkStart w:id="147" w:name="_Toc511634323"/>
      <w:bookmarkStart w:id="148" w:name="_Toc511635219"/>
      <w:bookmarkStart w:id="149" w:name="_Toc511635280"/>
      <w:bookmarkStart w:id="150" w:name="_Toc511385104"/>
      <w:bookmarkStart w:id="151" w:name="_Toc511634324"/>
      <w:bookmarkStart w:id="152" w:name="_Toc511635220"/>
      <w:bookmarkStart w:id="153" w:name="_Toc511635281"/>
      <w:bookmarkStart w:id="154" w:name="_Toc511385105"/>
      <w:bookmarkStart w:id="155" w:name="_Toc511634325"/>
      <w:bookmarkStart w:id="156" w:name="_Toc511635221"/>
      <w:bookmarkStart w:id="157" w:name="_Toc511635282"/>
      <w:bookmarkStart w:id="158" w:name="_Toc511385106"/>
      <w:bookmarkStart w:id="159" w:name="_Toc511634326"/>
      <w:bookmarkStart w:id="160" w:name="_Toc511635222"/>
      <w:bookmarkStart w:id="161" w:name="_Toc511635283"/>
      <w:bookmarkStart w:id="162" w:name="_Toc511385107"/>
      <w:bookmarkStart w:id="163" w:name="_Toc511634327"/>
      <w:bookmarkStart w:id="164" w:name="_Toc511635223"/>
      <w:bookmarkStart w:id="165" w:name="_Toc511635284"/>
      <w:bookmarkStart w:id="166" w:name="_Toc511385108"/>
      <w:bookmarkStart w:id="167" w:name="_Toc511634328"/>
      <w:bookmarkStart w:id="168" w:name="_Toc511635224"/>
      <w:bookmarkStart w:id="169" w:name="_Toc511635285"/>
      <w:bookmarkStart w:id="170" w:name="_Toc511385109"/>
      <w:bookmarkStart w:id="171" w:name="_Toc511634329"/>
      <w:bookmarkStart w:id="172" w:name="_Toc511635225"/>
      <w:bookmarkStart w:id="173" w:name="_Toc511635286"/>
      <w:bookmarkStart w:id="174" w:name="_Toc511385110"/>
      <w:bookmarkStart w:id="175" w:name="_Toc511634330"/>
      <w:bookmarkStart w:id="176" w:name="_Toc511635226"/>
      <w:bookmarkStart w:id="177" w:name="_Toc511635287"/>
      <w:bookmarkStart w:id="178" w:name="_Toc511385111"/>
      <w:bookmarkStart w:id="179" w:name="_Toc511634331"/>
      <w:bookmarkStart w:id="180" w:name="_Toc511635227"/>
      <w:bookmarkStart w:id="181" w:name="_Toc511635288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</w:p>
    <w:p w:rsidR="000F1C78" w:rsidRDefault="000F1C78" w:rsidP="003B7FF3">
      <w:pPr>
        <w:pStyle w:val="Heading4"/>
      </w:pPr>
      <w:bookmarkStart w:id="182" w:name="_Toc8827691"/>
      <w:r>
        <w:t>Model First and Data</w:t>
      </w:r>
      <w:r w:rsidR="001B7E56">
        <w:t>base</w:t>
      </w:r>
      <w:r>
        <w:t xml:space="preserve"> First Usage</w:t>
      </w:r>
      <w:bookmarkEnd w:id="182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</w:t>
      </w:r>
      <w:r w:rsidR="00CB4C7F">
        <w:t>nterpriseDB.EDBClient, Version=4.0.4</w:t>
      </w:r>
      <w:r>
        <w:t>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6353D2">
        <w:t xml:space="preserve"> for information about</w:t>
      </w:r>
      <w:r w:rsidR="00B63684">
        <w:t xml:space="preserve">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3" w:name="_Ref482087625"/>
      <w:bookmarkStart w:id="184" w:name="_Toc8827692"/>
      <w:r>
        <w:lastRenderedPageBreak/>
        <w:t>Using the .NET Connector</w:t>
      </w:r>
      <w:bookmarkEnd w:id="183"/>
      <w:bookmarkEnd w:id="184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5" w:name="_Toc8827693"/>
      <w:r w:rsidRPr="006E5BC7">
        <w:t>Opening a Database Connection</w:t>
      </w:r>
      <w:bookmarkEnd w:id="185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6" w:name="_Ref482087661"/>
      <w:bookmarkStart w:id="187" w:name="_Toc8827694"/>
      <w:r w:rsidRPr="000759D8">
        <w:t>Connection String Parameters</w:t>
      </w:r>
      <w:bookmarkEnd w:id="186"/>
      <w:bookmarkEnd w:id="187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8827695"/>
      <w:r>
        <w:t xml:space="preserve">Example - </w:t>
      </w:r>
      <w:r w:rsidRPr="006E5BC7">
        <w:t>Opening a Database Connection using ASP.NET</w:t>
      </w:r>
      <w:bookmarkEnd w:id="188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_Ref482087625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</w:t>
      </w:r>
      <w:r w:rsidR="003F7F89" w:rsidRPr="003F7F89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_Ref482087661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5.1.1</w:t>
      </w:r>
      <w:r w:rsidR="003F7F89" w:rsidRPr="003F7F89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8827696"/>
      <w:r>
        <w:t xml:space="preserve">Example - </w:t>
      </w:r>
      <w:r w:rsidRPr="006E5BC7">
        <w:t>Opening a Database Connection from a Console Application</w:t>
      </w:r>
      <w:bookmarkEnd w:id="189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0" w:name="_Toc8827697"/>
      <w:r>
        <w:t xml:space="preserve">Example - </w:t>
      </w:r>
      <w:r w:rsidRPr="006E5BC7">
        <w:t>Opening a Database Connection from a Windows Form Application</w:t>
      </w:r>
      <w:bookmarkEnd w:id="190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540FA1" w:rsidRDefault="00E71082" w:rsidP="00E71082">
      <w:pPr>
        <w:pStyle w:val="Heading2"/>
      </w:pPr>
      <w:bookmarkStart w:id="191" w:name="_Toc8827698"/>
      <w:r w:rsidRPr="00540FA1">
        <w:t>Retrieving Database Records</w:t>
      </w:r>
      <w:bookmarkEnd w:id="191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2" w:name="_Toc8827699"/>
      <w:r w:rsidRPr="00011A71">
        <w:t>Retr</w:t>
      </w:r>
      <w:r>
        <w:t>ieving a Single Database Record</w:t>
      </w:r>
      <w:bookmarkEnd w:id="192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3" w:name="_Toc8827700"/>
      <w:r w:rsidRPr="00011A71">
        <w:lastRenderedPageBreak/>
        <w:t>Parameterized Queries</w:t>
      </w:r>
      <w:bookmarkEnd w:id="193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E225BA" w:rsidRDefault="00E71082" w:rsidP="0064281E">
      <w:pPr>
        <w:pStyle w:val="Heading2"/>
      </w:pPr>
      <w:bookmarkStart w:id="194" w:name="_Toc8827701"/>
      <w:r w:rsidRPr="00E225BA">
        <w:t>Inserting Records in a Database</w:t>
      </w:r>
      <w:bookmarkEnd w:id="194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lastRenderedPageBreak/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057857" w:rsidRDefault="00E71082" w:rsidP="00E71082">
      <w:pPr>
        <w:pStyle w:val="Heading2"/>
      </w:pPr>
      <w:bookmarkStart w:id="195" w:name="_Toc8827702"/>
      <w:r w:rsidRPr="00057857">
        <w:t>Deleting Records in a Database</w:t>
      </w:r>
      <w:bookmarkEnd w:id="195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lastRenderedPageBreak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27366F" w:rsidRDefault="00E71082" w:rsidP="00E71082">
      <w:pPr>
        <w:pStyle w:val="Heading2"/>
      </w:pPr>
      <w:bookmarkStart w:id="196" w:name="_Toc8827703"/>
      <w:r w:rsidRPr="0027366F">
        <w:t>Using SPL Stored Procedures in your .NET Application</w:t>
      </w:r>
      <w:bookmarkEnd w:id="196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7" w:name="_Toc882770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8827705"/>
      <w:r>
        <w:t xml:space="preserve">Example - </w:t>
      </w:r>
      <w:r w:rsidRPr="0027366F">
        <w:t>Executing a Stored Procedure with IN Parameters</w:t>
      </w:r>
      <w:bookmarkEnd w:id="198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9" w:name="_Toc882770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9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262723" w:rsidRDefault="00000F71" w:rsidP="00000F71">
      <w:pPr>
        <w:pStyle w:val="Heading2"/>
      </w:pPr>
      <w:bookmarkStart w:id="200" w:name="_Toc8827707"/>
      <w:r>
        <w:t>Using Advanced Queueing</w:t>
      </w:r>
      <w:bookmarkEnd w:id="200"/>
    </w:p>
    <w:p w:rsidR="00262723" w:rsidRDefault="00000F71" w:rsidP="00D97517">
      <w:pPr>
        <w:pStyle w:val="EDBTXTNormal"/>
      </w:pPr>
      <w:r w:rsidRPr="00000F71">
        <w:t>EDB Postgres Advanced Server Advanced Queueing provides message queueing and message processing for the Advanced Server database.  User-defined messages are stored in a queue; a collection of queu</w:t>
      </w:r>
      <w:r w:rsidR="00262723">
        <w:t xml:space="preserve">es is stored in a queue table. </w:t>
      </w:r>
      <w:r w:rsidR="009A11A6">
        <w:t>You should first create a queue table before creating a queue</w:t>
      </w:r>
      <w:r w:rsidR="00DC245D">
        <w:t xml:space="preserve"> that is dependent</w:t>
      </w:r>
      <w:r w:rsidR="009A11A6">
        <w:t xml:space="preserve"> on it. </w:t>
      </w:r>
    </w:p>
    <w:p w:rsidR="002D1A2C" w:rsidRDefault="00262723" w:rsidP="00D97517">
      <w:pPr>
        <w:pStyle w:val="EDBTXTNormal"/>
      </w:pPr>
      <w:r>
        <w:t xml:space="preserve">On </w:t>
      </w:r>
      <w:r w:rsidR="00D97517">
        <w:t xml:space="preserve">the </w:t>
      </w:r>
      <w:r>
        <w:t>server side, p</w:t>
      </w:r>
      <w:r w:rsidR="00000F71" w:rsidRPr="00000F71">
        <w:t>rocedures in the DBMS_AQADM package create and manage message queues and que</w:t>
      </w:r>
      <w:r w:rsidR="00000F71">
        <w:t xml:space="preserve">ue tables. </w:t>
      </w:r>
      <w:r w:rsidR="0045113C">
        <w:t xml:space="preserve">Use the DBMS_AQ package to </w:t>
      </w:r>
      <w:r w:rsidR="00000F71" w:rsidRPr="00000F71">
        <w:t xml:space="preserve">add </w:t>
      </w:r>
      <w:r w:rsidR="0045113C">
        <w:t xml:space="preserve">or remove </w:t>
      </w:r>
      <w:r w:rsidR="00000F71" w:rsidRPr="00000F71">
        <w:t>messag</w:t>
      </w:r>
      <w:r w:rsidR="0045113C">
        <w:t>es</w:t>
      </w:r>
      <w:r w:rsidR="00000F71" w:rsidRPr="00000F71">
        <w:t xml:space="preserve"> from a queue, or register or unregister a PL/SQL callback procedure.</w:t>
      </w:r>
      <w:r>
        <w:t xml:space="preserve"> </w:t>
      </w:r>
      <w:r w:rsidR="00D97517">
        <w:t>For more information about</w:t>
      </w:r>
      <w:r w:rsidR="002D1A2C">
        <w:t xml:space="preserve"> </w:t>
      </w:r>
      <w:r w:rsidR="009C12C7" w:rsidRPr="00000F71">
        <w:t xml:space="preserve">DBMS_AQ </w:t>
      </w:r>
      <w:r w:rsidR="009C12C7">
        <w:t xml:space="preserve">and </w:t>
      </w:r>
      <w:r w:rsidR="009C12C7" w:rsidRPr="00000F71">
        <w:t>DBMS_AQADM</w:t>
      </w:r>
      <w:r w:rsidR="002D1A2C">
        <w:t xml:space="preserve">, </w:t>
      </w:r>
      <w:r w:rsidR="00D97517">
        <w:t>please see</w:t>
      </w:r>
      <w:r>
        <w:t>:</w:t>
      </w:r>
    </w:p>
    <w:p w:rsidR="00262723" w:rsidRPr="00000F71" w:rsidRDefault="00D97517" w:rsidP="00262723">
      <w:pPr>
        <w:pStyle w:val="Default"/>
      </w:pPr>
      <w:hyperlink r:id="rId27" w:anchor="pID0E01HG0HA" w:history="1">
        <w:r w:rsidR="00262723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6E23C0" w:rsidRDefault="009C12C7" w:rsidP="00D97517">
      <w:pPr>
        <w:pStyle w:val="EDBTXTNormal"/>
      </w:pPr>
      <w:r>
        <w:t>On</w:t>
      </w:r>
      <w:r w:rsidR="00D97517">
        <w:t xml:space="preserve"> the</w:t>
      </w:r>
      <w:r>
        <w:t xml:space="preserve"> client side, application </w:t>
      </w:r>
      <w:r w:rsidRPr="009C12C7">
        <w:t>use</w:t>
      </w:r>
      <w:r w:rsidR="00BB2749">
        <w:t>s EDB</w:t>
      </w:r>
      <w:r w:rsidR="00B8122E">
        <w:t xml:space="preserve"> </w:t>
      </w:r>
      <w:r>
        <w:t>.NET</w:t>
      </w:r>
      <w:r w:rsidRPr="009C12C7">
        <w:t xml:space="preserve"> driver to enqueue/dequeue message.</w:t>
      </w:r>
      <w:r w:rsidR="006E23C0">
        <w:t xml:space="preserve"> </w:t>
      </w:r>
    </w:p>
    <w:p w:rsidR="005B5412" w:rsidRDefault="005B5412" w:rsidP="008C3C32">
      <w:r>
        <w:br w:type="page"/>
      </w:r>
    </w:p>
    <w:p w:rsidR="005B5412" w:rsidRDefault="005B5412" w:rsidP="005B5412">
      <w:pPr>
        <w:pStyle w:val="Heading3"/>
      </w:pPr>
      <w:bookmarkStart w:id="201" w:name="_Toc8827708"/>
      <w:r>
        <w:lastRenderedPageBreak/>
        <w:t>Enqueue or Dequeue a message</w:t>
      </w:r>
      <w:bookmarkEnd w:id="201"/>
    </w:p>
    <w:p w:rsidR="00B34559" w:rsidRDefault="00B34559" w:rsidP="00D97517">
      <w:pPr>
        <w:pStyle w:val="EDBTXTNormal"/>
      </w:pPr>
    </w:p>
    <w:p w:rsidR="00B34559" w:rsidRPr="00B34559" w:rsidRDefault="00B34559" w:rsidP="00B34559">
      <w:pPr>
        <w:pStyle w:val="Heading4"/>
      </w:pPr>
      <w:bookmarkStart w:id="202" w:name="_Toc8827709"/>
      <w:r>
        <w:t>Serve-side setup</w:t>
      </w:r>
      <w:bookmarkEnd w:id="202"/>
    </w:p>
    <w:p w:rsidR="00000F71" w:rsidRDefault="009C12C7" w:rsidP="00D97517">
      <w:pPr>
        <w:pStyle w:val="EDBTXTNormal"/>
      </w:pPr>
      <w:r>
        <w:t xml:space="preserve">To use Advanced Queueing functionality on your .NET application, you must first create </w:t>
      </w:r>
      <w:r w:rsidR="00D97517">
        <w:t xml:space="preserve">a </w:t>
      </w:r>
      <w:r>
        <w:t>user defined type, queue table</w:t>
      </w:r>
      <w:r w:rsidR="00D97517">
        <w:t>,</w:t>
      </w:r>
      <w:r w:rsidR="006E23C0">
        <w:t xml:space="preserve"> and </w:t>
      </w:r>
      <w:r>
        <w:t>queue</w:t>
      </w:r>
      <w:r w:rsidR="006E23C0">
        <w:t>,</w:t>
      </w:r>
      <w:r>
        <w:t xml:space="preserve"> and </w:t>
      </w:r>
      <w:r w:rsidR="006E23C0">
        <w:t xml:space="preserve">then </w:t>
      </w:r>
      <w:r>
        <w:t xml:space="preserve">start </w:t>
      </w:r>
      <w:r w:rsidR="00D97517">
        <w:t xml:space="preserve">the </w:t>
      </w:r>
      <w:r>
        <w:t xml:space="preserve">queue on </w:t>
      </w:r>
      <w:r w:rsidR="00DE3EE9">
        <w:t xml:space="preserve">the </w:t>
      </w:r>
      <w:r>
        <w:t xml:space="preserve">database server. </w:t>
      </w:r>
      <w:r w:rsidR="00E2776B">
        <w:t>I</w:t>
      </w:r>
      <w:r w:rsidR="00E2776B" w:rsidRPr="00E2776B">
        <w:t>nvoke EDB-PSQL and connect to the</w:t>
      </w:r>
      <w:r w:rsidR="00E2776B">
        <w:t xml:space="preserve"> Advanced Server host database.</w:t>
      </w:r>
      <w:r w:rsidR="00E2776B" w:rsidRPr="00E2776B">
        <w:t xml:space="preserve"> </w:t>
      </w:r>
      <w:r w:rsidR="00D97517">
        <w:t>Use</w:t>
      </w:r>
      <w:r w:rsidR="00E2776B" w:rsidRPr="00E2776B">
        <w:t xml:space="preserve"> the following SPL </w:t>
      </w:r>
      <w:r w:rsidR="00D97517">
        <w:t>commands</w:t>
      </w:r>
      <w:r w:rsidR="00E2776B" w:rsidRPr="00E2776B">
        <w:t xml:space="preserve"> at the command line:</w:t>
      </w:r>
    </w:p>
    <w:p w:rsidR="00000F71" w:rsidRPr="00000F71" w:rsidRDefault="00940E85" w:rsidP="00940E85">
      <w:pPr>
        <w:pStyle w:val="EDBTXTNormal"/>
        <w:rPr>
          <w:b/>
        </w:rPr>
      </w:pPr>
      <w:r>
        <w:rPr>
          <w:b/>
        </w:rPr>
        <w:t>Cre</w:t>
      </w:r>
      <w:r w:rsidR="00000F71" w:rsidRPr="00940E85">
        <w:rPr>
          <w:b/>
        </w:rPr>
        <w:t xml:space="preserve">ating user defined type </w:t>
      </w:r>
    </w:p>
    <w:p w:rsidR="005B5412" w:rsidRDefault="00D521D5" w:rsidP="00D97517">
      <w:pPr>
        <w:pStyle w:val="EDBTXTNormal"/>
      </w:pPr>
      <w:r>
        <w:t>T</w:t>
      </w:r>
      <w:r w:rsidR="00000F71">
        <w:t>o specify a RAW data type, you should create a user-defined type</w:t>
      </w:r>
      <w:r w:rsidR="008C3C32">
        <w:t>. The following example demonstrates creating a user-defined type named as ‘</w:t>
      </w:r>
      <w:r w:rsidR="008C3C32" w:rsidRPr="005B5412">
        <w:rPr>
          <w:rStyle w:val="EDBTXTKeywordBlack"/>
        </w:rPr>
        <w:t>myxml</w:t>
      </w:r>
      <w:r w:rsidR="008C3C32">
        <w:rPr>
          <w:rStyle w:val="EDBTXTKeywordBlack"/>
        </w:rPr>
        <w:t xml:space="preserve">’. </w:t>
      </w:r>
    </w:p>
    <w:p w:rsidR="005B5412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CREATE TYPE myxml AS (value XML);</w:t>
      </w:r>
    </w:p>
    <w:p w:rsidR="00000F71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the Queue table</w:t>
      </w:r>
    </w:p>
    <w:p w:rsidR="00000F71" w:rsidRDefault="00B059E2" w:rsidP="00D97517">
      <w:pPr>
        <w:pStyle w:val="EDBTXTNormal"/>
        <w:rPr>
          <w:rStyle w:val="EDBTXTKeywordBlack"/>
        </w:rPr>
      </w:pPr>
      <w:r w:rsidRPr="00FE6D08">
        <w:rPr>
          <w:rStyle w:val="EDBTXTKeywordBlack"/>
          <w:rFonts w:ascii="Times New Roman" w:hAnsi="Times New Roman" w:cs="Times New Roman"/>
          <w:sz w:val="24"/>
          <w:szCs w:val="24"/>
        </w:rPr>
        <w:t>A queue table can hold multiple queues with the same payload type.</w:t>
      </w:r>
      <w:r>
        <w:rPr>
          <w:rStyle w:val="EDBTXTKeywordBlack"/>
        </w:rPr>
        <w:t xml:space="preserve"> </w:t>
      </w:r>
      <w:r w:rsidR="00B545C6">
        <w:t xml:space="preserve">The following example demonstrates creating a table named </w:t>
      </w:r>
      <w:r w:rsidR="00B545C6">
        <w:rPr>
          <w:rStyle w:val="EDBTXTKeywordBlack"/>
        </w:rPr>
        <w:t>‘MSG_QUEUE_TABLE’</w:t>
      </w:r>
      <w:r w:rsidR="002C117F">
        <w:rPr>
          <w:rStyle w:val="EDBTXTKeywordBlack"/>
        </w:rPr>
        <w:t>.</w:t>
      </w:r>
      <w:r w:rsidR="00FE6D08">
        <w:rPr>
          <w:rStyle w:val="EDBTXTKeywordBlack"/>
        </w:rPr>
        <w:t xml:space="preserve"> 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EXEC DBMS_AQADM.CREATE_QUEUE_TABLE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(queue_table =&gt; 'MSG_QUEUE_TABLE',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queue_payload_type =&gt; 'myxml',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comment =&gt; 'Message queue table');</w:t>
      </w:r>
    </w:p>
    <w:p w:rsidR="00000F71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END;</w:t>
      </w:r>
    </w:p>
    <w:p w:rsidR="005B5412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Queue</w:t>
      </w:r>
    </w:p>
    <w:p w:rsidR="002C117F" w:rsidRDefault="002C117F" w:rsidP="00D97517">
      <w:pPr>
        <w:pStyle w:val="EDBTXTNormal"/>
        <w:rPr>
          <w:rStyle w:val="EDBTXTKeywordBlack"/>
        </w:rPr>
      </w:pPr>
      <w:r>
        <w:t xml:space="preserve">The following example demonstrates creating a queue named </w:t>
      </w:r>
      <w:r>
        <w:rPr>
          <w:rStyle w:val="EDBTXTKeywordBlack"/>
        </w:rPr>
        <w:t xml:space="preserve">‘MSG_QUEUE’ </w:t>
      </w:r>
      <w:r>
        <w:t xml:space="preserve">within the table </w:t>
      </w:r>
      <w:r>
        <w:rPr>
          <w:rStyle w:val="EDBTXTKeywordBlack"/>
        </w:rPr>
        <w:t>‘MSG_QUEUE_TABLE’.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BEGIN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DBMS_AQADM.CREATE_QUEUE ( queue_name =&gt; 'MSG_QUEUE', queue_table =&gt; 'MSG_QUEUE_TABLE', comment =&gt; 'This queue contains pending messages.');</w:t>
      </w:r>
    </w:p>
    <w:p w:rsidR="00000F71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821CEE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Starting Queue</w:t>
      </w:r>
    </w:p>
    <w:p w:rsidR="00821CEE" w:rsidRPr="00821CEE" w:rsidRDefault="00821CEE" w:rsidP="00D97517">
      <w:pPr>
        <w:pStyle w:val="EDBTXTNormal"/>
      </w:pPr>
      <w:r>
        <w:t xml:space="preserve">Once the queue is created, invoke the following SPL code at the command line to start a queue in the EDB database. </w:t>
      </w:r>
    </w:p>
    <w:p w:rsidR="005B5412" w:rsidRPr="005B5412" w:rsidRDefault="005B5412" w:rsidP="00D97517">
      <w:pPr>
        <w:pStyle w:val="EDBTXTNormal"/>
      </w:pP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lastRenderedPageBreak/>
        <w:t>BEGIN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DBMS_AQADM.START_QUEUE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(queue_name =&gt; 'MSG_QUEUE');</w:t>
      </w:r>
    </w:p>
    <w:p w:rsidR="00000F71" w:rsidRPr="005B5412" w:rsidRDefault="005B5412" w:rsidP="005B5412">
      <w:pPr>
        <w:pStyle w:val="Default"/>
        <w:ind w:left="720" w:hanging="720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B34559" w:rsidRDefault="00B34559" w:rsidP="00B34559">
      <w:pPr>
        <w:pStyle w:val="Heading4"/>
      </w:pPr>
      <w:bookmarkStart w:id="203" w:name="_Toc8827710"/>
      <w:r>
        <w:t>Client</w:t>
      </w:r>
      <w:r w:rsidR="00C94E52">
        <w:t>-side sample</w:t>
      </w:r>
      <w:bookmarkEnd w:id="203"/>
    </w:p>
    <w:p w:rsidR="00B34559" w:rsidRPr="00B34559" w:rsidRDefault="00B34559" w:rsidP="00B34559">
      <w:pPr>
        <w:pStyle w:val="EDBTXTNormal"/>
      </w:pPr>
      <w:r>
        <w:t xml:space="preserve">Once you have created </w:t>
      </w:r>
      <w:r w:rsidRPr="00B34559">
        <w:t>user defined type, fo</w:t>
      </w:r>
      <w:r>
        <w:t xml:space="preserve">llowed by queue table and queue, </w:t>
      </w:r>
      <w:r w:rsidRPr="00B34559">
        <w:t>start the queue.</w:t>
      </w:r>
      <w:r>
        <w:t xml:space="preserve"> </w:t>
      </w:r>
      <w:r w:rsidR="00D97517">
        <w:t>Then, you can</w:t>
      </w:r>
      <w:r>
        <w:t xml:space="preserve"> enqueue or dequeue a message using EDB .Net drivers. </w:t>
      </w:r>
    </w:p>
    <w:p w:rsidR="002C117F" w:rsidRPr="00940E85" w:rsidRDefault="00E2776B" w:rsidP="00940E85">
      <w:pPr>
        <w:pStyle w:val="EDBTXTNormal"/>
        <w:rPr>
          <w:b/>
        </w:rPr>
      </w:pPr>
      <w:r w:rsidRPr="00940E85">
        <w:rPr>
          <w:b/>
        </w:rPr>
        <w:t>Enqueue</w:t>
      </w:r>
      <w:r w:rsidR="002C117F" w:rsidRPr="00940E85">
        <w:rPr>
          <w:b/>
        </w:rPr>
        <w:t xml:space="preserve"> a message:</w:t>
      </w:r>
    </w:p>
    <w:p w:rsidR="009A11A6" w:rsidRDefault="009A11A6" w:rsidP="00000F71">
      <w:pPr>
        <w:pStyle w:val="Default"/>
      </w:pPr>
      <w:r>
        <w:t>To e</w:t>
      </w:r>
      <w:r w:rsidR="009C12C7">
        <w:t>nqueue a message</w:t>
      </w:r>
      <w:r>
        <w:t xml:space="preserve"> on your .NET application, you must: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9A11A6" w:rsidRDefault="00B1089E" w:rsidP="00B1089E">
      <w:pPr>
        <w:pStyle w:val="EDBTXTNormalWebBlackCharChar0"/>
        <w:numPr>
          <w:ilvl w:val="0"/>
          <w:numId w:val="32"/>
        </w:numPr>
      </w:pPr>
      <w:r w:rsidRPr="00B1089E">
        <w:t>Create the enqueue message and define payload</w:t>
      </w:r>
      <w:r w:rsidR="009A11A6">
        <w:t>.</w:t>
      </w:r>
    </w:p>
    <w:p w:rsidR="009A11A6" w:rsidRDefault="00B1089E" w:rsidP="00000F71">
      <w:pPr>
        <w:pStyle w:val="EDBTXTNormalWebBlackCharChar0"/>
        <w:numPr>
          <w:ilvl w:val="0"/>
          <w:numId w:val="32"/>
        </w:numPr>
      </w:pPr>
      <w:r>
        <w:t xml:space="preserve">Call the </w:t>
      </w:r>
      <w:r w:rsidR="007B4173">
        <w:rPr>
          <w:rFonts w:ascii="Courier New" w:hAnsi="Courier New" w:cs="Courier New"/>
          <w:sz w:val="22"/>
          <w:szCs w:val="22"/>
        </w:rPr>
        <w:t>queue.E</w:t>
      </w:r>
      <w:r w:rsidRPr="007B4173">
        <w:rPr>
          <w:rFonts w:ascii="Courier New" w:hAnsi="Courier New" w:cs="Courier New"/>
          <w:sz w:val="22"/>
          <w:szCs w:val="22"/>
        </w:rPr>
        <w:t>nqueue</w:t>
      </w:r>
      <w:r w:rsidRPr="00B1089E">
        <w:t xml:space="preserve"> method</w:t>
      </w:r>
      <w:r>
        <w:t xml:space="preserve">. </w:t>
      </w:r>
    </w:p>
    <w:p w:rsidR="007B4173" w:rsidRDefault="007B4173" w:rsidP="007B4173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7B4173">
        <w:rPr>
          <w:rFonts w:ascii="Courier New" w:hAnsi="Courier New" w:cs="Courier New"/>
          <w:sz w:val="22"/>
          <w:szCs w:val="22"/>
        </w:rPr>
        <w:t>Queue.enqueue</w:t>
      </w:r>
      <w:r w:rsidRPr="00B1089E">
        <w:t xml:space="preserve"> </w:t>
      </w:r>
      <w:r>
        <w:t>method:</w:t>
      </w:r>
    </w:p>
    <w:p w:rsidR="007B4173" w:rsidRDefault="007B4173" w:rsidP="007B4173">
      <w:pPr>
        <w:pStyle w:val="EDBEXCourierNew9ptCustomColorRGB4649146Left01"/>
      </w:pPr>
      <w:r>
        <w:t>using EnterpriseDB.EDBClient;</w:t>
      </w:r>
    </w:p>
    <w:p w:rsidR="007B4173" w:rsidRDefault="007B4173" w:rsidP="007B4173">
      <w:pPr>
        <w:pStyle w:val="EDBEXCourierNew9ptCustomColorRGB4649146Left01"/>
      </w:pPr>
      <w:r>
        <w:t>using System;</w:t>
      </w:r>
    </w:p>
    <w:p w:rsidR="007B4173" w:rsidRDefault="007B4173" w:rsidP="007B4173">
      <w:pPr>
        <w:pStyle w:val="EDBEXCourierNew9ptCustomColorRGB4649146Left01"/>
      </w:pPr>
      <w:r>
        <w:t>using System.Collections.Generic;</w:t>
      </w:r>
    </w:p>
    <w:p w:rsidR="007B4173" w:rsidRDefault="007B4173" w:rsidP="007B4173">
      <w:pPr>
        <w:pStyle w:val="EDBEXCourierNew9ptCustomColorRGB4649146Left01"/>
      </w:pPr>
      <w:r>
        <w:t>using System.Linq;</w:t>
      </w:r>
    </w:p>
    <w:p w:rsidR="007B4173" w:rsidRDefault="007B4173" w:rsidP="007B4173">
      <w:pPr>
        <w:pStyle w:val="EDBEXCourierNew9ptCustomColorRGB4649146Left01"/>
      </w:pPr>
      <w:r>
        <w:t>using System.Text;</w:t>
      </w:r>
    </w:p>
    <w:p w:rsidR="007B4173" w:rsidRDefault="007B4173" w:rsidP="007B4173">
      <w:pPr>
        <w:pStyle w:val="EDBEXCourierNew9ptCustomColorRGB4649146Left01"/>
      </w:pPr>
      <w:r>
        <w:t>using System.Threading.Tasks;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>namespace AQXml</w:t>
      </w:r>
    </w:p>
    <w:p w:rsidR="007B4173" w:rsidRDefault="007B4173" w:rsidP="007B4173">
      <w:pPr>
        <w:pStyle w:val="EDBEXCourierNew9ptCustomColorRGB4649146Left01"/>
      </w:pPr>
      <w:r>
        <w:t>{</w:t>
      </w:r>
    </w:p>
    <w:p w:rsidR="007B4173" w:rsidRDefault="007B4173" w:rsidP="007B4173">
      <w:pPr>
        <w:pStyle w:val="EDBEXCourierNew9ptCustomColorRGB4649146Left01"/>
      </w:pPr>
      <w:r>
        <w:t xml:space="preserve">    class MyXML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public string value { get; set; }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 xml:space="preserve">    class Program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static void Main(string[] args)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int messagesToSend = 1;</w:t>
      </w:r>
    </w:p>
    <w:p w:rsidR="007B4173" w:rsidRDefault="007B4173" w:rsidP="007B4173">
      <w:pPr>
        <w:pStyle w:val="EDBEXCourierNew9ptCustomColorRGB4649146Left01"/>
      </w:pPr>
      <w:r>
        <w:t xml:space="preserve">            if (args.Length &gt; 0 &amp;&amp; !string.IsNullOrEmpty(args[0]))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messagesToSend = int.Parse(args[0]);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for (int i = 0; i &lt; 5; i++)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EnqueMsg("test message: " + i);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  <w:t>private static EDBConnection GetConnection()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connection = new EDBConnection(connectionString);</w:t>
      </w:r>
    </w:p>
    <w:p w:rsidR="007B4173" w:rsidRDefault="007B4173" w:rsidP="007B4173">
      <w:pPr>
        <w:pStyle w:val="EDBEXCourierNew9ptCustomColorRGB4649146Left01"/>
      </w:pPr>
      <w:r>
        <w:t xml:space="preserve">            connection.Open();</w:t>
      </w:r>
    </w:p>
    <w:p w:rsidR="007B4173" w:rsidRDefault="007B4173" w:rsidP="007B4173">
      <w:pPr>
        <w:pStyle w:val="EDBEXCourierNew9ptCustomColorRGB4649146Left01"/>
      </w:pPr>
      <w:r>
        <w:t xml:space="preserve">            return connection;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string ByteArrayToString(byte[] byteArray)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7B4173" w:rsidRDefault="007B4173" w:rsidP="007B4173">
      <w:pPr>
        <w:pStyle w:val="EDBEXCourierNew9ptCustomColorRGB4649146Left01"/>
      </w:pPr>
      <w:r>
        <w:t xml:space="preserve">            if (byteArray == null)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StringBuilder hex = new StringBuilder(byteArray.Length * 2);</w:t>
      </w:r>
    </w:p>
    <w:p w:rsidR="007B4173" w:rsidRDefault="007B4173" w:rsidP="007B4173">
      <w:pPr>
        <w:pStyle w:val="EDBEXCourierNew9ptCustomColorRGB4649146Left01"/>
      </w:pPr>
      <w:r>
        <w:t xml:space="preserve">                foreach (byte b in byteArray)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hex.AppendFormat("{0:x2}", b);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return hex.ToString().ToUpper();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catch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bool EnqueMsg(string msg)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 = GetConnection();</w:t>
      </w:r>
    </w:p>
    <w:p w:rsidR="007B4173" w:rsidRDefault="007B4173" w:rsidP="007B4173">
      <w:pPr>
        <w:pStyle w:val="EDBEXCourierNew9ptCustomColorRGB4649146Left01"/>
      </w:pPr>
      <w:r>
        <w:t xml:space="preserve">            using (EDBAQQueue queue = new EDBAQQueue("MSG_QUEUE", con))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queue.MessageType = EDBAQMessageType.Xml;</w:t>
      </w:r>
    </w:p>
    <w:p w:rsidR="007B4173" w:rsidRDefault="007B4173" w:rsidP="007B4173">
      <w:pPr>
        <w:pStyle w:val="EDBEXCourierNew9ptCustomColorRGB4649146Left01"/>
      </w:pPr>
      <w:r>
        <w:t xml:space="preserve">                EDBTransaction txn = queue.Connection.BeginTransaction();</w:t>
      </w:r>
    </w:p>
    <w:p w:rsidR="007B4173" w:rsidRDefault="007B4173" w:rsidP="007B4173">
      <w:pPr>
        <w:pStyle w:val="EDBEXCourierNew9ptCustomColorRGB4649146Left01"/>
      </w:pPr>
      <w:r>
        <w:t xml:space="preserve">                QueuedEntities.Message queuedMessage = new QueuedEntities.Message() { MessageText = msg };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string rootElementName = queuedMessage.GetType().Name;</w:t>
      </w:r>
    </w:p>
    <w:p w:rsidR="007B4173" w:rsidRDefault="007B4173" w:rsidP="007B4173">
      <w:pPr>
        <w:pStyle w:val="EDBEXCourierNew9ptCustomColorRGB4649146Left01"/>
      </w:pPr>
      <w:r>
        <w:t xml:space="preserve">                    if (rootElementName.IndexOf(".") != -1)</w:t>
      </w:r>
    </w:p>
    <w:p w:rsidR="007B4173" w:rsidRDefault="007B4173" w:rsidP="007B4173">
      <w:pPr>
        <w:pStyle w:val="EDBEXCourierNew9ptCustomColorRGB4649146Left01"/>
      </w:pPr>
      <w:r>
        <w:t xml:space="preserve">    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    rootElementName = rootElementName.Split('.').Last();</w:t>
      </w:r>
    </w:p>
    <w:p w:rsidR="007B4173" w:rsidRDefault="007B4173" w:rsidP="007B4173">
      <w:pPr>
        <w:pStyle w:val="EDBEXCourierNew9ptCustomColorRGB4649146Left01"/>
      </w:pPr>
      <w:r>
        <w:t xml:space="preserve">    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    string xml = new Utils.XmlFragmentSerializer&lt;QueuedEntities.Message&gt;().Serialize(queuedMessage);</w:t>
      </w:r>
    </w:p>
    <w:p w:rsidR="007B4173" w:rsidRDefault="007B4173" w:rsidP="007B4173">
      <w:pPr>
        <w:pStyle w:val="EDBEXCourierNew9ptCustomColorRGB4649146Left01"/>
      </w:pPr>
      <w:r>
        <w:t xml:space="preserve">                    EDBAQMessage queMsg = new EDBAQMessage();</w:t>
      </w:r>
    </w:p>
    <w:p w:rsidR="007B4173" w:rsidRDefault="007B4173" w:rsidP="007B4173">
      <w:pPr>
        <w:pStyle w:val="EDBEXCourierNew9ptCustomColorRGB4649146Left01"/>
      </w:pPr>
      <w:r>
        <w:t xml:space="preserve">                    queMsg.Payload = new MyXML { value = xml };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queue.MessageType = EDBAQMessageType.Udt;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queue.UdtTypeName = "myxml";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queue.Enqueue(queMsg);</w:t>
      </w:r>
    </w:p>
    <w:p w:rsidR="007B4173" w:rsidRDefault="007B4173" w:rsidP="007B4173">
      <w:pPr>
        <w:pStyle w:val="EDBEXCourierNew9ptCustomColorRGB4649146Left01"/>
      </w:pPr>
      <w:r>
        <w:t xml:space="preserve">                    var messageId = ByteArrayToString((byte[])queMsg.MessageId);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Console.WriteLine("MessageID: " + 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txn.Commit();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        queMsg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xml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rootElementName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true;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catch (Exception ex)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txn?.Rollback();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Console.WriteLine("Failed to enqueue message.");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Console.WriteLine(ex.ToString());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false;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finally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queue?.Connection?.Dispose();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 xml:space="preserve">        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>}</w:t>
      </w:r>
    </w:p>
    <w:p w:rsidR="009C12C7" w:rsidRDefault="009C12C7" w:rsidP="00000F71">
      <w:pPr>
        <w:pStyle w:val="Default"/>
      </w:pPr>
    </w:p>
    <w:p w:rsidR="00000F71" w:rsidRPr="00940E85" w:rsidRDefault="009C12C7" w:rsidP="00940E85">
      <w:pPr>
        <w:pStyle w:val="EDBTXTNormal"/>
        <w:rPr>
          <w:b/>
        </w:rPr>
      </w:pPr>
      <w:r w:rsidRPr="00940E85">
        <w:rPr>
          <w:b/>
        </w:rPr>
        <w:t>Dequeue a message</w:t>
      </w:r>
    </w:p>
    <w:p w:rsidR="002C117F" w:rsidRDefault="002C117F" w:rsidP="002C117F">
      <w:pPr>
        <w:pStyle w:val="Default"/>
      </w:pPr>
      <w:r>
        <w:t>To dequeue a message on your .NET application, you must: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000F71" w:rsidRDefault="002C117F" w:rsidP="00000F71">
      <w:pPr>
        <w:pStyle w:val="EDBTXTNormalWebBlackCharChar0"/>
        <w:numPr>
          <w:ilvl w:val="0"/>
          <w:numId w:val="33"/>
        </w:numPr>
      </w:pPr>
      <w:r>
        <w:t xml:space="preserve">Call the </w:t>
      </w:r>
      <w:r w:rsidRPr="00BF229B">
        <w:rPr>
          <w:rFonts w:ascii="Courier New" w:hAnsi="Courier New" w:cs="Courier New"/>
          <w:sz w:val="22"/>
          <w:szCs w:val="22"/>
        </w:rPr>
        <w:t>queue.</w:t>
      </w:r>
      <w:r w:rsidR="00BF229B" w:rsidRPr="00BF229B">
        <w:rPr>
          <w:rFonts w:ascii="Courier New" w:hAnsi="Courier New" w:cs="Courier New"/>
          <w:sz w:val="22"/>
          <w:szCs w:val="22"/>
        </w:rPr>
        <w:t>De</w:t>
      </w:r>
      <w:r w:rsidRPr="00BF229B">
        <w:rPr>
          <w:rFonts w:ascii="Courier New" w:hAnsi="Courier New" w:cs="Courier New"/>
          <w:sz w:val="22"/>
          <w:szCs w:val="22"/>
        </w:rPr>
        <w:t>queue</w:t>
      </w:r>
      <w:r w:rsidRPr="00B1089E">
        <w:t xml:space="preserve"> method</w:t>
      </w:r>
      <w:r w:rsidR="00BF229B">
        <w:t>.</w:t>
      </w:r>
    </w:p>
    <w:p w:rsidR="00BF229B" w:rsidRDefault="00BF229B" w:rsidP="00BF229B">
      <w:pPr>
        <w:pStyle w:val="EDBEXCourierNew9ptCustomColorRGB4649146Left01"/>
      </w:pPr>
      <w:r>
        <w:t>using System;</w:t>
      </w:r>
    </w:p>
    <w:p w:rsidR="00BF229B" w:rsidRDefault="00BF229B" w:rsidP="00BF229B">
      <w:pPr>
        <w:pStyle w:val="EDBEXCourierNew9ptCustomColorRGB4649146Left01"/>
      </w:pPr>
      <w:r>
        <w:t>using System.Collections.Generic;</w:t>
      </w:r>
    </w:p>
    <w:p w:rsidR="00BF229B" w:rsidRDefault="00BF229B" w:rsidP="00BF229B">
      <w:pPr>
        <w:pStyle w:val="EDBEXCourierNew9ptCustomColorRGB4649146Left01"/>
      </w:pPr>
      <w:r>
        <w:t>using System.Linq;</w:t>
      </w:r>
    </w:p>
    <w:p w:rsidR="00BF229B" w:rsidRDefault="00BF229B" w:rsidP="00BF229B">
      <w:pPr>
        <w:pStyle w:val="EDBEXCourierNew9ptCustomColorRGB4649146Left01"/>
      </w:pPr>
      <w:r>
        <w:t>using System.Text;</w:t>
      </w:r>
    </w:p>
    <w:p w:rsidR="00BF229B" w:rsidRDefault="00BF229B" w:rsidP="00BF229B">
      <w:pPr>
        <w:pStyle w:val="EDBEXCourierNew9ptCustomColorRGB4649146Left01"/>
      </w:pPr>
      <w:r>
        <w:t>using System.Threading.Tasks;</w:t>
      </w:r>
    </w:p>
    <w:p w:rsidR="00BF229B" w:rsidRDefault="00BF229B" w:rsidP="00BF229B">
      <w:pPr>
        <w:pStyle w:val="EDBEXCourierNew9ptCustomColorRGB4649146Left01"/>
      </w:pPr>
      <w:r>
        <w:t>using EnterpriseDB.EDBClient;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>namespace DequeueXML</w:t>
      </w:r>
    </w:p>
    <w:p w:rsidR="00BF229B" w:rsidRDefault="00BF229B" w:rsidP="00BF229B">
      <w:pPr>
        <w:pStyle w:val="EDBEXCourierNew9ptCustomColorRGB4649146Left01"/>
      </w:pPr>
      <w:r>
        <w:t>{</w:t>
      </w:r>
    </w:p>
    <w:p w:rsidR="00BF229B" w:rsidRDefault="00BF229B" w:rsidP="00BF229B">
      <w:pPr>
        <w:pStyle w:val="EDBEXCourierNew9ptCustomColorRGB4649146Left01"/>
      </w:pPr>
      <w:r>
        <w:t xml:space="preserve">    class MyXML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public string value { get; set;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 xml:space="preserve">    class Program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static void Main(string[] args)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DequeMsg();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EDBConnection GetConnection()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connection = new EDBConnection(connectionString);</w:t>
      </w:r>
    </w:p>
    <w:p w:rsidR="00BF229B" w:rsidRDefault="00BF229B" w:rsidP="00BF229B">
      <w:pPr>
        <w:pStyle w:val="EDBEXCourierNew9ptCustomColorRGB4649146Left01"/>
      </w:pPr>
      <w:r>
        <w:t xml:space="preserve">            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return connection;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string ByteArrayToString(byte[] byteArray)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BF229B" w:rsidRDefault="00BF229B" w:rsidP="00BF229B">
      <w:pPr>
        <w:pStyle w:val="EDBEXCourierNew9ptCustomColorRGB4649146Left01"/>
      </w:pPr>
      <w:r>
        <w:t xml:space="preserve">            if (byteArray == null)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StringBuilder hex = new StringBuilder(byteArray.Length * 2);</w:t>
      </w:r>
    </w:p>
    <w:p w:rsidR="00BF229B" w:rsidRDefault="00BF229B" w:rsidP="00BF229B">
      <w:pPr>
        <w:pStyle w:val="EDBEXCourierNew9ptCustomColorRGB4649146Left01"/>
      </w:pPr>
      <w:r>
        <w:t xml:space="preserve">                foreach (byte b in byteArray)</w:t>
      </w:r>
    </w:p>
    <w:p w:rsidR="00BF229B" w:rsidRDefault="00BF229B" w:rsidP="00BF229B">
      <w:pPr>
        <w:pStyle w:val="EDBEXCourierNew9ptCustomColorRGB4649146Left01"/>
      </w:pPr>
      <w:r>
        <w:t xml:space="preserve">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hex.AppendFormat("{0:x2}", b);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return hex.ToString().ToUpper();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catch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    public static void DequeMsg(int waitTime = 10)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 = GetConnection();</w:t>
      </w:r>
    </w:p>
    <w:p w:rsidR="00BF229B" w:rsidRDefault="00BF229B" w:rsidP="00BF229B">
      <w:pPr>
        <w:pStyle w:val="EDBEXCourierNew9ptCustomColorRGB4649146Left01"/>
      </w:pPr>
      <w:r>
        <w:t xml:space="preserve">            using (EDBAQQueue queueListen = new EDBAQQueue("MSG_QUEUE", con))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queueListen.UdtTypeName = "myxml";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queueListen.DequeueOptions.Navigation = EDBAQNavigationMode.FIRST_MESSAGE;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queueListen.DequeueOptions.Visibility = EDBAQVisibility.ON_COMMIT;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queueListen.DequeueOptions.Wait = 1;</w:t>
      </w:r>
    </w:p>
    <w:p w:rsidR="00BF229B" w:rsidRDefault="00BF229B" w:rsidP="00BF229B">
      <w:pPr>
        <w:pStyle w:val="EDBEXCourierNew9ptCustomColorRGB4649146Left01"/>
      </w:pPr>
      <w:r>
        <w:t xml:space="preserve">                EDBTransaction txn = null;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while (1 == 1)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if (queueListen.Connection.State == System.Data.ConnectionState.Closed)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queueListen.Connection.Open();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string messageId = "Unknown";</w:t>
      </w:r>
    </w:p>
    <w:p w:rsidR="00BF229B" w:rsidRDefault="00BF229B" w:rsidP="00BF229B">
      <w:pPr>
        <w:pStyle w:val="EDBEXCourierNew9ptCustomColorRGB4649146Left01"/>
      </w:pPr>
      <w:r>
        <w:t xml:space="preserve">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 listen function is a blocking function. It will Wait the specified waitTime or until a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message is received.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Console.WriteLine("Listening...");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string v = queueListen.Listen(null, waitTime);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// If we are waiting for a message and we specify a Wait time,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then if there are no more messages, we want to just bounce out.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(waitTime &gt; -1 &amp;&amp; v ==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Console.WriteLine("No message received during Wait period.");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// once we're here that means a message has been detected in the queue. Let's deal with it.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txn = queueListen.Connection.BeginTransaction();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Console.WriteLine("Attempting to dequeue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dequeue the message</w:t>
      </w:r>
    </w:p>
    <w:p w:rsidR="00BF229B" w:rsidRDefault="00BF229B" w:rsidP="00BF229B">
      <w:pPr>
        <w:pStyle w:val="EDBEXCourierNew9ptCustomColorRGB4649146Left01"/>
      </w:pPr>
      <w:r>
        <w:t xml:space="preserve">                        EDBAQMessage deqMsg;</w:t>
      </w:r>
    </w:p>
    <w:p w:rsidR="00BF229B" w:rsidRDefault="00BF229B" w:rsidP="00BF229B">
      <w:pPr>
        <w:pStyle w:val="EDBEXCourierNew9ptCustomColorRGB4649146Left01"/>
      </w:pPr>
      <w:r>
        <w:t xml:space="preserve">    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deqMsg = queueListen.Dequeue();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(ex.Message.Contains("ORA-25228"))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Console.WriteLine("Message was not there.  Another process must have picked it up.");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throw;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messageId = ByteArrayToString((byte[])deqMsg.MessageId);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(deqMsg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Console.WriteLine("Processing received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// process the message payload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MyXML obj = new MyXML();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queueListen.Map&lt;MyXML&gt;(deqMsg.Payload, obj);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QueuedEntities.Message msg = new Utils.XmlFragmentSerializer&lt;QueuedEntities.Message&gt;().Deserialize(obj.value);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Console.WriteLine("Received Message:");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Console.WriteLine("MessageID: " + 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Console.WriteLine("Message: " + msg.MessageText);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Console.WriteLine("Enqueue Time" + queueListen.MessageProperties.EnqueueTime);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txn.Commit();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Console.WriteLine("Finished processing message");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    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 was not dequeued.");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Console.WriteLine("Failed To dequeue or process the dequeued message.");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Console.WriteLine(ex.ToString());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txn.Dispose();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>}</w:t>
      </w:r>
    </w:p>
    <w:p w:rsidR="00DE6CF4" w:rsidRDefault="00DE6CF4" w:rsidP="00DE6CF4">
      <w:pPr>
        <w:pStyle w:val="EDBTXTNormal"/>
      </w:pPr>
      <w:bookmarkStart w:id="204" w:name="_Toc8827711"/>
      <w:bookmarkStart w:id="205" w:name="_GoBack"/>
    </w:p>
    <w:bookmarkEnd w:id="205"/>
    <w:p w:rsidR="00000F71" w:rsidRDefault="00000F71" w:rsidP="00000F71">
      <w:pPr>
        <w:pStyle w:val="Heading3"/>
      </w:pPr>
      <w:r>
        <w:t>EDBAQ Classes</w:t>
      </w:r>
      <w:bookmarkEnd w:id="204"/>
    </w:p>
    <w:p w:rsidR="00000F71" w:rsidRDefault="004616D2" w:rsidP="00D97517">
      <w:pPr>
        <w:pStyle w:val="EDBTXTNormal"/>
      </w:pPr>
      <w:r>
        <w:t>The f</w:t>
      </w:r>
      <w:r w:rsidR="00000F71" w:rsidRPr="00000F71">
        <w:t xml:space="preserve">ollowing EDBAQ classes </w:t>
      </w:r>
      <w:r>
        <w:t xml:space="preserve">are </w:t>
      </w:r>
      <w:r w:rsidR="00000F71" w:rsidRPr="00000F71">
        <w:t>used in this application:</w:t>
      </w:r>
    </w:p>
    <w:p w:rsidR="005A5EA1" w:rsidRPr="005A5EA1" w:rsidRDefault="005A5EA1" w:rsidP="00D97517">
      <w:pPr>
        <w:pStyle w:val="EDBTXTNormal"/>
        <w:rPr>
          <w:b/>
        </w:rPr>
      </w:pPr>
      <w:r w:rsidRPr="005A5EA1">
        <w:rPr>
          <w:b/>
        </w:rPr>
        <w:t>EDBAQDequeueMode</w:t>
      </w:r>
    </w:p>
    <w:p w:rsidR="005A5EA1" w:rsidRDefault="005A5EA1" w:rsidP="00D97517">
      <w:pPr>
        <w:pStyle w:val="EDBTXTNormal"/>
      </w:pPr>
      <w:r>
        <w:t xml:space="preserve">The EDBAQDequeueMode class lists all the </w:t>
      </w:r>
      <w:r w:rsidR="009D638D">
        <w:t xml:space="preserve">dequeuer modes </w:t>
      </w:r>
      <w:r>
        <w:t xml:space="preserve">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0"/>
        <w:gridCol w:w="4406"/>
      </w:tblGrid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Browse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 the message without locking. </w:t>
            </w:r>
            <w:r w:rsidRPr="0090083B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Locked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Reads and gets a write lock on the message.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Deletes the message after reading. This is the default value.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Remove_NoData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Confirms receipt of the message.</w:t>
            </w:r>
          </w:p>
        </w:tc>
      </w:tr>
    </w:tbl>
    <w:p w:rsidR="0076376A" w:rsidRPr="005A5EA1" w:rsidRDefault="0076376A" w:rsidP="00D97517">
      <w:pPr>
        <w:pStyle w:val="EDBTXTNormal"/>
        <w:rPr>
          <w:b/>
        </w:rPr>
      </w:pPr>
      <w:r w:rsidRPr="005A5EA1">
        <w:rPr>
          <w:b/>
        </w:rPr>
        <w:t>EDBAQDequeueOptions</w:t>
      </w:r>
    </w:p>
    <w:p w:rsidR="0076376A" w:rsidRPr="00000F71" w:rsidRDefault="0076376A" w:rsidP="00D97517">
      <w:pPr>
        <w:pStyle w:val="EDBTXTNormal"/>
      </w:pPr>
      <w:r w:rsidRPr="00000F71">
        <w:t>The EDBAQDequeueOptions class lists the options available when dequeuing a message.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4466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ConsumerName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consumer for which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DequeueMode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This is set from EDBAQDequeueMode. It represents the locking behavior linked with the dequeue option.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Navigation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EDBAQNavigationMode.  It represents the position of the message that will be fetched.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dequeued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Wait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wait time for a message as per the search criteria.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DeqCondition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dequeuer condition. It is a Boolean expression. g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</w:t>
            </w:r>
            <w:r>
              <w:rPr>
                <w:rFonts w:ascii="Times New Roman" w:hAnsi="Times New Roman"/>
                <w:sz w:val="20"/>
                <w:szCs w:val="20"/>
              </w:rPr>
              <w:t>n that will be applied before de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>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dequeued message. 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EDBAQEnqueueOptions</w:t>
      </w:r>
    </w:p>
    <w:p w:rsidR="0076376A" w:rsidRPr="00000F71" w:rsidRDefault="0076376A" w:rsidP="00D97517">
      <w:pPr>
        <w:pStyle w:val="EDBTXTNormal"/>
      </w:pPr>
      <w:r w:rsidRPr="00000F71">
        <w:t xml:space="preserve">The EDBAQEnqueueOptions class lists the options available when enqueuing a message.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9"/>
        <w:gridCol w:w="440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enqueued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RelativeMsgid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relative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SequenceDeviation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sequence when the message should be dequeued.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transformation that will be applied before enqueuing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enqueued message. </w:t>
            </w:r>
          </w:p>
        </w:tc>
      </w:tr>
    </w:tbl>
    <w:p w:rsidR="00000F71" w:rsidRDefault="00000F71" w:rsidP="00D97517">
      <w:pPr>
        <w:pStyle w:val="EDBTXTNormal"/>
      </w:pPr>
      <w:r w:rsidRPr="00000F71">
        <w:t>EDBAQMessage</w:t>
      </w:r>
    </w:p>
    <w:p w:rsidR="00000F71" w:rsidRPr="00000F71" w:rsidRDefault="00000F71" w:rsidP="00D97517">
      <w:pPr>
        <w:pStyle w:val="EDBTXTNormal"/>
      </w:pPr>
      <w:r w:rsidRPr="00000F71">
        <w:t>The EDBAQMessage class lists a message to be enqueued/dequeued.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Payload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actual message to be queued.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MessageId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ID of the queued message.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EDBAQMessageProperties</w:t>
      </w:r>
    </w:p>
    <w:p w:rsidR="0076376A" w:rsidRPr="00000F71" w:rsidRDefault="0076376A" w:rsidP="00D97517">
      <w:pPr>
        <w:pStyle w:val="EDBTXTNormal"/>
      </w:pPr>
      <w:r w:rsidRPr="00000F71">
        <w:t xml:space="preserve">The EDBAQMessageProperties lists the message properties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9"/>
        <w:gridCol w:w="438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Priority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priority of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Delay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duration post which the message is available for dequeuing. This is specified in seconds.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Expiration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duration for which the message is available for dequeuing. This is specified in seconds.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Attempts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number of attempts taken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RecipientList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receipients list that overthrows the default queue subscribers.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ExceptionQueue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 where the unprocessed messages should be moved.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EnqueueTime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time when the message was enqueued.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State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state of the message while dequeue.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OriginalMsgid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 in the last 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TransactionGroup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transaction group for the dequeued messages.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delivery mode of the dequeued message.</w:t>
            </w:r>
          </w:p>
        </w:tc>
      </w:tr>
    </w:tbl>
    <w:p w:rsidR="0076376A" w:rsidRPr="0076376A" w:rsidRDefault="0076376A" w:rsidP="00D97517">
      <w:pPr>
        <w:pStyle w:val="EDBTXTNormal"/>
        <w:rPr>
          <w:b/>
        </w:rPr>
      </w:pPr>
      <w:r w:rsidRPr="0076376A">
        <w:rPr>
          <w:b/>
        </w:rPr>
        <w:t>EDBAQMessageState</w:t>
      </w:r>
    </w:p>
    <w:p w:rsidR="0076376A" w:rsidRDefault="0076376A" w:rsidP="00D97517">
      <w:pPr>
        <w:pStyle w:val="EDBTXTNormal"/>
      </w:pPr>
      <w:r>
        <w:t>The EDBAQMessageState class represents the state of the message during dequeue.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Expired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moved to the exception queue.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Processed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processed and kept.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Ready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ready to be processed.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Waiting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in waiting state. The delay is not reached.</w:t>
            </w:r>
          </w:p>
        </w:tc>
      </w:tr>
    </w:tbl>
    <w:p w:rsidR="0076376A" w:rsidRPr="00D03B30" w:rsidRDefault="00D03B30" w:rsidP="00D97517">
      <w:pPr>
        <w:pStyle w:val="EDBTXTNormal"/>
        <w:rPr>
          <w:b/>
        </w:rPr>
      </w:pPr>
      <w:r w:rsidRPr="00D03B30">
        <w:rPr>
          <w:b/>
        </w:rPr>
        <w:t>EDBAQMessageType</w:t>
      </w:r>
    </w:p>
    <w:p w:rsidR="00D03B30" w:rsidRDefault="00D03B30" w:rsidP="00D97517">
      <w:pPr>
        <w:pStyle w:val="EDBTXTNormal"/>
      </w:pPr>
      <w:r>
        <w:t xml:space="preserve">The EDBAQMessageType class represents the types for payload.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Raw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raw message type.</w:t>
            </w:r>
          </w:p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Note: Currently, this payload type is not supported.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UDT</w:t>
            </w:r>
          </w:p>
        </w:tc>
        <w:tc>
          <w:tcPr>
            <w:tcW w:w="4439" w:type="dxa"/>
          </w:tcPr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The user defined type message. 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XML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XML type message.</w:t>
            </w:r>
          </w:p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Note: Currently, this payload type is not supported. </w:t>
            </w:r>
          </w:p>
        </w:tc>
      </w:tr>
    </w:tbl>
    <w:p w:rsidR="009D638D" w:rsidRDefault="009D638D" w:rsidP="00D97517">
      <w:pPr>
        <w:pStyle w:val="EDBTXTNormal"/>
        <w:rPr>
          <w:b/>
        </w:rPr>
      </w:pPr>
      <w:r>
        <w:rPr>
          <w:b/>
        </w:rPr>
        <w:t>EDBAQNavigationMode</w:t>
      </w:r>
    </w:p>
    <w:p w:rsidR="009D638D" w:rsidRDefault="009D638D" w:rsidP="00D97517">
      <w:pPr>
        <w:pStyle w:val="EDBTXTNormal"/>
      </w:pPr>
      <w:r>
        <w:t>The EDBAQNavigationMode class represents the different types of navigation modes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First_Message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first available message that matches the search terms.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next available message that matches the search items.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Next_Transaction</w:t>
            </w:r>
          </w:p>
        </w:tc>
        <w:tc>
          <w:tcPr>
            <w:tcW w:w="4439" w:type="dxa"/>
          </w:tcPr>
          <w:p w:rsidR="009D638D" w:rsidRDefault="009D638D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Returns the first message of next transaction group. </w:t>
            </w:r>
          </w:p>
        </w:tc>
      </w:tr>
    </w:tbl>
    <w:p w:rsidR="009D638D" w:rsidRDefault="009D638D" w:rsidP="00D97517">
      <w:pPr>
        <w:pStyle w:val="EDBTXTNormal"/>
      </w:pPr>
    </w:p>
    <w:p w:rsidR="009D638D" w:rsidRPr="009D638D" w:rsidRDefault="009D638D" w:rsidP="00D97517">
      <w:pPr>
        <w:pStyle w:val="EDBTXTNormal"/>
      </w:pPr>
    </w:p>
    <w:p w:rsidR="00000F71" w:rsidRPr="007139EE" w:rsidRDefault="00000F71" w:rsidP="00D97517">
      <w:pPr>
        <w:pStyle w:val="EDBTXTNormal"/>
        <w:rPr>
          <w:b/>
        </w:rPr>
      </w:pPr>
      <w:r w:rsidRPr="007139EE">
        <w:rPr>
          <w:b/>
        </w:rPr>
        <w:lastRenderedPageBreak/>
        <w:t xml:space="preserve">EDBAQQueue </w:t>
      </w:r>
    </w:p>
    <w:p w:rsidR="00000F71" w:rsidRPr="00000F71" w:rsidRDefault="00000F71" w:rsidP="00D97517">
      <w:pPr>
        <w:pStyle w:val="EDBTXTNormal"/>
      </w:pPr>
      <w:r w:rsidRPr="00000F71">
        <w:t>The EDBAQQueue class represents a SQL statement to execute DMBS_AQ functionality on a PostgreSQL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2"/>
        <w:gridCol w:w="4454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Connection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connection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MessageType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message type that is enqueued/dequeued from this queue. For example EDBAQMessageType.Udt.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UdtTypeName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user defined type name of the message type.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enqueue options to be used.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dequeue options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MessageProperties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properties to be used. </w:t>
            </w:r>
          </w:p>
        </w:tc>
      </w:tr>
    </w:tbl>
    <w:p w:rsidR="00000F71" w:rsidRDefault="00C350B6" w:rsidP="00D97517">
      <w:pPr>
        <w:pStyle w:val="EDBTXTNormal"/>
        <w:rPr>
          <w:b/>
        </w:rPr>
      </w:pPr>
      <w:r w:rsidRPr="00C350B6">
        <w:rPr>
          <w:b/>
        </w:rPr>
        <w:t>EDBAQVisibility</w:t>
      </w:r>
    </w:p>
    <w:p w:rsidR="00C350B6" w:rsidRDefault="00C350B6" w:rsidP="00D97517">
      <w:pPr>
        <w:pStyle w:val="EDBTXTNormal"/>
      </w:pPr>
      <w:r>
        <w:t xml:space="preserve">The EDBAQVisibility class represents the visibility options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Immediate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not part of the ongoing transaction.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On_Commit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part of the current transaction.</w:t>
            </w:r>
          </w:p>
        </w:tc>
      </w:tr>
    </w:tbl>
    <w:p w:rsidR="00000F71" w:rsidRPr="00D521D5" w:rsidRDefault="00000F71" w:rsidP="00D97517">
      <w:pPr>
        <w:pStyle w:val="EDBTXTNormal"/>
        <w:rPr>
          <w:b/>
        </w:rPr>
      </w:pPr>
      <w:r w:rsidRPr="00D521D5">
        <w:rPr>
          <w:b/>
        </w:rPr>
        <w:t>Note:</w:t>
      </w:r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For more information </w:t>
      </w:r>
      <w:r w:rsidR="004616D2">
        <w:t>about</w:t>
      </w:r>
      <w:r w:rsidRPr="00000F71">
        <w:t xml:space="preserve"> EDBAQ classes, refer to &lt;</w:t>
      </w:r>
      <w:r w:rsidR="004616D2" w:rsidRPr="004616D2">
        <w:rPr>
          <w:color w:val="FF0000"/>
        </w:rPr>
        <w:t>FIXME</w:t>
      </w:r>
      <w:r w:rsidR="004616D2">
        <w:t xml:space="preserve"> </w:t>
      </w:r>
      <w:r w:rsidRPr="00000F71">
        <w:t>API Documentation link&gt;.</w:t>
      </w:r>
    </w:p>
    <w:p w:rsidR="00000F71" w:rsidRPr="00000F71" w:rsidRDefault="004616D2" w:rsidP="00000F71">
      <w:pPr>
        <w:pStyle w:val="Default"/>
        <w:numPr>
          <w:ilvl w:val="0"/>
          <w:numId w:val="29"/>
        </w:numPr>
      </w:pPr>
      <w:r>
        <w:t>To review the</w:t>
      </w:r>
      <w:r w:rsidR="00000F71" w:rsidRPr="00000F71">
        <w:t xml:space="preserve"> default option</w:t>
      </w:r>
      <w:r>
        <w:t>s</w:t>
      </w:r>
      <w:r w:rsidR="00000F71" w:rsidRPr="00000F71">
        <w:t xml:space="preserve"> </w:t>
      </w:r>
      <w:r>
        <w:t>for</w:t>
      </w:r>
      <w:r w:rsidR="00000F71" w:rsidRPr="00000F71">
        <w:t xml:space="preserve"> the above parameters, </w:t>
      </w:r>
      <w:r>
        <w:t>please see</w:t>
      </w:r>
      <w:r w:rsidR="00000F71" w:rsidRPr="00000F71">
        <w:t xml:space="preserve">: </w:t>
      </w:r>
      <w:hyperlink r:id="rId28" w:anchor="pID0E01HG0HA" w:history="1">
        <w:r w:rsidR="00000F71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EDBAQ functionality uses user defined types for calling </w:t>
      </w:r>
      <w:r w:rsidR="004616D2">
        <w:t xml:space="preserve">enqueue/dequeue operations. </w:t>
      </w:r>
      <w:r w:rsidRPr="004616D2">
        <w:rPr>
          <w:rStyle w:val="EDBTXTKeywordBlack"/>
        </w:rPr>
        <w:t>Server Compatibility Mode=NoTypeLoading</w:t>
      </w:r>
      <w:r w:rsidRPr="00000F71">
        <w:t xml:space="preserve"> cannot be used with EDBAQ because </w:t>
      </w:r>
      <w:r w:rsidRPr="004616D2">
        <w:rPr>
          <w:rStyle w:val="EDBTXTKeywordBlack"/>
        </w:rPr>
        <w:t>NoTypeLoading</w:t>
      </w:r>
      <w:r w:rsidRPr="00000F71">
        <w:t xml:space="preserve"> will not load any user defined types.</w:t>
      </w:r>
      <w:r w:rsidRPr="00000F71">
        <w:tab/>
      </w:r>
    </w:p>
    <w:p w:rsidR="00000F71" w:rsidRDefault="00000F71" w:rsidP="004616D2">
      <w:pPr>
        <w:pStyle w:val="EDBTXTNormal"/>
      </w:pPr>
    </w:p>
    <w:p w:rsidR="00000F71" w:rsidRDefault="00000F71" w:rsidP="004616D2">
      <w:pPr>
        <w:pStyle w:val="EDBTXTNormal"/>
      </w:pPr>
    </w:p>
    <w:p w:rsidR="00D521D5" w:rsidRDefault="0090083B" w:rsidP="004616D2">
      <w:pPr>
        <w:pStyle w:val="EDBTXTNormal"/>
      </w:pPr>
      <w:r>
        <w:br w:type="page"/>
      </w:r>
    </w:p>
    <w:p w:rsidR="00E71082" w:rsidRPr="00406F97" w:rsidRDefault="00E71082" w:rsidP="00E71082">
      <w:pPr>
        <w:pStyle w:val="Heading2"/>
      </w:pPr>
      <w:bookmarkStart w:id="206" w:name="_Toc8827712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206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2"/>
      </w:pPr>
      <w:bookmarkStart w:id="207" w:name="_Toc8827713"/>
      <w:r>
        <w:t>Using Plugins</w:t>
      </w:r>
      <w:bookmarkEnd w:id="207"/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GeoJSON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Legacy PostGIS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NetTopologySuite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>N</w:t>
      </w:r>
      <w:r w:rsidR="00E710E6">
        <w:t>odaTime</w:t>
      </w:r>
    </w:p>
    <w:p w:rsidR="00E710E6" w:rsidRDefault="006353D2" w:rsidP="00E710E6">
      <w:pPr>
        <w:pStyle w:val="EDBTXTNormalWebBlack"/>
        <w:numPr>
          <w:ilvl w:val="0"/>
          <w:numId w:val="26"/>
        </w:numPr>
      </w:pPr>
      <w:r>
        <w:t>Rawpostgis</w:t>
      </w:r>
    </w:p>
    <w:p w:rsidR="006D5499" w:rsidRPr="00E710E6" w:rsidRDefault="00E710E6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t xml:space="preserve">The plugins </w:t>
      </w:r>
      <w:r w:rsidRPr="00E710E6">
        <w:t>support the use of spati</w:t>
      </w:r>
      <w:r w:rsidR="005C3D0D">
        <w:t xml:space="preserve">al, data/time and Json types. </w:t>
      </w:r>
      <w:r w:rsidR="006D5499" w:rsidRPr="00E710E6">
        <w:t>The following sections detail the supported frameworks and data provider installation path for these plugins.</w:t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8" w:name="_Toc8827714"/>
      <w:r>
        <w:t>GeoJSON</w:t>
      </w:r>
      <w:bookmarkEnd w:id="208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Pr="00D30660" w:rsidRDefault="00E710E6" w:rsidP="00D30660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GeoJSON 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C46210" w:rsidRPr="00D30660" w:rsidRDefault="00D97517" w:rsidP="00D30660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29" w:history="1">
        <w:r w:rsidR="00D30660" w:rsidRPr="00D30660">
          <w:rPr>
            <w:rStyle w:val="Hyperlink"/>
          </w:rPr>
          <w:t>http://www.npgsql.org/doc/types/geojson.html</w:t>
        </w:r>
      </w:hyperlink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9" w:name="_Toc8827715"/>
      <w:r>
        <w:t>Json.NET</w:t>
      </w:r>
      <w:bookmarkEnd w:id="209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5C3D0D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Json.NET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D97517" w:rsidP="00D00B4D">
      <w:pPr>
        <w:pStyle w:val="EDBTXTNormal"/>
        <w:jc w:val="center"/>
      </w:pPr>
      <w:hyperlink r:id="rId30" w:history="1">
        <w:r w:rsidR="00D00B4D" w:rsidRPr="00D00B4D">
          <w:rPr>
            <w:rStyle w:val="Hyperlink"/>
          </w:rPr>
          <w:t>http://www.npgsql.org/doc/types/jsonnet.html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0" w:name="_Toc8827716"/>
      <w:r>
        <w:t>LegacyPostGIS</w:t>
      </w:r>
      <w:bookmarkEnd w:id="210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LegacyPostGIS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LegacyPostGIS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the LegacyPostGIS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D97517" w:rsidP="00D00B4D">
      <w:pPr>
        <w:pStyle w:val="EDBTXTNormal"/>
        <w:jc w:val="center"/>
      </w:pPr>
      <w:hyperlink r:id="rId31" w:history="1">
        <w:r w:rsidR="00D00B4D" w:rsidRPr="00D00B4D">
          <w:rPr>
            <w:rStyle w:val="Hyperlink"/>
          </w:rPr>
          <w:t>http://www.npgsql.org/doc/types/legacy-postgis.html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1" w:name="_Toc8827717"/>
      <w:r>
        <w:t>NetTopologySuite</w:t>
      </w:r>
      <w:bookmarkEnd w:id="211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plugins\NetTopologySuite</w:t>
      </w:r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plugins\NetTopologySuite\netstandard2.0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NetTopologySuite type plugin, see the Npgsql documentation available at:</w:t>
      </w:r>
    </w:p>
    <w:p w:rsidR="006D5499" w:rsidRPr="00D00B4D" w:rsidRDefault="00D97517" w:rsidP="00D00B4D">
      <w:pPr>
        <w:pStyle w:val="EDBTXTNormal"/>
        <w:jc w:val="center"/>
      </w:pPr>
      <w:hyperlink r:id="rId32" w:history="1">
        <w:r w:rsidR="00D00B4D" w:rsidRPr="00D00B4D">
          <w:rPr>
            <w:rStyle w:val="Hyperlink"/>
          </w:rPr>
          <w:t>http://www.npgsql.org/doc/types/nts.html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2" w:name="_Toc8827718"/>
      <w:r>
        <w:t>NodaTime</w:t>
      </w:r>
      <w:bookmarkEnd w:id="212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NodaTime 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237451" w:rsidRDefault="00D97517" w:rsidP="00237451">
      <w:pPr>
        <w:pStyle w:val="EDBTXTNormal"/>
        <w:jc w:val="center"/>
      </w:pPr>
      <w:hyperlink r:id="rId33" w:history="1">
        <w:r w:rsidR="00237451" w:rsidRPr="00237451">
          <w:rPr>
            <w:rStyle w:val="Hyperlink"/>
          </w:rPr>
          <w:t>http://www.npgsql.org/doc/types/nodatime.html</w:t>
        </w:r>
      </w:hyperlink>
    </w:p>
    <w:p w:rsidR="00633A05" w:rsidRPr="00237451" w:rsidRDefault="00633A05" w:rsidP="00237451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3" w:name="_Toc8827719"/>
      <w:r>
        <w:t>RawPostGIS</w:t>
      </w:r>
      <w:bookmarkEnd w:id="21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RawPostGIS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plugins\RawPostgis\net45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r>
        <w:t xml:space="preserve">RawPostGIS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3662FE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</w:t>
      </w:r>
      <w:r w:rsidR="005C3D0D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RawPostGIS </w:t>
      </w:r>
      <w:r w:rsidR="003662FE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documentation available at:</w:t>
      </w:r>
    </w:p>
    <w:p w:rsidR="003662FE" w:rsidRPr="00237451" w:rsidRDefault="00D97517" w:rsidP="00237451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34" w:history="1">
        <w:r w:rsidR="00237451" w:rsidRPr="00237451">
          <w:rPr>
            <w:rStyle w:val="Hyperlink"/>
          </w:rPr>
          <w:t>https://www.nuget.org/packages/Npgsql.RawPostgis/</w:t>
        </w:r>
      </w:hyperlink>
    </w:p>
    <w:p w:rsidR="002E6FB7" w:rsidRDefault="002E6FB7" w:rsidP="002E6FB7">
      <w:pPr>
        <w:pStyle w:val="EDBHTMLPageBreak"/>
      </w:pPr>
    </w:p>
    <w:p w:rsidR="00C12C0C" w:rsidRDefault="00C12C0C">
      <w:pPr>
        <w:pStyle w:val="Heading2"/>
      </w:pPr>
      <w:bookmarkStart w:id="214" w:name="_Toc8827720"/>
      <w:r>
        <w:t>API Reference</w:t>
      </w:r>
      <w:bookmarkEnd w:id="214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D97517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5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6"/>
      <w:headerReference w:type="default" r:id="rId37"/>
      <w:headerReference w:type="first" r:id="rId38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2AE9" w:rsidRDefault="00A02AE9">
      <w:r>
        <w:separator/>
      </w:r>
    </w:p>
  </w:endnote>
  <w:endnote w:type="continuationSeparator" w:id="0">
    <w:p w:rsidR="00A02AE9" w:rsidRDefault="00A02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D97517" w:rsidRDefault="00D9751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E6CF4">
      <w:rPr>
        <w:rStyle w:val="PageNumber"/>
        <w:noProof/>
      </w:rPr>
      <w:t>62</w:t>
    </w:r>
    <w:r>
      <w:rPr>
        <w:rStyle w:val="PageNumber"/>
      </w:rPr>
      <w:fldChar w:fldCharType="end"/>
    </w:r>
  </w:p>
  <w:p w:rsidR="00D97517" w:rsidRDefault="00D9751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D97517" w:rsidRDefault="00D9751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2AE9" w:rsidRDefault="00A02AE9">
      <w:r>
        <w:separator/>
      </w:r>
    </w:p>
  </w:footnote>
  <w:footnote w:type="continuationSeparator" w:id="0">
    <w:p w:rsidR="00A02AE9" w:rsidRDefault="00A02AE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84" type="#_x0000_t75" style="width:8.25pt;height:8.25pt" o:bullet="t">
        <v:imagedata r:id="rId1" o:title="bullet"/>
      </v:shape>
    </w:pict>
  </w:numPicBullet>
  <w:numPicBullet w:numPicBulletId="1">
    <w:pict>
      <v:shape id="_x0000_i1485" type="#_x0000_t75" style="width:3in;height:3in" o:bullet="t"/>
    </w:pict>
  </w:numPicBullet>
  <w:numPicBullet w:numPicBulletId="2">
    <w:pict>
      <v:shape id="_x0000_i1486" type="#_x0000_t75" style="width:3in;height:3in" o:bullet="t"/>
    </w:pict>
  </w:numPicBullet>
  <w:numPicBullet w:numPicBulletId="3">
    <w:pict>
      <v:shape id="_x0000_i1487" type="#_x0000_t75" style="width:3in;height:3in" o:bullet="t"/>
    </w:pict>
  </w:numPicBullet>
  <w:numPicBullet w:numPicBulletId="4">
    <w:pict>
      <v:shape id="_x0000_i1488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1C9396D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0">
    <w:nsid w:val="3A785519"/>
    <w:multiLevelType w:val="hybridMultilevel"/>
    <w:tmpl w:val="F06A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2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4E961E72"/>
    <w:multiLevelType w:val="hybridMultilevel"/>
    <w:tmpl w:val="0284E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6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6FE74B5A"/>
    <w:multiLevelType w:val="hybridMultilevel"/>
    <w:tmpl w:val="10F60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>
    <w:nsid w:val="7A0F5623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7D72546B"/>
    <w:multiLevelType w:val="hybridMultilevel"/>
    <w:tmpl w:val="CD966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7"/>
  </w:num>
  <w:num w:numId="4">
    <w:abstractNumId w:val="57"/>
  </w:num>
  <w:num w:numId="5">
    <w:abstractNumId w:val="56"/>
  </w:num>
  <w:num w:numId="6">
    <w:abstractNumId w:val="53"/>
  </w:num>
  <w:num w:numId="7">
    <w:abstractNumId w:val="55"/>
  </w:num>
  <w:num w:numId="8">
    <w:abstractNumId w:val="61"/>
  </w:num>
  <w:num w:numId="9">
    <w:abstractNumId w:val="46"/>
  </w:num>
  <w:num w:numId="10">
    <w:abstractNumId w:val="51"/>
  </w:num>
  <w:num w:numId="11">
    <w:abstractNumId w:val="52"/>
  </w:num>
  <w:num w:numId="12">
    <w:abstractNumId w:val="66"/>
  </w:num>
  <w:num w:numId="13">
    <w:abstractNumId w:val="70"/>
  </w:num>
  <w:num w:numId="14">
    <w:abstractNumId w:val="49"/>
  </w:num>
  <w:num w:numId="15">
    <w:abstractNumId w:val="59"/>
  </w:num>
  <w:num w:numId="16">
    <w:abstractNumId w:val="68"/>
  </w:num>
  <w:num w:numId="17">
    <w:abstractNumId w:val="54"/>
  </w:num>
  <w:num w:numId="18">
    <w:abstractNumId w:val="45"/>
  </w:num>
  <w:num w:numId="19">
    <w:abstractNumId w:val="47"/>
  </w:num>
  <w:num w:numId="20">
    <w:abstractNumId w:val="71"/>
  </w:num>
  <w:num w:numId="21">
    <w:abstractNumId w:val="65"/>
  </w:num>
  <w:num w:numId="22">
    <w:abstractNumId w:val="63"/>
  </w:num>
  <w:num w:numId="23">
    <w:abstractNumId w:val="62"/>
  </w:num>
  <w:num w:numId="24">
    <w:abstractNumId w:val="58"/>
  </w:num>
  <w:num w:numId="25">
    <w:abstractNumId w:val="74"/>
  </w:num>
  <w:num w:numId="26">
    <w:abstractNumId w:val="50"/>
  </w:num>
  <w:num w:numId="27">
    <w:abstractNumId w:val="48"/>
  </w:num>
  <w:num w:numId="28">
    <w:abstractNumId w:val="60"/>
  </w:num>
  <w:num w:numId="29">
    <w:abstractNumId w:val="69"/>
  </w:num>
  <w:num w:numId="30">
    <w:abstractNumId w:val="64"/>
  </w:num>
  <w:num w:numId="31">
    <w:abstractNumId w:val="73"/>
  </w:num>
  <w:num w:numId="32">
    <w:abstractNumId w:val="44"/>
  </w:num>
  <w:num w:numId="33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0F71"/>
    <w:rsid w:val="000017FA"/>
    <w:rsid w:val="0000596D"/>
    <w:rsid w:val="00005E96"/>
    <w:rsid w:val="00006F76"/>
    <w:rsid w:val="00010800"/>
    <w:rsid w:val="000128F3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58F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9516B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016A"/>
    <w:rsid w:val="001E43CF"/>
    <w:rsid w:val="001E46CB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451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2723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198D"/>
    <w:rsid w:val="002B2AC6"/>
    <w:rsid w:val="002B3C27"/>
    <w:rsid w:val="002B6E80"/>
    <w:rsid w:val="002C041E"/>
    <w:rsid w:val="002C117F"/>
    <w:rsid w:val="002C1266"/>
    <w:rsid w:val="002C3942"/>
    <w:rsid w:val="002C3FF2"/>
    <w:rsid w:val="002D1A2C"/>
    <w:rsid w:val="002D689B"/>
    <w:rsid w:val="002D7C82"/>
    <w:rsid w:val="002E08BA"/>
    <w:rsid w:val="002E1DD8"/>
    <w:rsid w:val="002E3C74"/>
    <w:rsid w:val="002E6FB7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B7FF3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3F7F89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113C"/>
    <w:rsid w:val="004536F9"/>
    <w:rsid w:val="00455899"/>
    <w:rsid w:val="00455E2A"/>
    <w:rsid w:val="00456085"/>
    <w:rsid w:val="00460161"/>
    <w:rsid w:val="004616D2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EA1"/>
    <w:rsid w:val="005A5F51"/>
    <w:rsid w:val="005B055D"/>
    <w:rsid w:val="005B38C6"/>
    <w:rsid w:val="005B5412"/>
    <w:rsid w:val="005C0153"/>
    <w:rsid w:val="005C3D0D"/>
    <w:rsid w:val="005D0FA0"/>
    <w:rsid w:val="005D0FC2"/>
    <w:rsid w:val="005D5E86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3395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53D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501"/>
    <w:rsid w:val="006D0DE5"/>
    <w:rsid w:val="006D4AB8"/>
    <w:rsid w:val="006D5499"/>
    <w:rsid w:val="006D5ABF"/>
    <w:rsid w:val="006D5E5C"/>
    <w:rsid w:val="006E07D2"/>
    <w:rsid w:val="006E23C0"/>
    <w:rsid w:val="006E61EC"/>
    <w:rsid w:val="006E7DFB"/>
    <w:rsid w:val="006F0A79"/>
    <w:rsid w:val="006F2934"/>
    <w:rsid w:val="00705DFA"/>
    <w:rsid w:val="0070603B"/>
    <w:rsid w:val="00707FB5"/>
    <w:rsid w:val="007130AA"/>
    <w:rsid w:val="007139EE"/>
    <w:rsid w:val="007140DF"/>
    <w:rsid w:val="00726776"/>
    <w:rsid w:val="00727F71"/>
    <w:rsid w:val="00730A9B"/>
    <w:rsid w:val="00731D5E"/>
    <w:rsid w:val="00732B01"/>
    <w:rsid w:val="00733AE6"/>
    <w:rsid w:val="00734A99"/>
    <w:rsid w:val="0073689F"/>
    <w:rsid w:val="00736E50"/>
    <w:rsid w:val="00743BEA"/>
    <w:rsid w:val="007440CF"/>
    <w:rsid w:val="00744C0D"/>
    <w:rsid w:val="00745818"/>
    <w:rsid w:val="00745E1A"/>
    <w:rsid w:val="0074601E"/>
    <w:rsid w:val="00752728"/>
    <w:rsid w:val="007530F8"/>
    <w:rsid w:val="007570C9"/>
    <w:rsid w:val="007620EF"/>
    <w:rsid w:val="0076376A"/>
    <w:rsid w:val="00765D87"/>
    <w:rsid w:val="00770738"/>
    <w:rsid w:val="00770AF0"/>
    <w:rsid w:val="007723DA"/>
    <w:rsid w:val="00774EE3"/>
    <w:rsid w:val="0077724B"/>
    <w:rsid w:val="007774F7"/>
    <w:rsid w:val="00781AA8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B4173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1CEE"/>
    <w:rsid w:val="00823430"/>
    <w:rsid w:val="00824024"/>
    <w:rsid w:val="00824A4D"/>
    <w:rsid w:val="00826061"/>
    <w:rsid w:val="00826D48"/>
    <w:rsid w:val="008302DA"/>
    <w:rsid w:val="00831390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36B7"/>
    <w:rsid w:val="00877F5E"/>
    <w:rsid w:val="0088045E"/>
    <w:rsid w:val="00880D92"/>
    <w:rsid w:val="008854D4"/>
    <w:rsid w:val="00891394"/>
    <w:rsid w:val="00891EE2"/>
    <w:rsid w:val="008925C3"/>
    <w:rsid w:val="0089320F"/>
    <w:rsid w:val="00893861"/>
    <w:rsid w:val="0089493A"/>
    <w:rsid w:val="008A1F03"/>
    <w:rsid w:val="008B3C13"/>
    <w:rsid w:val="008B708A"/>
    <w:rsid w:val="008C217C"/>
    <w:rsid w:val="008C2475"/>
    <w:rsid w:val="008C3C32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083B"/>
    <w:rsid w:val="00904E8A"/>
    <w:rsid w:val="00911173"/>
    <w:rsid w:val="00913708"/>
    <w:rsid w:val="00915A0E"/>
    <w:rsid w:val="00917601"/>
    <w:rsid w:val="00920FAC"/>
    <w:rsid w:val="00923700"/>
    <w:rsid w:val="00924293"/>
    <w:rsid w:val="009266B9"/>
    <w:rsid w:val="00931221"/>
    <w:rsid w:val="00931D06"/>
    <w:rsid w:val="00940E85"/>
    <w:rsid w:val="0094323B"/>
    <w:rsid w:val="00945E19"/>
    <w:rsid w:val="00951E20"/>
    <w:rsid w:val="0095450B"/>
    <w:rsid w:val="00954DDC"/>
    <w:rsid w:val="00957B49"/>
    <w:rsid w:val="009660A5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11A6"/>
    <w:rsid w:val="009A65A2"/>
    <w:rsid w:val="009B0B3C"/>
    <w:rsid w:val="009B3DDE"/>
    <w:rsid w:val="009B4805"/>
    <w:rsid w:val="009B50C4"/>
    <w:rsid w:val="009C12C7"/>
    <w:rsid w:val="009C4EF0"/>
    <w:rsid w:val="009C554E"/>
    <w:rsid w:val="009C5C92"/>
    <w:rsid w:val="009C7504"/>
    <w:rsid w:val="009C79D1"/>
    <w:rsid w:val="009D1061"/>
    <w:rsid w:val="009D50FD"/>
    <w:rsid w:val="009D638D"/>
    <w:rsid w:val="009E3D05"/>
    <w:rsid w:val="009E684D"/>
    <w:rsid w:val="009E6EA6"/>
    <w:rsid w:val="009F0BA2"/>
    <w:rsid w:val="009F3122"/>
    <w:rsid w:val="009F5548"/>
    <w:rsid w:val="00A02773"/>
    <w:rsid w:val="00A02AE9"/>
    <w:rsid w:val="00A03891"/>
    <w:rsid w:val="00A06BCC"/>
    <w:rsid w:val="00A17943"/>
    <w:rsid w:val="00A357E1"/>
    <w:rsid w:val="00A37840"/>
    <w:rsid w:val="00A41D49"/>
    <w:rsid w:val="00A51315"/>
    <w:rsid w:val="00A5444A"/>
    <w:rsid w:val="00A57D1E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0D37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059E2"/>
    <w:rsid w:val="00B1089E"/>
    <w:rsid w:val="00B10EA4"/>
    <w:rsid w:val="00B13C49"/>
    <w:rsid w:val="00B14251"/>
    <w:rsid w:val="00B16B61"/>
    <w:rsid w:val="00B21270"/>
    <w:rsid w:val="00B21C5C"/>
    <w:rsid w:val="00B26107"/>
    <w:rsid w:val="00B30714"/>
    <w:rsid w:val="00B34559"/>
    <w:rsid w:val="00B35099"/>
    <w:rsid w:val="00B35EAF"/>
    <w:rsid w:val="00B37B89"/>
    <w:rsid w:val="00B4231A"/>
    <w:rsid w:val="00B4283B"/>
    <w:rsid w:val="00B4332E"/>
    <w:rsid w:val="00B47309"/>
    <w:rsid w:val="00B545C6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122E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749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D4746"/>
    <w:rsid w:val="00BD69D2"/>
    <w:rsid w:val="00BE1B83"/>
    <w:rsid w:val="00BE3644"/>
    <w:rsid w:val="00BE45DB"/>
    <w:rsid w:val="00BE6DB7"/>
    <w:rsid w:val="00BE745A"/>
    <w:rsid w:val="00BF03A5"/>
    <w:rsid w:val="00BF169F"/>
    <w:rsid w:val="00BF203F"/>
    <w:rsid w:val="00BF229B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24908"/>
    <w:rsid w:val="00C30A11"/>
    <w:rsid w:val="00C350B6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4E52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0B4D"/>
    <w:rsid w:val="00D03B30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0660"/>
    <w:rsid w:val="00D31718"/>
    <w:rsid w:val="00D3184C"/>
    <w:rsid w:val="00D335D9"/>
    <w:rsid w:val="00D356BD"/>
    <w:rsid w:val="00D37B8A"/>
    <w:rsid w:val="00D41783"/>
    <w:rsid w:val="00D43221"/>
    <w:rsid w:val="00D464D4"/>
    <w:rsid w:val="00D51703"/>
    <w:rsid w:val="00D521D5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97517"/>
    <w:rsid w:val="00DA0D9B"/>
    <w:rsid w:val="00DA73E9"/>
    <w:rsid w:val="00DB1D6E"/>
    <w:rsid w:val="00DC245D"/>
    <w:rsid w:val="00DC3C26"/>
    <w:rsid w:val="00DC4E28"/>
    <w:rsid w:val="00DC527A"/>
    <w:rsid w:val="00DD243C"/>
    <w:rsid w:val="00DD6A0F"/>
    <w:rsid w:val="00DD771C"/>
    <w:rsid w:val="00DE36AB"/>
    <w:rsid w:val="00DE3EE9"/>
    <w:rsid w:val="00DE5135"/>
    <w:rsid w:val="00DE5E5D"/>
    <w:rsid w:val="00DE6CF4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2776B"/>
    <w:rsid w:val="00E3099F"/>
    <w:rsid w:val="00E32A24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603F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4D47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2B2A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6D08"/>
    <w:rsid w:val="00FE789D"/>
    <w:rsid w:val="00FF16BC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hyperlink" Target="https://www.nuget.org/packages/Npgsql.RawPostgis/" TargetMode="Externa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types/nodatime.html" TargetMode="External"/><Relationship Id="rId38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geojson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://www.npgsql.org/doc/types/nts.html" TargetMode="External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6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legacy-postgi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0" Type="http://schemas.openxmlformats.org/officeDocument/2006/relationships/hyperlink" Target="http://www.npgsql.org/doc/types/jsonnet.html" TargetMode="External"/><Relationship Id="rId35" Type="http://schemas.openxmlformats.org/officeDocument/2006/relationships/hyperlink" Target="http://www.npgsql.org/doc/api/Npgsql.html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E91B0C-D42D-49F8-9828-CDC06BCD65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12588</TotalTime>
  <Pages>75</Pages>
  <Words>12498</Words>
  <Characters>71245</Characters>
  <Application>Microsoft Office Word</Application>
  <DocSecurity>0</DocSecurity>
  <Lines>593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83576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638</cp:revision>
  <cp:lastPrinted>2019-04-02T18:39:00Z</cp:lastPrinted>
  <dcterms:created xsi:type="dcterms:W3CDTF">2016-02-22T21:40:00Z</dcterms:created>
  <dcterms:modified xsi:type="dcterms:W3CDTF">2019-05-16T13:50:00Z</dcterms:modified>
</cp:coreProperties>
</file>