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WebSSH — Backend Specification</w:t>
      </w:r>
    </w:p>
    <w:p>
      <w:pPr>
        <w:pStyle w:val="Heading1"/>
      </w:pPr>
      <w:r>
        <w:t>1. Overview</w:t>
      </w:r>
    </w:p>
    <w:p>
      <w:r>
        <w:t>The backend is a Node.js application (TypeScript) responsible for authentication, session lifecycle management, SSH PTY allocation, Xpra daemon management, and real-time event broadcasting. It acts as the authoritative bridge between the React frontend and the cluster's underlying infrastructure, maintaining all state in Redis so that sessions survive both backend restarts and browser disconnections.</w:t>
      </w:r>
    </w:p>
    <w:p>
      <w:pPr>
        <w:pStyle w:val="Heading1"/>
      </w:pPr>
      <w:r>
        <w:t>2. Technology Stack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Concern</w:t>
            </w:r>
          </w:p>
        </w:tc>
        <w:tc>
          <w:tcPr>
            <w:tcW w:type="dxa" w:w="2880"/>
          </w:tcPr>
          <w:p>
            <w:r>
              <w:rPr>
                <w:b/>
              </w:rPr>
              <w:t>Technology</w:t>
            </w:r>
          </w:p>
        </w:tc>
        <w:tc>
          <w:tcPr>
            <w:tcW w:type="dxa" w:w="2880"/>
          </w:tcPr>
          <w:p>
            <w:r>
              <w:rPr>
                <w:b/>
              </w:rPr>
              <w:t>Rationale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Runtime</w:t>
            </w:r>
          </w:p>
        </w:tc>
        <w:tc>
          <w:tcPr>
            <w:tcW w:type="dxa" w:w="2880"/>
          </w:tcPr>
          <w:p>
            <w:r>
              <w:t>Node.js 22 (TypeScript)</w:t>
            </w:r>
          </w:p>
        </w:tc>
        <w:tc>
          <w:tcPr>
            <w:tcW w:type="dxa" w:w="2880"/>
          </w:tcPr>
          <w:p>
            <w:r>
              <w:t>Non-blocking I/O suits terminal streaming; excellent WebSocket support</w:t>
            </w:r>
          </w:p>
        </w:tc>
      </w:tr>
      <w:tr>
        <w:tc>
          <w:tcPr>
            <w:tcW w:type="dxa" w:w="2880"/>
          </w:tcPr>
          <w:p>
            <w:r>
              <w:t>Web Framework</w:t>
            </w:r>
          </w:p>
        </w:tc>
        <w:tc>
          <w:tcPr>
            <w:tcW w:type="dxa" w:w="2880"/>
          </w:tcPr>
          <w:p>
            <w:r>
              <w:t>Express.js</w:t>
            </w:r>
          </w:p>
        </w:tc>
        <w:tc>
          <w:tcPr>
            <w:tcW w:type="dxa" w:w="2880"/>
          </w:tcPr>
          <w:p>
            <w:r>
              <w:t>Lightweight; easy WebSocket upgrade integration</w:t>
            </w:r>
          </w:p>
        </w:tc>
      </w:tr>
      <w:tr>
        <w:tc>
          <w:tcPr>
            <w:tcW w:type="dxa" w:w="2880"/>
          </w:tcPr>
          <w:p>
            <w:r>
              <w:t>SSH Client</w:t>
            </w:r>
          </w:p>
        </w:tc>
        <w:tc>
          <w:tcPr>
            <w:tcW w:type="dxa" w:w="2880"/>
          </w:tcPr>
          <w:p>
            <w:r>
              <w:t>ssh2 (npm)</w:t>
            </w:r>
          </w:p>
        </w:tc>
        <w:tc>
          <w:tcPr>
            <w:tcW w:type="dxa" w:w="2880"/>
          </w:tcPr>
          <w:p>
            <w:r>
              <w:t>Pure-JS SSH2 client; handles PTY allocation and stream multiplexing</w:t>
            </w:r>
          </w:p>
        </w:tc>
      </w:tr>
      <w:tr>
        <w:tc>
          <w:tcPr>
            <w:tcW w:type="dxa" w:w="2880"/>
          </w:tcPr>
          <w:p>
            <w:r>
              <w:t>X11 Session Manager</w:t>
            </w:r>
          </w:p>
        </w:tc>
        <w:tc>
          <w:tcPr>
            <w:tcW w:type="dxa" w:w="2880"/>
          </w:tcPr>
          <w:p>
            <w:r>
              <w:t>Xpra (server-side daemon)</w:t>
            </w:r>
          </w:p>
        </w:tc>
        <w:tc>
          <w:tcPr>
            <w:tcW w:type="dxa" w:w="2880"/>
          </w:tcPr>
          <w:p>
            <w:r>
              <w:t>Manages persistent X11 sessions per user; survives disconnects</w:t>
            </w:r>
          </w:p>
        </w:tc>
      </w:tr>
      <w:tr>
        <w:tc>
          <w:tcPr>
            <w:tcW w:type="dxa" w:w="2880"/>
          </w:tcPr>
          <w:p>
            <w:r>
              <w:t>LDAP Client</w:t>
            </w:r>
          </w:p>
        </w:tc>
        <w:tc>
          <w:tcPr>
            <w:tcW w:type="dxa" w:w="2880"/>
          </w:tcPr>
          <w:p>
            <w:r>
              <w:t>ldapjs</w:t>
            </w:r>
          </w:p>
        </w:tc>
        <w:tc>
          <w:tcPr>
            <w:tcW w:type="dxa" w:w="2880"/>
          </w:tcPr>
          <w:p>
            <w:r>
              <w:t>Pure-JS LDAP client for bind-based authentication</w:t>
            </w:r>
          </w:p>
        </w:tc>
      </w:tr>
      <w:tr>
        <w:tc>
          <w:tcPr>
            <w:tcW w:type="dxa" w:w="2880"/>
          </w:tcPr>
          <w:p>
            <w:r>
              <w:t>State Store</w:t>
            </w:r>
          </w:p>
        </w:tc>
        <w:tc>
          <w:tcPr>
            <w:tcW w:type="dxa" w:w="2880"/>
          </w:tcPr>
          <w:p>
            <w:r>
              <w:t>Redis</w:t>
            </w:r>
          </w:p>
        </w:tc>
        <w:tc>
          <w:tcPr>
            <w:tcW w:type="dxa" w:w="2880"/>
          </w:tcPr>
          <w:p>
            <w:r>
              <w:t>Fast in-memory store for session metadata, hierarchy, and device mappings</w:t>
            </w:r>
          </w:p>
        </w:tc>
      </w:tr>
      <w:tr>
        <w:tc>
          <w:tcPr>
            <w:tcW w:type="dxa" w:w="2880"/>
          </w:tcPr>
          <w:p>
            <w:r>
              <w:t>Admin Credentials</w:t>
            </w:r>
          </w:p>
        </w:tc>
        <w:tc>
          <w:tcPr>
            <w:tcW w:type="dxa" w:w="2880"/>
          </w:tcPr>
          <w:p>
            <w:r>
              <w:t>bcrypt hash in local config file</w:t>
            </w:r>
          </w:p>
        </w:tc>
        <w:tc>
          <w:tcPr>
            <w:tcW w:type="dxa" w:w="2880"/>
          </w:tcPr>
          <w:p>
            <w:r>
              <w:t>Simple and secure; no database dependency for a single admin account</w:t>
            </w:r>
          </w:p>
        </w:tc>
      </w:tr>
      <w:tr>
        <w:tc>
          <w:tcPr>
            <w:tcW w:type="dxa" w:w="2880"/>
          </w:tcPr>
          <w:p>
            <w:r>
              <w:t>Process Management</w:t>
            </w:r>
          </w:p>
        </w:tc>
        <w:tc>
          <w:tcPr>
            <w:tcW w:type="dxa" w:w="2880"/>
          </w:tcPr>
          <w:p>
            <w:r>
              <w:t>PM2 (inside container)</w:t>
            </w:r>
          </w:p>
        </w:tc>
        <w:tc>
          <w:tcPr>
            <w:tcW w:type="dxa" w:w="2880"/>
          </w:tcPr>
          <w:p>
            <w:r>
              <w:t>Automatic restart on crash; log management; startup integration</w:t>
            </w:r>
          </w:p>
        </w:tc>
      </w:tr>
    </w:tbl>
    <w:p/>
    <w:p>
      <w:pPr>
        <w:pStyle w:val="Heading1"/>
      </w:pPr>
      <w:r>
        <w:t>3. Core Services</w:t>
      </w:r>
    </w:p>
    <w:p>
      <w:pPr>
        <w:pStyle w:val="Heading2"/>
      </w:pPr>
      <w:r>
        <w:t>3.1 Authentication Service</w:t>
      </w:r>
    </w:p>
    <w:p>
      <w:r>
        <w:t>User authentication is performed via a direct LDAP bind. The backend first attempts to connect to the LDAP server over LDAPS (port 636). If that connection fails, it falls back to plain LDAP (port 389). The LDAP server's self-signed CA certificate must be provided at deployment time and is added to the backend container's trust store so that LDAPS connections succeed without certificate validation errors.</w:t>
      </w:r>
    </w:p>
    <w:p>
      <w:r>
        <w:t>Administrator authentication is handled separately. The backend checks whether the submitted username matches the configured admin username and then verifies the password against a bcrypt hash stored in a local configuration file. No LDAP query is performed for the admin account. Upon successful admin login, no SSH or Xpra sessions are started; the admin is routed directly to the session management view.</w:t>
      </w:r>
    </w:p>
    <w:p>
      <w:pPr>
        <w:pStyle w:val="Heading2"/>
      </w:pPr>
      <w:r>
        <w:t>3.2 Session Management</w:t>
      </w:r>
    </w:p>
    <w:p>
      <w:r>
        <w:t>All session state is persisted in Redis. The data model tracks the full window hierarchy (Server → User → Terminal Sessions → GUI App Children, recursively), window metadata (auto-generated names, user-assigned renames, creation timestamps), and device-to-tab mappings (which WebSocket connections belong to which device for a given user). Sessions are kept alive indefinitely until the user or admin explicitly closes them. There is no automatic idle timeout.</w:t>
      </w:r>
    </w:p>
    <w:p>
      <w:r>
        <w:t>When the backend detects the closure of a user's tree window (via WebSocket disconnect from the control channel), it invalidates the web session token for that device and broadcasts a `force_close_tabs` event exclusively to the WebSocket connections associated with that device. Connections from other devices belonging to the same user are not affected. All underlying SSH PTYs and Xpra daemons remain running.</w:t>
      </w:r>
    </w:p>
    <w:p>
      <w:pPr>
        <w:pStyle w:val="Heading2"/>
      </w:pPr>
      <w:r>
        <w:t>3.3 SSH and Terminal Service</w:t>
      </w:r>
    </w:p>
    <w:p>
      <w:r>
        <w:t>The SSH target is fixed to the host running the Docker containers (localhost or the Docker host's internal address). When a new terminal session is requested, the backend uses the `ssh2` library to open an SSH connection authenticated with the user's LDAP credentials, allocates a pseudo-terminal (PTY), and pipes standard I/O bidirectionally over the WebSocket terminal streaming channel to the frontend's xterm.js instance. PTY dimensions are updated whenever the frontend sends a `terminal_resize` event.</w:t>
      </w:r>
    </w:p>
    <w:p>
      <w:pPr>
        <w:pStyle w:val="Heading2"/>
      </w:pPr>
      <w:r>
        <w:t>3.4 X11 / GUI Service</w:t>
      </w:r>
    </w:p>
    <w:p>
      <w:r>
        <w:t>Each user is assigned a persistent Xpra daemon running inside the `xpra` container. When a user launches an X11 GUI application from a terminal session, the application's window is captured by the Xpra daemon and streamed to the browser via the Xpra HTML5 protocol. The backend tracks which Xpra window belongs to which parent terminal session, enabling the parent-child hierarchy to be maintained in Redis. Closing a parent terminal session triggers a cascading close of all child GUI windows and their descendants.</w:t>
      </w:r>
    </w:p>
    <w:p>
      <w:pPr>
        <w:pStyle w:val="Heading2"/>
      </w:pPr>
      <w:r>
        <w:t>3.5 Admin Actions</w:t>
      </w:r>
    </w:p>
    <w:p>
      <w:r>
        <w:t>The admin can attach to any existing terminal or Xpra WebSocket stream in interactive mode, allowing full observation and interaction with the session. When the admin terminates a session, the backend first attempts a graceful shutdown by sending SIGHUP to the SSH session or issuing a standard Xpra disconnect. If the graceful attempt does not succeed within a configurable timeout, the admin is offered a force kill option (SIGKILL). Immediately upon termination, the backend pushes an `admin_notification` event to the affected user's active WebSocket connections, which the frontend displays as an acknowledgeable notification before redirecting to the login page.</w:t>
      </w:r>
    </w:p>
    <w:p>
      <w:pPr>
        <w:pStyle w:val="Heading1"/>
      </w:pPr>
      <w:r>
        <w:t>4. Deployment and Infrastructure</w:t>
      </w:r>
    </w:p>
    <w:p>
      <w:r>
        <w:t>The application is deployed using Docker Compose on Ubuntu 24.04 LTS. Four containers comprise the full stack, as described in the table below. All containers communicate over a private Docker network. Only the Nginx container exposes a public-facing port (443). Redis binds to localhost only. Xpra session ports are allocated dynamically within a configured range (e.g., 10000–11000) and are accessible only from within the Docker network.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Container</w:t>
            </w:r>
          </w:p>
        </w:tc>
        <w:tc>
          <w:tcPr>
            <w:tcW w:type="dxa" w:w="2880"/>
          </w:tcPr>
          <w:p>
            <w:r>
              <w:rPr>
                <w:b/>
              </w:rPr>
              <w:t>Base Image</w:t>
            </w:r>
          </w:p>
        </w:tc>
        <w:tc>
          <w:tcPr>
            <w:tcW w:type="dxa" w:w="2880"/>
          </w:tcPr>
          <w:p>
            <w:r>
              <w:rPr>
                <w:b/>
              </w:rPr>
              <w:t>Role</w:t>
            </w: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tc>
        <w:tc>
          <w:tcPr>
            <w:tcW w:type="dxa" w:w="2880"/>
          </w:tcPr>
          <w:p/>
        </w:tc>
        <w:tc>
          <w:tcPr>
            <w:tcW w:type="dxa" w:w="2880"/>
          </w:tcPr>
          <w:p/>
        </w:tc>
      </w:tr>
      <w:tr>
        <w:tc>
          <w:tcPr>
            <w:tcW w:type="dxa" w:w="2880"/>
          </w:tcPr>
          <w:p>
            <w:r>
              <w:t>nginx</w:t>
            </w:r>
          </w:p>
        </w:tc>
        <w:tc>
          <w:tcPr>
            <w:tcW w:type="dxa" w:w="2880"/>
          </w:tcPr>
          <w:p>
            <w:r>
              <w:t>nginx:alpine</w:t>
            </w:r>
          </w:p>
        </w:tc>
        <w:tc>
          <w:tcPr>
            <w:tcW w:type="dxa" w:w="2880"/>
          </w:tcPr>
          <w:p>
            <w:r>
              <w:t>TLS termination, WebSocket proxying, static asset serving</w:t>
            </w:r>
          </w:p>
        </w:tc>
      </w:tr>
      <w:tr>
        <w:tc>
          <w:tcPr>
            <w:tcW w:type="dxa" w:w="2880"/>
          </w:tcPr>
          <w:p>
            <w:r>
              <w:t>app</w:t>
            </w:r>
          </w:p>
        </w:tc>
        <w:tc>
          <w:tcPr>
            <w:tcW w:type="dxa" w:w="2880"/>
          </w:tcPr>
          <w:p>
            <w:r>
              <w:t>node:22-alpine (custom)</w:t>
            </w:r>
          </w:p>
        </w:tc>
        <w:tc>
          <w:tcPr>
            <w:tcW w:type="dxa" w:w="2880"/>
          </w:tcPr>
          <w:p>
            <w:r>
              <w:t>Node.js backend application</w:t>
            </w:r>
          </w:p>
        </w:tc>
      </w:tr>
      <w:tr>
        <w:tc>
          <w:tcPr>
            <w:tcW w:type="dxa" w:w="2880"/>
          </w:tcPr>
          <w:p>
            <w:r>
              <w:t>redis</w:t>
            </w:r>
          </w:p>
        </w:tc>
        <w:tc>
          <w:tcPr>
            <w:tcW w:type="dxa" w:w="2880"/>
          </w:tcPr>
          <w:p>
            <w:r>
              <w:t>redis:alpine</w:t>
            </w:r>
          </w:p>
        </w:tc>
        <w:tc>
          <w:tcPr>
            <w:tcW w:type="dxa" w:w="2880"/>
          </w:tcPr>
          <w:p>
            <w:r>
              <w:t>Session state and hierarchy persistence</w:t>
            </w:r>
          </w:p>
        </w:tc>
      </w:tr>
      <w:tr>
        <w:tc>
          <w:tcPr>
            <w:tcW w:type="dxa" w:w="2880"/>
          </w:tcPr>
          <w:p>
            <w:r>
              <w:t>xpra</w:t>
            </w:r>
          </w:p>
        </w:tc>
        <w:tc>
          <w:tcPr>
            <w:tcW w:type="dxa" w:w="2880"/>
          </w:tcPr>
          <w:p>
            <w:r>
              <w:t>ubuntu:24.04 (custom)</w:t>
            </w:r>
          </w:p>
        </w:tc>
        <w:tc>
          <w:tcPr>
            <w:tcW w:type="dxa" w:w="2880"/>
          </w:tcPr>
          <w:p>
            <w:r>
              <w:t>Per-user persistent X11 session daemons</w:t>
            </w:r>
          </w:p>
        </w:tc>
      </w:tr>
    </w:tbl>
    <w:p/>
    <w:p>
      <w:r>
        <w:t>TLS is handled by a self-signed certificate generated at deployment time by the provided `setup.sh` script using OpenSSL. The certificate and private key are mounted into the Nginx container as a Docker volume. Persistent data (Redis state and Xpra session files) is stored in named Docker volumes so that it survives container restarts. The `setup.sh` script also handles first-time configuration, including prompting for the LDAP server address, the LDAP CA certificate path, the admin password, and the SSH host details.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