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康医通系统</w:t>
      </w:r>
    </w:p>
    <w:p>
      <w:r>
        <w:t>营养咨询模块负责采集用户膳食记录。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