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5628E" w14:textId="349453A8" w:rsidR="004F7E6A" w:rsidRPr="00CD25D0" w:rsidRDefault="006D11AD" w:rsidP="006D11AD">
      <w:pPr>
        <w:pStyle w:val="Title"/>
        <w:jc w:val="center"/>
      </w:pPr>
      <w:r>
        <w:t>Decolonizing Psychology</w:t>
      </w:r>
    </w:p>
    <w:p w14:paraId="45FE45C7" w14:textId="77777777" w:rsidR="006D11AD" w:rsidRDefault="006D11AD" w:rsidP="006D11AD">
      <w:pPr>
        <w:pStyle w:val="Heading1"/>
        <w:spacing w:before="0"/>
        <w:jc w:val="center"/>
      </w:pPr>
      <w:r>
        <w:t>About Dehumanization in Science and How It</w:t>
      </w:r>
    </w:p>
    <w:p w14:paraId="2CC37C3E" w14:textId="64DE7A14" w:rsidR="004F7E6A" w:rsidRDefault="006D11AD" w:rsidP="006D11AD">
      <w:pPr>
        <w:pStyle w:val="Heading1"/>
        <w:spacing w:before="0"/>
        <w:jc w:val="center"/>
      </w:pPr>
      <w:r>
        <w:t xml:space="preserve"> Makes Colonialism Look Scientific</w:t>
      </w:r>
    </w:p>
    <w:p w14:paraId="3AF085BF" w14:textId="77777777" w:rsidR="00CD25D0" w:rsidRPr="00CD25D0" w:rsidRDefault="00CD25D0" w:rsidP="00CD25D0"/>
    <w:p w14:paraId="2A27E6FE" w14:textId="0992F75E" w:rsidR="00CD25D0" w:rsidRDefault="00CD25D0" w:rsidP="00CD25D0">
      <w:pPr>
        <w:spacing w:after="0" w:line="360" w:lineRule="auto"/>
        <w:jc w:val="center"/>
        <w:rPr>
          <w:rFonts w:ascii="Times New Roman" w:hAnsi="Times New Roman" w:cs="Times New Roman"/>
          <w:i/>
          <w:iCs/>
          <w:sz w:val="24"/>
          <w:szCs w:val="24"/>
          <w:lang w:val="cs-CZ"/>
        </w:rPr>
      </w:pPr>
      <w:r w:rsidRPr="00B4723A">
        <w:rPr>
          <w:rFonts w:ascii="Times New Roman" w:hAnsi="Times New Roman" w:cs="Times New Roman"/>
          <w:i/>
          <w:iCs/>
          <w:sz w:val="24"/>
          <w:szCs w:val="24"/>
          <w:lang w:val="en-US"/>
        </w:rPr>
        <w:t>Vojt</w:t>
      </w:r>
      <w:r w:rsidRPr="00B4723A">
        <w:rPr>
          <w:rFonts w:ascii="Times New Roman" w:hAnsi="Times New Roman" w:cs="Times New Roman"/>
          <w:i/>
          <w:iCs/>
          <w:sz w:val="24"/>
          <w:szCs w:val="24"/>
          <w:lang w:val="cs-CZ"/>
        </w:rPr>
        <w:t>ěch Formánek,</w:t>
      </w:r>
    </w:p>
    <w:p w14:paraId="57D57796" w14:textId="77777777" w:rsidR="00CD25D0" w:rsidRPr="006C0194" w:rsidRDefault="00CD25D0" w:rsidP="00CD25D0">
      <w:pPr>
        <w:spacing w:after="0" w:line="360" w:lineRule="auto"/>
        <w:jc w:val="center"/>
        <w:rPr>
          <w:rFonts w:ascii="Times New Roman" w:hAnsi="Times New Roman" w:cs="Times New Roman"/>
          <w:b/>
          <w:bCs/>
          <w:i/>
          <w:iCs/>
          <w:sz w:val="24"/>
          <w:szCs w:val="24"/>
        </w:rPr>
      </w:pPr>
      <w:hyperlink r:id="rId7" w:history="1">
        <w:r w:rsidRPr="006C0194">
          <w:rPr>
            <w:rStyle w:val="Hyperlink"/>
            <w:rFonts w:ascii="Times New Roman" w:hAnsi="Times New Roman" w:cs="Times New Roman"/>
            <w:b/>
            <w:bCs/>
            <w:i/>
            <w:iCs/>
            <w:sz w:val="24"/>
            <w:szCs w:val="24"/>
          </w:rPr>
          <w:t xml:space="preserve">175210 Nga </w:t>
        </w:r>
        <w:proofErr w:type="spellStart"/>
        <w:r w:rsidRPr="006C0194">
          <w:rPr>
            <w:rStyle w:val="Hyperlink"/>
            <w:rFonts w:ascii="Times New Roman" w:hAnsi="Times New Roman" w:cs="Times New Roman"/>
            <w:b/>
            <w:bCs/>
            <w:i/>
            <w:iCs/>
            <w:sz w:val="24"/>
            <w:szCs w:val="24"/>
          </w:rPr>
          <w:t>Tirohanga</w:t>
        </w:r>
        <w:proofErr w:type="spellEnd"/>
        <w:r w:rsidRPr="006C0194">
          <w:rPr>
            <w:rStyle w:val="Hyperlink"/>
            <w:rFonts w:ascii="Times New Roman" w:hAnsi="Times New Roman" w:cs="Times New Roman"/>
            <w:b/>
            <w:bCs/>
            <w:i/>
            <w:iCs/>
            <w:sz w:val="24"/>
            <w:szCs w:val="24"/>
          </w:rPr>
          <w:t xml:space="preserve"> Rua o </w:t>
        </w:r>
        <w:proofErr w:type="spellStart"/>
        <w:r w:rsidRPr="006C0194">
          <w:rPr>
            <w:rStyle w:val="Hyperlink"/>
            <w:rFonts w:ascii="Times New Roman" w:hAnsi="Times New Roman" w:cs="Times New Roman"/>
            <w:b/>
            <w:bCs/>
            <w:i/>
            <w:iCs/>
            <w:sz w:val="24"/>
            <w:szCs w:val="24"/>
          </w:rPr>
          <w:t>te</w:t>
        </w:r>
        <w:proofErr w:type="spellEnd"/>
        <w:r w:rsidRPr="006C0194">
          <w:rPr>
            <w:rStyle w:val="Hyperlink"/>
            <w:rFonts w:ascii="Times New Roman" w:hAnsi="Times New Roman" w:cs="Times New Roman"/>
            <w:b/>
            <w:bCs/>
            <w:i/>
            <w:iCs/>
            <w:sz w:val="24"/>
            <w:szCs w:val="24"/>
          </w:rPr>
          <w:t xml:space="preserve"> Taha Hinengaro: Bicultural Perspectives in Psychology</w:t>
        </w:r>
      </w:hyperlink>
    </w:p>
    <w:p w14:paraId="3359A31D" w14:textId="3B485C54" w:rsidR="00CD25D0" w:rsidRDefault="006D11AD" w:rsidP="00CD25D0">
      <w:pPr>
        <w:spacing w:after="0" w:line="360" w:lineRule="auto"/>
        <w:jc w:val="center"/>
        <w:rPr>
          <w:rFonts w:ascii="Times New Roman" w:hAnsi="Times New Roman" w:cs="Times New Roman"/>
          <w:i/>
          <w:iCs/>
          <w:sz w:val="24"/>
          <w:szCs w:val="24"/>
          <w:lang w:val="cs-CZ"/>
        </w:rPr>
      </w:pPr>
      <w:r>
        <w:rPr>
          <w:rFonts w:ascii="Times New Roman" w:hAnsi="Times New Roman" w:cs="Times New Roman"/>
          <w:i/>
          <w:iCs/>
          <w:sz w:val="24"/>
          <w:szCs w:val="24"/>
          <w:lang w:val="cs-CZ"/>
        </w:rPr>
        <w:t>Assignment 3</w:t>
      </w:r>
    </w:p>
    <w:p w14:paraId="063B408C" w14:textId="35D1D67D" w:rsidR="00CD25D0" w:rsidRPr="00CD25D0" w:rsidRDefault="006D11AD" w:rsidP="00CD25D0">
      <w:pPr>
        <w:spacing w:after="0" w:line="360" w:lineRule="auto"/>
        <w:jc w:val="center"/>
        <w:rPr>
          <w:rFonts w:ascii="Times New Roman" w:hAnsi="Times New Roman" w:cs="Times New Roman"/>
          <w:i/>
          <w:iCs/>
          <w:sz w:val="24"/>
          <w:szCs w:val="24"/>
          <w:lang w:val="cs-CZ"/>
        </w:rPr>
      </w:pPr>
      <w:r>
        <w:rPr>
          <w:rFonts w:ascii="Times New Roman" w:hAnsi="Times New Roman" w:cs="Times New Roman"/>
          <w:i/>
          <w:iCs/>
          <w:sz w:val="24"/>
          <w:szCs w:val="24"/>
          <w:lang w:val="cs-CZ"/>
        </w:rPr>
        <w:t>1</w:t>
      </w:r>
      <w:r w:rsidR="00CD25D0" w:rsidRPr="00B4723A">
        <w:rPr>
          <w:rFonts w:ascii="Times New Roman" w:hAnsi="Times New Roman" w:cs="Times New Roman"/>
          <w:i/>
          <w:iCs/>
          <w:sz w:val="24"/>
          <w:szCs w:val="24"/>
          <w:lang w:val="cs-CZ"/>
        </w:rPr>
        <w:t>.</w:t>
      </w:r>
      <w:r>
        <w:rPr>
          <w:rFonts w:ascii="Times New Roman" w:hAnsi="Times New Roman" w:cs="Times New Roman"/>
          <w:i/>
          <w:iCs/>
          <w:sz w:val="24"/>
          <w:szCs w:val="24"/>
          <w:lang w:val="cs-CZ"/>
        </w:rPr>
        <w:t>11</w:t>
      </w:r>
      <w:r w:rsidR="00CD25D0" w:rsidRPr="00B4723A">
        <w:rPr>
          <w:rFonts w:ascii="Times New Roman" w:hAnsi="Times New Roman" w:cs="Times New Roman"/>
          <w:i/>
          <w:iCs/>
          <w:sz w:val="24"/>
          <w:szCs w:val="24"/>
          <w:lang w:val="cs-CZ"/>
        </w:rPr>
        <w:t xml:space="preserve">.2025, Masaryk </w:t>
      </w:r>
      <w:r w:rsidR="00CD25D0" w:rsidRPr="00B4723A">
        <w:rPr>
          <w:rFonts w:ascii="Times New Roman" w:hAnsi="Times New Roman" w:cs="Times New Roman"/>
          <w:i/>
          <w:iCs/>
          <w:sz w:val="24"/>
          <w:szCs w:val="24"/>
        </w:rPr>
        <w:t xml:space="preserve">&amp; Massey </w:t>
      </w:r>
      <w:r w:rsidR="00CD25D0" w:rsidRPr="00B4723A">
        <w:rPr>
          <w:rFonts w:ascii="Times New Roman" w:hAnsi="Times New Roman" w:cs="Times New Roman"/>
          <w:i/>
          <w:iCs/>
          <w:sz w:val="24"/>
          <w:szCs w:val="24"/>
          <w:lang w:val="cs-CZ"/>
        </w:rPr>
        <w:t>University</w:t>
      </w:r>
    </w:p>
    <w:p w14:paraId="76A17B25" w14:textId="77777777" w:rsidR="004F7E6A" w:rsidRPr="00CD25D0" w:rsidRDefault="004F7E6A" w:rsidP="00CD25D0">
      <w:pPr>
        <w:spacing w:after="0" w:line="360" w:lineRule="auto"/>
        <w:jc w:val="both"/>
        <w:rPr>
          <w:rFonts w:ascii="Times New Roman" w:hAnsi="Times New Roman" w:cs="Times New Roman"/>
        </w:rPr>
      </w:pPr>
    </w:p>
    <w:p w14:paraId="5008FB8F" w14:textId="1B50712E"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The topic I'll be describing in the essay begins with a relatively minor grievance of mine (compared to the others). The grievance in question is the passive voice in academic text, or rather that some academics, especially lecturers, see active voice as non-academic and ban its use. I've had plenty of experiences with them, most notably during my diploma thesis (alongside many other grievances). I have never received any other explanation for the tendency to dislike the "</w:t>
      </w:r>
      <w:proofErr w:type="spellStart"/>
      <w:r w:rsidRPr="00DB5C21">
        <w:rPr>
          <w:rFonts w:ascii="Times New Roman" w:hAnsi="Times New Roman" w:cs="Times New Roman"/>
          <w:sz w:val="24"/>
          <w:szCs w:val="24"/>
        </w:rPr>
        <w:t>we"s</w:t>
      </w:r>
      <w:proofErr w:type="spellEnd"/>
      <w:r w:rsidRPr="00DB5C21">
        <w:rPr>
          <w:rFonts w:ascii="Times New Roman" w:hAnsi="Times New Roman" w:cs="Times New Roman"/>
          <w:sz w:val="24"/>
          <w:szCs w:val="24"/>
        </w:rPr>
        <w:t xml:space="preserve"> and "I"s in a text other than that it is non-academic. I think that the implicit reasoning is that it makes the text more objective, by forcing the writer to write the text from an impersonal perspective, supposedly mitigating at least some form of personal bias. However, there is no evidence to support this reasoning. On the contrary, I see this removal of the human element as an obfuscation and a superficial fix to a deeper issue with Psychology and wider science.</w:t>
      </w:r>
    </w:p>
    <w:p w14:paraId="03A788DA" w14:textId="7251173C" w:rsidR="006D11AD"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In the essay, I'll make a connection between quantitative psychological methodology and colonialist practices. Because I'm a researcher, I'll narrow the scope of the essay to a specific point: the objectification of the researcher and studied populations in relation to the broader scientific Psychology, including the incentives. Then, compare them to the relationships between colonizers, native groups, and capitalism. It is personally important to understand the framework around me. I initially had a dislike for the banning of the "I", but throughout taking this course, alongside Culture and Psychology, I began to connect it to other issues, such as the neglect of sample representativeness and replicability. I'll expand on these topics as well. </w:t>
      </w:r>
    </w:p>
    <w:p w14:paraId="354923D0" w14:textId="48F7AAF4" w:rsidR="00DB5C21" w:rsidRDefault="00DB5C21" w:rsidP="00DB5C21">
      <w:pPr>
        <w:jc w:val="both"/>
        <w:rPr>
          <w:rFonts w:ascii="Times New Roman" w:hAnsi="Times New Roman" w:cs="Times New Roman"/>
          <w:sz w:val="24"/>
          <w:szCs w:val="24"/>
        </w:rPr>
      </w:pPr>
      <w:r>
        <w:rPr>
          <w:rFonts w:ascii="Times New Roman" w:hAnsi="Times New Roman" w:cs="Times New Roman"/>
          <w:sz w:val="24"/>
          <w:szCs w:val="24"/>
        </w:rPr>
        <w:br w:type="page"/>
      </w:r>
    </w:p>
    <w:p w14:paraId="3A03A320" w14:textId="0F8E652B" w:rsidR="006D11AD" w:rsidRPr="006D11AD" w:rsidRDefault="006D11AD" w:rsidP="00DB5C21">
      <w:pPr>
        <w:pStyle w:val="Heading1"/>
        <w:spacing w:after="0"/>
        <w:jc w:val="both"/>
      </w:pPr>
      <w:r w:rsidRPr="006D11AD">
        <w:lastRenderedPageBreak/>
        <w:t>Colonization</w:t>
      </w:r>
    </w:p>
    <w:p w14:paraId="68824F8A" w14:textId="28EEAE35"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Dehumanization is, has been, and will be used as a tool to allow the colonizers to exploit the native populations that have been colonized. It requires a transformation of the exploited into a subhuman in the eyes of the exploiter, as well as in the eyes of the exploited, through poverty and ignorance imposed by force (from Sartre's essay in Memmi, 2013). It is necessary to disconnect the exploited from their identities, for example, by removing their histories (Nkrumah, 1970). This supposed elevation by the European colonizers allowed them to treat the Indigenous peoples without dignity, moral</w:t>
      </w:r>
      <w:r w:rsidR="00B62B4C">
        <w:rPr>
          <w:rFonts w:ascii="Times New Roman" w:hAnsi="Times New Roman" w:cs="Times New Roman"/>
          <w:sz w:val="24"/>
          <w:szCs w:val="24"/>
        </w:rPr>
        <w:t xml:space="preserve"> consequences</w:t>
      </w:r>
      <w:r w:rsidR="00DB5C21" w:rsidRPr="00DB5C21">
        <w:rPr>
          <w:rFonts w:ascii="Times New Roman" w:hAnsi="Times New Roman" w:cs="Times New Roman"/>
          <w:sz w:val="24"/>
          <w:szCs w:val="24"/>
        </w:rPr>
        <w:t>,</w:t>
      </w:r>
      <w:r w:rsidRPr="00DB5C21">
        <w:rPr>
          <w:rFonts w:ascii="Times New Roman" w:hAnsi="Times New Roman" w:cs="Times New Roman"/>
          <w:sz w:val="24"/>
          <w:szCs w:val="24"/>
        </w:rPr>
        <w:t xml:space="preserve"> or other consequences. As Césaire (2022, in </w:t>
      </w:r>
      <w:r w:rsidR="00B62B4C">
        <w:rPr>
          <w:rFonts w:ascii="Times New Roman" w:hAnsi="Times New Roman" w:cs="Times New Roman"/>
          <w:sz w:val="24"/>
          <w:szCs w:val="24"/>
        </w:rPr>
        <w:t>Boucher, 2022</w:t>
      </w:r>
      <w:r w:rsidRPr="00DB5C21">
        <w:rPr>
          <w:rFonts w:ascii="Times New Roman" w:hAnsi="Times New Roman" w:cs="Times New Roman"/>
          <w:sz w:val="24"/>
          <w:szCs w:val="24"/>
        </w:rPr>
        <w:t xml:space="preserve">) points out, contrary to the claim that the frontiers of colonization were driven by the missionaries, educators, and philanthropists, it was the slavers, </w:t>
      </w:r>
      <w:r w:rsidR="00B62B4C">
        <w:rPr>
          <w:rFonts w:ascii="Times New Roman" w:hAnsi="Times New Roman" w:cs="Times New Roman"/>
          <w:sz w:val="24"/>
          <w:szCs w:val="24"/>
        </w:rPr>
        <w:t>gold miners</w:t>
      </w:r>
      <w:r w:rsidRPr="00DB5C21">
        <w:rPr>
          <w:rFonts w:ascii="Times New Roman" w:hAnsi="Times New Roman" w:cs="Times New Roman"/>
          <w:sz w:val="24"/>
          <w:szCs w:val="24"/>
        </w:rPr>
        <w:t xml:space="preserve">, bankers, and traders </w:t>
      </w:r>
      <w:r w:rsidR="00DB5C21" w:rsidRPr="00DB5C21">
        <w:rPr>
          <w:rFonts w:ascii="Times New Roman" w:hAnsi="Times New Roman" w:cs="Times New Roman"/>
          <w:sz w:val="24"/>
          <w:szCs w:val="24"/>
        </w:rPr>
        <w:t>who</w:t>
      </w:r>
      <w:r w:rsidRPr="00DB5C21">
        <w:rPr>
          <w:rFonts w:ascii="Times New Roman" w:hAnsi="Times New Roman" w:cs="Times New Roman"/>
          <w:sz w:val="24"/>
          <w:szCs w:val="24"/>
        </w:rPr>
        <w:t xml:space="preserve"> drove the exploitation, </w:t>
      </w:r>
      <w:proofErr w:type="spellStart"/>
      <w:r w:rsidRPr="00DB5C21">
        <w:rPr>
          <w:rFonts w:ascii="Times New Roman" w:hAnsi="Times New Roman" w:cs="Times New Roman"/>
          <w:sz w:val="24"/>
          <w:szCs w:val="24"/>
        </w:rPr>
        <w:t>fueled</w:t>
      </w:r>
      <w:proofErr w:type="spellEnd"/>
      <w:r w:rsidRPr="00DB5C21">
        <w:rPr>
          <w:rFonts w:ascii="Times New Roman" w:hAnsi="Times New Roman" w:cs="Times New Roman"/>
          <w:sz w:val="24"/>
          <w:szCs w:val="24"/>
        </w:rPr>
        <w:t xml:space="preserve"> by self-serving greed. Decolonization in the last century only led to another form of colonialism -- neocolonialism.</w:t>
      </w:r>
    </w:p>
    <w:p w14:paraId="6A324276" w14:textId="7073309F"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Another angle of the issue is that the indigenous communities were forced to adapt to the </w:t>
      </w:r>
      <w:r w:rsidR="00B62B4C">
        <w:rPr>
          <w:rFonts w:ascii="Times New Roman" w:hAnsi="Times New Roman" w:cs="Times New Roman"/>
          <w:sz w:val="24"/>
          <w:szCs w:val="24"/>
        </w:rPr>
        <w:t>Western, colonial values, using the juridical system, economic incentives,</w:t>
      </w:r>
      <w:r w:rsidRPr="00DB5C21">
        <w:rPr>
          <w:rFonts w:ascii="Times New Roman" w:hAnsi="Times New Roman" w:cs="Times New Roman"/>
          <w:sz w:val="24"/>
          <w:szCs w:val="24"/>
        </w:rPr>
        <w:t xml:space="preserve"> or forced urbanization. They are forcefully transformed into a </w:t>
      </w:r>
      <w:r w:rsidR="00B62B4C">
        <w:rPr>
          <w:rFonts w:ascii="Times New Roman" w:hAnsi="Times New Roman" w:cs="Times New Roman"/>
          <w:sz w:val="24"/>
          <w:szCs w:val="24"/>
        </w:rPr>
        <w:t>Western idea of what a human is</w:t>
      </w:r>
      <w:r w:rsidRPr="00DB5C21">
        <w:rPr>
          <w:rFonts w:ascii="Times New Roman" w:hAnsi="Times New Roman" w:cs="Times New Roman"/>
          <w:sz w:val="24"/>
          <w:szCs w:val="24"/>
        </w:rPr>
        <w:t xml:space="preserve"> (Viniegra-Velázquez, 2020). Consequently, their </w:t>
      </w:r>
      <w:proofErr w:type="spellStart"/>
      <w:r w:rsidRPr="00DB5C21">
        <w:rPr>
          <w:rFonts w:ascii="Times New Roman" w:hAnsi="Times New Roman" w:cs="Times New Roman"/>
          <w:sz w:val="24"/>
          <w:szCs w:val="24"/>
        </w:rPr>
        <w:t>behavior</w:t>
      </w:r>
      <w:proofErr w:type="spellEnd"/>
      <w:r w:rsidRPr="00DB5C21">
        <w:rPr>
          <w:rFonts w:ascii="Times New Roman" w:hAnsi="Times New Roman" w:cs="Times New Roman"/>
          <w:sz w:val="24"/>
          <w:szCs w:val="24"/>
        </w:rPr>
        <w:t xml:space="preserve"> in WASP is only </w:t>
      </w:r>
      <w:proofErr w:type="spellStart"/>
      <w:r w:rsidRPr="00DB5C21">
        <w:rPr>
          <w:rFonts w:ascii="Times New Roman" w:hAnsi="Times New Roman" w:cs="Times New Roman"/>
          <w:sz w:val="24"/>
          <w:szCs w:val="24"/>
        </w:rPr>
        <w:t>analyzed</w:t>
      </w:r>
      <w:proofErr w:type="spellEnd"/>
      <w:r w:rsidRPr="00DB5C21">
        <w:rPr>
          <w:rFonts w:ascii="Times New Roman" w:hAnsi="Times New Roman" w:cs="Times New Roman"/>
          <w:sz w:val="24"/>
          <w:szCs w:val="24"/>
        </w:rPr>
        <w:t xml:space="preserve"> through its reductionist lens.</w:t>
      </w:r>
    </w:p>
    <w:p w14:paraId="252CA733" w14:textId="77777777" w:rsidR="006D11AD" w:rsidRPr="006D11AD" w:rsidRDefault="006D11AD" w:rsidP="00DB5C21">
      <w:pPr>
        <w:spacing w:after="0"/>
        <w:jc w:val="both"/>
        <w:rPr>
          <w:rFonts w:ascii="Times New Roman" w:hAnsi="Times New Roman" w:cs="Times New Roman"/>
        </w:rPr>
      </w:pPr>
    </w:p>
    <w:p w14:paraId="3D170C72" w14:textId="7BF1AEB3" w:rsidR="006D11AD" w:rsidRPr="006D11AD" w:rsidRDefault="006D11AD" w:rsidP="00DB5C21">
      <w:pPr>
        <w:pStyle w:val="Heading2"/>
        <w:spacing w:after="0"/>
        <w:jc w:val="both"/>
      </w:pPr>
      <w:r w:rsidRPr="006D11AD">
        <w:t>Psychological Reductionism and Dehumanization</w:t>
      </w:r>
    </w:p>
    <w:p w14:paraId="5384C3E2" w14:textId="57BB5B1D"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Psychology and colonialism have </w:t>
      </w:r>
      <w:r w:rsidR="00DB5C21" w:rsidRPr="00DB5C21">
        <w:rPr>
          <w:rFonts w:ascii="Times New Roman" w:hAnsi="Times New Roman" w:cs="Times New Roman"/>
          <w:sz w:val="24"/>
          <w:szCs w:val="24"/>
        </w:rPr>
        <w:t>long interacted</w:t>
      </w:r>
      <w:r w:rsidRPr="00DB5C21">
        <w:rPr>
          <w:rFonts w:ascii="Times New Roman" w:hAnsi="Times New Roman" w:cs="Times New Roman"/>
          <w:sz w:val="24"/>
          <w:szCs w:val="24"/>
        </w:rPr>
        <w:t xml:space="preserve"> (Viniegra-Velázquez, 2020). It is </w:t>
      </w:r>
      <w:r w:rsidR="00DB5C21" w:rsidRPr="00DB5C21">
        <w:rPr>
          <w:rFonts w:ascii="Times New Roman" w:hAnsi="Times New Roman" w:cs="Times New Roman"/>
          <w:sz w:val="24"/>
          <w:szCs w:val="24"/>
        </w:rPr>
        <w:t>essential to note that psychological findings have been used to justify certain colonial and</w:t>
      </w:r>
      <w:proofErr w:type="gramStart"/>
      <w:r w:rsidR="00DB5C21" w:rsidRPr="00DB5C21">
        <w:rPr>
          <w:rFonts w:ascii="Times New Roman" w:hAnsi="Times New Roman" w:cs="Times New Roman"/>
          <w:sz w:val="24"/>
          <w:szCs w:val="24"/>
        </w:rPr>
        <w:t>, in particular, neocolonial</w:t>
      </w:r>
      <w:proofErr w:type="gramEnd"/>
      <w:r w:rsidR="00DB5C21" w:rsidRPr="00DB5C21">
        <w:rPr>
          <w:rFonts w:ascii="Times New Roman" w:hAnsi="Times New Roman" w:cs="Times New Roman"/>
          <w:sz w:val="24"/>
          <w:szCs w:val="24"/>
        </w:rPr>
        <w:t xml:space="preserve"> </w:t>
      </w:r>
      <w:r w:rsidRPr="00DB5C21">
        <w:rPr>
          <w:rFonts w:ascii="Times New Roman" w:hAnsi="Times New Roman" w:cs="Times New Roman"/>
          <w:sz w:val="24"/>
          <w:szCs w:val="24"/>
        </w:rPr>
        <w:t xml:space="preserve">attitudes. Reductionism has led to neglect of certain aspects, a consequence of inverse incentives. </w:t>
      </w:r>
    </w:p>
    <w:p w14:paraId="7E1D2A01" w14:textId="515A0294"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In my opinion and experience, empirical psychology's aim (a) is to be objective, but also encompass as much of the human experience as possible. Psychological hypotheses reflect these desires. From its inception, certain areas of Psychology have assumed that there are shared principles </w:t>
      </w:r>
      <w:r w:rsidR="00DB5C21" w:rsidRPr="00DB5C21">
        <w:rPr>
          <w:rFonts w:ascii="Times New Roman" w:hAnsi="Times New Roman" w:cs="Times New Roman"/>
          <w:sz w:val="24"/>
          <w:szCs w:val="24"/>
        </w:rPr>
        <w:t>among all humans, a sentiment likely derived from the field of medicine, particularly human anatomy, which</w:t>
      </w:r>
      <w:r w:rsidRPr="00DB5C21">
        <w:rPr>
          <w:rFonts w:ascii="Times New Roman" w:hAnsi="Times New Roman" w:cs="Times New Roman"/>
          <w:sz w:val="24"/>
          <w:szCs w:val="24"/>
        </w:rPr>
        <w:t xml:space="preserve"> can be studied. This is especially apparent in the </w:t>
      </w:r>
      <w:proofErr w:type="spellStart"/>
      <w:r w:rsidRPr="00DB5C21">
        <w:rPr>
          <w:rFonts w:ascii="Times New Roman" w:hAnsi="Times New Roman" w:cs="Times New Roman"/>
          <w:sz w:val="24"/>
          <w:szCs w:val="24"/>
        </w:rPr>
        <w:t>behavioristic</w:t>
      </w:r>
      <w:proofErr w:type="spellEnd"/>
      <w:r w:rsidRPr="00DB5C21">
        <w:rPr>
          <w:rFonts w:ascii="Times New Roman" w:hAnsi="Times New Roman" w:cs="Times New Roman"/>
          <w:sz w:val="24"/>
          <w:szCs w:val="24"/>
        </w:rPr>
        <w:t xml:space="preserve"> approaches, </w:t>
      </w:r>
      <w:r w:rsidR="00B62B4C">
        <w:rPr>
          <w:rFonts w:ascii="Times New Roman" w:hAnsi="Times New Roman" w:cs="Times New Roman"/>
          <w:sz w:val="24"/>
          <w:szCs w:val="24"/>
        </w:rPr>
        <w:t>which</w:t>
      </w:r>
      <w:r w:rsidRPr="00DB5C21">
        <w:rPr>
          <w:rFonts w:ascii="Times New Roman" w:hAnsi="Times New Roman" w:cs="Times New Roman"/>
          <w:sz w:val="24"/>
          <w:szCs w:val="24"/>
        </w:rPr>
        <w:t xml:space="preserve"> used simple ideas about human </w:t>
      </w:r>
      <w:proofErr w:type="spellStart"/>
      <w:r w:rsidRPr="00DB5C21">
        <w:rPr>
          <w:rFonts w:ascii="Times New Roman" w:hAnsi="Times New Roman" w:cs="Times New Roman"/>
          <w:sz w:val="24"/>
          <w:szCs w:val="24"/>
        </w:rPr>
        <w:t>behavior</w:t>
      </w:r>
      <w:proofErr w:type="spellEnd"/>
      <w:r w:rsidRPr="00DB5C21">
        <w:rPr>
          <w:rFonts w:ascii="Times New Roman" w:hAnsi="Times New Roman" w:cs="Times New Roman"/>
          <w:sz w:val="24"/>
          <w:szCs w:val="24"/>
        </w:rPr>
        <w:t xml:space="preserve"> and tested them empirically, to build theories of human </w:t>
      </w:r>
      <w:proofErr w:type="spellStart"/>
      <w:r w:rsidRPr="00DB5C21">
        <w:rPr>
          <w:rFonts w:ascii="Times New Roman" w:hAnsi="Times New Roman" w:cs="Times New Roman"/>
          <w:sz w:val="24"/>
          <w:szCs w:val="24"/>
        </w:rPr>
        <w:t>behavior</w:t>
      </w:r>
      <w:proofErr w:type="spellEnd"/>
      <w:r w:rsidRPr="00DB5C21">
        <w:rPr>
          <w:rFonts w:ascii="Times New Roman" w:hAnsi="Times New Roman" w:cs="Times New Roman"/>
          <w:sz w:val="24"/>
          <w:szCs w:val="24"/>
        </w:rPr>
        <w:t xml:space="preserve">. The other side of any empirical theory is that it needs to be (b) feasible. I view the incorrect </w:t>
      </w:r>
      <w:r w:rsidR="00DB5C21" w:rsidRPr="00DB5C21">
        <w:rPr>
          <w:rFonts w:ascii="Times New Roman" w:hAnsi="Times New Roman" w:cs="Times New Roman"/>
          <w:sz w:val="24"/>
          <w:szCs w:val="24"/>
        </w:rPr>
        <w:t>prioritization of objectivity over feasibility as the primary issue</w:t>
      </w:r>
      <w:r w:rsidRPr="00DB5C21">
        <w:rPr>
          <w:rFonts w:ascii="Times New Roman" w:hAnsi="Times New Roman" w:cs="Times New Roman"/>
          <w:sz w:val="24"/>
          <w:szCs w:val="24"/>
        </w:rPr>
        <w:t xml:space="preserve"> with many psychological hypotheses.</w:t>
      </w:r>
    </w:p>
    <w:p w14:paraId="3FE16724" w14:textId="524D5A32"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Feasibility can be seen in terms of the experiment cost, which is how it has been presented to me, but now I've come to believe, rather</w:t>
      </w:r>
      <w:r w:rsidR="00DB5C21" w:rsidRPr="00DB5C21">
        <w:rPr>
          <w:rFonts w:ascii="Times New Roman" w:hAnsi="Times New Roman" w:cs="Times New Roman"/>
          <w:sz w:val="24"/>
          <w:szCs w:val="24"/>
        </w:rPr>
        <w:t>,</w:t>
      </w:r>
      <w:r w:rsidRPr="00DB5C21">
        <w:rPr>
          <w:rFonts w:ascii="Times New Roman" w:hAnsi="Times New Roman" w:cs="Times New Roman"/>
          <w:sz w:val="24"/>
          <w:szCs w:val="24"/>
        </w:rPr>
        <w:t xml:space="preserve"> I know, that it is the research funding and career itself. The guidance that I've received from my supervisors and other researchers has been to focus on the long-term impacts of each paper and research that I spend my time on. Each hypothesis should be enticing enough for researchers to cite it and research committee to fund it. </w:t>
      </w:r>
      <w:r w:rsidR="00DB5C21" w:rsidRPr="00DB5C21">
        <w:rPr>
          <w:rFonts w:ascii="Times New Roman" w:hAnsi="Times New Roman" w:cs="Times New Roman"/>
          <w:sz w:val="24"/>
          <w:szCs w:val="24"/>
        </w:rPr>
        <w:t>However, it should be specific enough to pass</w:t>
      </w:r>
      <w:r w:rsidRPr="00DB5C21">
        <w:rPr>
          <w:rFonts w:ascii="Times New Roman" w:hAnsi="Times New Roman" w:cs="Times New Roman"/>
          <w:sz w:val="24"/>
          <w:szCs w:val="24"/>
        </w:rPr>
        <w:t xml:space="preserve"> the reviewer. From my perspective, when I first come up with a hypothesis or something I want to study</w:t>
      </w:r>
      <w:r w:rsidR="00DB5C21" w:rsidRPr="00DB5C21">
        <w:rPr>
          <w:rFonts w:ascii="Times New Roman" w:hAnsi="Times New Roman" w:cs="Times New Roman"/>
          <w:sz w:val="24"/>
          <w:szCs w:val="24"/>
        </w:rPr>
        <w:t>,</w:t>
      </w:r>
      <w:r w:rsidRPr="00DB5C21">
        <w:rPr>
          <w:rFonts w:ascii="Times New Roman" w:hAnsi="Times New Roman" w:cs="Times New Roman"/>
          <w:sz w:val="24"/>
          <w:szCs w:val="24"/>
        </w:rPr>
        <w:t xml:space="preserve"> it needs to be refined. This refinement is where the compromise of feasibility and objectivity happens for me. It is an issue, because of sample representativeness.</w:t>
      </w:r>
    </w:p>
    <w:p w14:paraId="453EB6CE" w14:textId="77777777" w:rsidR="006D11AD" w:rsidRPr="006D11AD" w:rsidRDefault="006D11AD" w:rsidP="00DB5C21">
      <w:pPr>
        <w:spacing w:after="0"/>
        <w:jc w:val="both"/>
        <w:rPr>
          <w:rFonts w:ascii="Times New Roman" w:hAnsi="Times New Roman" w:cs="Times New Roman"/>
        </w:rPr>
      </w:pPr>
    </w:p>
    <w:p w14:paraId="11F7D7CD" w14:textId="7E919B28" w:rsidR="006D11AD" w:rsidRPr="006D11AD" w:rsidRDefault="006D11AD" w:rsidP="00DB5C21">
      <w:pPr>
        <w:pStyle w:val="Heading2"/>
        <w:spacing w:after="0"/>
        <w:jc w:val="both"/>
      </w:pPr>
      <w:r w:rsidRPr="006D11AD">
        <w:lastRenderedPageBreak/>
        <w:t>Sample (mis)representativeness</w:t>
      </w:r>
    </w:p>
    <w:p w14:paraId="6C1E9A94" w14:textId="6C9E2083"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A statistical test needs a hypothesis</w:t>
      </w:r>
      <w:r w:rsidR="00DB5C21" w:rsidRPr="00DB5C21">
        <w:rPr>
          <w:rFonts w:ascii="Times New Roman" w:hAnsi="Times New Roman" w:cs="Times New Roman"/>
          <w:sz w:val="24"/>
          <w:szCs w:val="24"/>
        </w:rPr>
        <w:t xml:space="preserve"> that can be evaluated using empirical data from, e.g.,</w:t>
      </w:r>
      <w:r w:rsidRPr="00DB5C21">
        <w:rPr>
          <w:rFonts w:ascii="Times New Roman" w:hAnsi="Times New Roman" w:cs="Times New Roman"/>
          <w:sz w:val="24"/>
          <w:szCs w:val="24"/>
        </w:rPr>
        <w:t xml:space="preserve"> experiments. This approach needs to reduce the humans that participated in the experiment to only a couple of measurable variables -- age, gender, test scores, ... -- and then compare a score (e.g. average in a t-test) of the populations (different ages). What the statistical test sees, and consequently what the results reflect, is only the variable that the person was reduced to. Treating the rest of the person as a random effect, or something that has no impact on the resulting score (on the average test score of a gender). This is not an inherent problem</w:t>
      </w:r>
      <w:r w:rsidR="00DB5C21" w:rsidRPr="00DB5C21">
        <w:rPr>
          <w:rFonts w:ascii="Times New Roman" w:hAnsi="Times New Roman" w:cs="Times New Roman"/>
          <w:sz w:val="24"/>
          <w:szCs w:val="24"/>
        </w:rPr>
        <w:t xml:space="preserve"> if the human participants who</w:t>
      </w:r>
      <w:r w:rsidRPr="00DB5C21">
        <w:rPr>
          <w:rFonts w:ascii="Times New Roman" w:hAnsi="Times New Roman" w:cs="Times New Roman"/>
          <w:sz w:val="24"/>
          <w:szCs w:val="24"/>
        </w:rPr>
        <w:t xml:space="preserve"> created the empirically gathered data (the sample) are representative of the population mentioned, even implicitly, in the hypothesis. </w:t>
      </w:r>
    </w:p>
    <w:p w14:paraId="0DCB4806" w14:textId="03467AAC"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For example, if you have a hypothesis saying that drivers above the age 50 drive worse than drivers under 50, the variables that the humans are reduced to are age, who is considered a driver, </w:t>
      </w:r>
      <w:proofErr w:type="gramStart"/>
      <w:r w:rsidRPr="00DB5C21">
        <w:rPr>
          <w:rFonts w:ascii="Times New Roman" w:hAnsi="Times New Roman" w:cs="Times New Roman"/>
          <w:sz w:val="24"/>
          <w:szCs w:val="24"/>
        </w:rPr>
        <w:t>and also</w:t>
      </w:r>
      <w:proofErr w:type="gramEnd"/>
      <w:r w:rsidRPr="00DB5C21">
        <w:rPr>
          <w:rFonts w:ascii="Times New Roman" w:hAnsi="Times New Roman" w:cs="Times New Roman"/>
          <w:sz w:val="24"/>
          <w:szCs w:val="24"/>
        </w:rPr>
        <w:t xml:space="preserve"> the operationalization of the driving, e.g. reaction time to a situation. In </w:t>
      </w:r>
      <w:r w:rsidR="00DB5C21" w:rsidRPr="00DB5C21">
        <w:rPr>
          <w:rFonts w:ascii="Times New Roman" w:hAnsi="Times New Roman" w:cs="Times New Roman"/>
          <w:sz w:val="24"/>
          <w:szCs w:val="24"/>
        </w:rPr>
        <w:t xml:space="preserve">a mathematical sense, the hypothesis can be applied to the drivers, if </w:t>
      </w:r>
      <w:r w:rsidRPr="00DB5C21">
        <w:rPr>
          <w:rFonts w:ascii="Times New Roman" w:hAnsi="Times New Roman" w:cs="Times New Roman"/>
          <w:sz w:val="24"/>
          <w:szCs w:val="24"/>
        </w:rPr>
        <w:t xml:space="preserve">the sample represents </w:t>
      </w:r>
      <w:proofErr w:type="gramStart"/>
      <w:r w:rsidRPr="00DB5C21">
        <w:rPr>
          <w:rFonts w:ascii="Times New Roman" w:hAnsi="Times New Roman" w:cs="Times New Roman"/>
          <w:sz w:val="24"/>
          <w:szCs w:val="24"/>
        </w:rPr>
        <w:t>all of</w:t>
      </w:r>
      <w:proofErr w:type="gramEnd"/>
      <w:r w:rsidRPr="00DB5C21">
        <w:rPr>
          <w:rFonts w:ascii="Times New Roman" w:hAnsi="Times New Roman" w:cs="Times New Roman"/>
          <w:sz w:val="24"/>
          <w:szCs w:val="24"/>
        </w:rPr>
        <w:t xml:space="preserve"> their types. If we go to the extreme</w:t>
      </w:r>
      <w:r w:rsidR="00DB5C21" w:rsidRPr="00DB5C21">
        <w:rPr>
          <w:rFonts w:ascii="Times New Roman" w:hAnsi="Times New Roman" w:cs="Times New Roman"/>
          <w:sz w:val="24"/>
          <w:szCs w:val="24"/>
        </w:rPr>
        <w:t>,</w:t>
      </w:r>
      <w:r w:rsidRPr="00DB5C21">
        <w:rPr>
          <w:rFonts w:ascii="Times New Roman" w:hAnsi="Times New Roman" w:cs="Times New Roman"/>
          <w:sz w:val="24"/>
          <w:szCs w:val="24"/>
        </w:rPr>
        <w:t xml:space="preserve"> then any person is their own type of driver, maybe even depending on their mood, age, etc., thus we end up with a potentially infinite </w:t>
      </w:r>
      <w:r w:rsidR="00DB5C21" w:rsidRPr="00DB5C21">
        <w:rPr>
          <w:rFonts w:ascii="Times New Roman" w:hAnsi="Times New Roman" w:cs="Times New Roman"/>
          <w:sz w:val="24"/>
          <w:szCs w:val="24"/>
        </w:rPr>
        <w:t>number</w:t>
      </w:r>
      <w:r w:rsidRPr="00DB5C21">
        <w:rPr>
          <w:rFonts w:ascii="Times New Roman" w:hAnsi="Times New Roman" w:cs="Times New Roman"/>
          <w:sz w:val="24"/>
          <w:szCs w:val="24"/>
        </w:rPr>
        <w:t xml:space="preserve"> of combinations, which are not feasible to gather empirically. </w:t>
      </w:r>
      <w:r w:rsidR="00DB5C21" w:rsidRPr="00DB5C21">
        <w:rPr>
          <w:rFonts w:ascii="Times New Roman" w:hAnsi="Times New Roman" w:cs="Times New Roman"/>
          <w:sz w:val="24"/>
          <w:szCs w:val="24"/>
        </w:rPr>
        <w:t>Thus,</w:t>
      </w:r>
      <w:r w:rsidRPr="00DB5C21">
        <w:rPr>
          <w:rFonts w:ascii="Times New Roman" w:hAnsi="Times New Roman" w:cs="Times New Roman"/>
          <w:sz w:val="24"/>
          <w:szCs w:val="24"/>
        </w:rPr>
        <w:t xml:space="preserve"> researchers need to take a subset of those combinations, and reason its choice. This issue is called sample representativeness.</w:t>
      </w:r>
    </w:p>
    <w:p w14:paraId="4A96CB8C" w14:textId="77777777" w:rsidR="006D11AD" w:rsidRPr="006D11AD" w:rsidRDefault="006D11AD" w:rsidP="00DB5C21">
      <w:pPr>
        <w:spacing w:after="0"/>
        <w:jc w:val="both"/>
        <w:rPr>
          <w:rFonts w:ascii="Times New Roman" w:hAnsi="Times New Roman" w:cs="Times New Roman"/>
        </w:rPr>
      </w:pPr>
    </w:p>
    <w:p w14:paraId="160B8AA3" w14:textId="0A372A17" w:rsidR="006D11AD" w:rsidRPr="006D11AD" w:rsidRDefault="006D11AD" w:rsidP="00DB5C21">
      <w:pPr>
        <w:pStyle w:val="Heading2"/>
        <w:spacing w:after="0"/>
        <w:jc w:val="both"/>
      </w:pPr>
      <w:r w:rsidRPr="006D11AD">
        <w:t>Practical Consequences</w:t>
      </w:r>
    </w:p>
    <w:p w14:paraId="433B9EA6" w14:textId="750A6FA8"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If the sample isn't representative</w:t>
      </w:r>
      <w:r w:rsidR="00DB5C21" w:rsidRPr="00DB5C21">
        <w:rPr>
          <w:rFonts w:ascii="Times New Roman" w:hAnsi="Times New Roman" w:cs="Times New Roman"/>
          <w:sz w:val="24"/>
          <w:szCs w:val="24"/>
        </w:rPr>
        <w:t>,</w:t>
      </w:r>
      <w:r w:rsidRPr="00DB5C21">
        <w:rPr>
          <w:rFonts w:ascii="Times New Roman" w:hAnsi="Times New Roman" w:cs="Times New Roman"/>
          <w:sz w:val="24"/>
          <w:szCs w:val="24"/>
        </w:rPr>
        <w:t xml:space="preserve"> then the statistical test results don't extend to the hypothesis (Lu et al., 2025). In practice</w:t>
      </w:r>
      <w:r w:rsidR="00DB5C21" w:rsidRPr="00DB5C21">
        <w:rPr>
          <w:rFonts w:ascii="Times New Roman" w:hAnsi="Times New Roman" w:cs="Times New Roman"/>
          <w:sz w:val="24"/>
          <w:szCs w:val="24"/>
        </w:rPr>
        <w:t>, this means that the statistical test results (e.g.,</w:t>
      </w:r>
      <w:r w:rsidRPr="00DB5C21">
        <w:rPr>
          <w:rFonts w:ascii="Times New Roman" w:hAnsi="Times New Roman" w:cs="Times New Roman"/>
          <w:sz w:val="24"/>
          <w:szCs w:val="24"/>
        </w:rPr>
        <w:t xml:space="preserve"> the </w:t>
      </w:r>
      <w:r w:rsidRPr="00DB5C21">
        <w:rPr>
          <w:rFonts w:ascii="Times New Roman" w:hAnsi="Times New Roman" w:cs="Times New Roman"/>
          <w:i/>
          <w:iCs/>
          <w:sz w:val="24"/>
          <w:szCs w:val="24"/>
        </w:rPr>
        <w:t>t</w:t>
      </w:r>
      <w:r w:rsidRPr="00DB5C21">
        <w:rPr>
          <w:rFonts w:ascii="Times New Roman" w:hAnsi="Times New Roman" w:cs="Times New Roman"/>
          <w:sz w:val="24"/>
          <w:szCs w:val="24"/>
        </w:rPr>
        <w:t xml:space="preserve"> and </w:t>
      </w:r>
      <w:r w:rsidRPr="00DB5C21">
        <w:rPr>
          <w:rFonts w:ascii="Times New Roman" w:hAnsi="Times New Roman" w:cs="Times New Roman"/>
          <w:i/>
          <w:iCs/>
          <w:sz w:val="24"/>
          <w:szCs w:val="24"/>
        </w:rPr>
        <w:t>p</w:t>
      </w:r>
      <w:r w:rsidRPr="00DB5C21">
        <w:rPr>
          <w:rFonts w:ascii="Times New Roman" w:hAnsi="Times New Roman" w:cs="Times New Roman"/>
          <w:sz w:val="24"/>
          <w:szCs w:val="24"/>
        </w:rPr>
        <w:t xml:space="preserve"> in a t-test) are just another descriptive number about the sample, and the null hypothesis cannot be rejected nor confirmed, giving the researcher no information about their research hypothesis.   </w:t>
      </w:r>
    </w:p>
    <w:p w14:paraId="61420D8F" w14:textId="13E9AACD"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Sample mis-representativeness is one of the causes for the replicability crisis. A problem that psychology has been dealing with for many decades, where the results of many studies, even those that are integral to the field, have not been replicated in later research. If the </w:t>
      </w:r>
      <w:r w:rsidR="00DB5C21" w:rsidRPr="00DB5C21">
        <w:rPr>
          <w:rFonts w:ascii="Times New Roman" w:hAnsi="Times New Roman" w:cs="Times New Roman"/>
          <w:sz w:val="24"/>
          <w:szCs w:val="24"/>
        </w:rPr>
        <w:t>experimental setting is nearly the same, but the results differ, then the cause is likely the recruitment process, which has led to running experiments in larger teams across</w:t>
      </w:r>
      <w:r w:rsidRPr="00DB5C21">
        <w:rPr>
          <w:rFonts w:ascii="Times New Roman" w:hAnsi="Times New Roman" w:cs="Times New Roman"/>
          <w:sz w:val="24"/>
          <w:szCs w:val="24"/>
        </w:rPr>
        <w:t xml:space="preserve"> multiple sites (</w:t>
      </w:r>
      <w:proofErr w:type="spellStart"/>
      <w:r w:rsidRPr="00DB5C21">
        <w:rPr>
          <w:rFonts w:ascii="Times New Roman" w:hAnsi="Times New Roman" w:cs="Times New Roman"/>
          <w:sz w:val="24"/>
          <w:szCs w:val="24"/>
        </w:rPr>
        <w:t>Korbmacher</w:t>
      </w:r>
      <w:proofErr w:type="spellEnd"/>
      <w:r w:rsidRPr="00DB5C21">
        <w:rPr>
          <w:rFonts w:ascii="Times New Roman" w:hAnsi="Times New Roman" w:cs="Times New Roman"/>
          <w:sz w:val="24"/>
          <w:szCs w:val="24"/>
        </w:rPr>
        <w:t xml:space="preserve">, 2023). Another striking thing is how similar the participants usually are, same genders, ages, </w:t>
      </w:r>
      <w:r w:rsidR="00B62B4C">
        <w:rPr>
          <w:rFonts w:ascii="Times New Roman" w:hAnsi="Times New Roman" w:cs="Times New Roman"/>
          <w:sz w:val="24"/>
          <w:szCs w:val="24"/>
        </w:rPr>
        <w:t xml:space="preserve">and </w:t>
      </w:r>
      <w:r w:rsidRPr="00DB5C21">
        <w:rPr>
          <w:rFonts w:ascii="Times New Roman" w:hAnsi="Times New Roman" w:cs="Times New Roman"/>
          <w:sz w:val="24"/>
          <w:szCs w:val="24"/>
        </w:rPr>
        <w:t xml:space="preserve">education, but still the results are not replicable. It raises serious doubts about the transferability of those findings and choices enacted upon them.    </w:t>
      </w:r>
    </w:p>
    <w:p w14:paraId="3E0F1D30" w14:textId="77777777" w:rsidR="006D11AD" w:rsidRPr="006D11AD" w:rsidRDefault="006D11AD" w:rsidP="00DB5C21">
      <w:pPr>
        <w:spacing w:after="0"/>
        <w:jc w:val="both"/>
        <w:rPr>
          <w:rFonts w:ascii="Times New Roman" w:hAnsi="Times New Roman" w:cs="Times New Roman"/>
        </w:rPr>
      </w:pPr>
    </w:p>
    <w:p w14:paraId="64DF860A" w14:textId="78DC0EAC" w:rsidR="006D11AD" w:rsidRPr="006D11AD" w:rsidRDefault="006D11AD" w:rsidP="00DB5C21">
      <w:pPr>
        <w:pStyle w:val="Heading2"/>
        <w:spacing w:after="0"/>
        <w:jc w:val="both"/>
      </w:pPr>
      <w:r w:rsidRPr="006D11AD">
        <w:t>Colonization of the Researcher and the Participant</w:t>
      </w:r>
    </w:p>
    <w:p w14:paraId="6E261209" w14:textId="152C7C19"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Lastly, I'd like to point out the similarity between the relationship of the researcher and participant to the exploiter and </w:t>
      </w:r>
      <w:r w:rsidR="00DB5C21" w:rsidRPr="00DB5C21">
        <w:rPr>
          <w:rFonts w:ascii="Times New Roman" w:hAnsi="Times New Roman" w:cs="Times New Roman"/>
          <w:sz w:val="24"/>
          <w:szCs w:val="24"/>
        </w:rPr>
        <w:t xml:space="preserve">the </w:t>
      </w:r>
      <w:r w:rsidRPr="00DB5C21">
        <w:rPr>
          <w:rFonts w:ascii="Times New Roman" w:hAnsi="Times New Roman" w:cs="Times New Roman"/>
          <w:sz w:val="24"/>
          <w:szCs w:val="24"/>
        </w:rPr>
        <w:t xml:space="preserve">exploited. Not necessarily to suggest that researchers are exploiting participants (though that case can be made), but to show how these similarities can be used to legitimize the system that perpetrates the exploitation. </w:t>
      </w:r>
    </w:p>
    <w:p w14:paraId="1244128A" w14:textId="631CFBAF"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A key aspect of the interaction between the colonizers and indigenous populations is the dehumanization of both individuals in each interaction. The exploited get dehumanized to allow them to accept their sub-human positions and for the exploiters to perpetrate the violence. The exploiter </w:t>
      </w:r>
      <w:r w:rsidR="00B62B4C">
        <w:rPr>
          <w:rFonts w:ascii="Times New Roman" w:hAnsi="Times New Roman" w:cs="Times New Roman"/>
          <w:sz w:val="24"/>
          <w:szCs w:val="24"/>
        </w:rPr>
        <w:t>gets</w:t>
      </w:r>
      <w:r w:rsidRPr="00DB5C21">
        <w:rPr>
          <w:rFonts w:ascii="Times New Roman" w:hAnsi="Times New Roman" w:cs="Times New Roman"/>
          <w:sz w:val="24"/>
          <w:szCs w:val="24"/>
        </w:rPr>
        <w:t xml:space="preserve"> dehumanized as a tool of the system, perpetrating a liberation of sorts. </w:t>
      </w:r>
      <w:r w:rsidR="00DB5C21" w:rsidRPr="00DB5C21">
        <w:rPr>
          <w:rFonts w:ascii="Times New Roman" w:hAnsi="Times New Roman" w:cs="Times New Roman"/>
          <w:sz w:val="24"/>
          <w:szCs w:val="24"/>
        </w:rPr>
        <w:t>An</w:t>
      </w:r>
      <w:r w:rsidRPr="00DB5C21">
        <w:rPr>
          <w:rFonts w:ascii="Times New Roman" w:hAnsi="Times New Roman" w:cs="Times New Roman"/>
          <w:sz w:val="24"/>
          <w:szCs w:val="24"/>
        </w:rPr>
        <w:t xml:space="preserve"> insight I've been aiming towards is that scientists are dehumanized, mostly by removing them </w:t>
      </w:r>
      <w:r w:rsidRPr="00DB5C21">
        <w:rPr>
          <w:rFonts w:ascii="Times New Roman" w:hAnsi="Times New Roman" w:cs="Times New Roman"/>
          <w:sz w:val="24"/>
          <w:szCs w:val="24"/>
        </w:rPr>
        <w:lastRenderedPageBreak/>
        <w:t>as conscious actors (in the ways described above), into tools of science, in the pursuit of objectivity. Participants</w:t>
      </w:r>
      <w:r w:rsidR="00DB5C21" w:rsidRPr="00DB5C21">
        <w:rPr>
          <w:rFonts w:ascii="Times New Roman" w:hAnsi="Times New Roman" w:cs="Times New Roman"/>
          <w:sz w:val="24"/>
          <w:szCs w:val="24"/>
        </w:rPr>
        <w:t>, on the other hand, get dehumanized into variables that describe only a few of their surface-level</w:t>
      </w:r>
      <w:r w:rsidRPr="00DB5C21">
        <w:rPr>
          <w:rFonts w:ascii="Times New Roman" w:hAnsi="Times New Roman" w:cs="Times New Roman"/>
          <w:sz w:val="24"/>
          <w:szCs w:val="24"/>
        </w:rPr>
        <w:t xml:space="preserve"> characteristics. </w:t>
      </w:r>
    </w:p>
    <w:p w14:paraId="72DF2066" w14:textId="6254882B"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To emphasize, I'm not </w:t>
      </w:r>
      <w:r w:rsidR="00DB5C21" w:rsidRPr="00DB5C21">
        <w:rPr>
          <w:rFonts w:ascii="Times New Roman" w:hAnsi="Times New Roman" w:cs="Times New Roman"/>
          <w:sz w:val="24"/>
          <w:szCs w:val="24"/>
        </w:rPr>
        <w:t xml:space="preserve">suggesting that science involves the colonization of participants by researchers, but rather that the detached relationship that </w:t>
      </w:r>
      <w:r w:rsidRPr="00DB5C21">
        <w:rPr>
          <w:rFonts w:ascii="Times New Roman" w:hAnsi="Times New Roman" w:cs="Times New Roman"/>
          <w:sz w:val="24"/>
          <w:szCs w:val="24"/>
        </w:rPr>
        <w:t xml:space="preserve">colonizers have with the exploited populations shares a key similarity with the scientific one. It is </w:t>
      </w:r>
      <w:r w:rsidR="00DB5C21" w:rsidRPr="00DB5C21">
        <w:rPr>
          <w:rFonts w:ascii="Times New Roman" w:hAnsi="Times New Roman" w:cs="Times New Roman"/>
          <w:sz w:val="24"/>
          <w:szCs w:val="24"/>
        </w:rPr>
        <w:t xml:space="preserve">unclear whether the detached scientific approach was </w:t>
      </w:r>
      <w:proofErr w:type="spellStart"/>
      <w:r w:rsidR="00DB5C21" w:rsidRPr="00DB5C21">
        <w:rPr>
          <w:rFonts w:ascii="Times New Roman" w:hAnsi="Times New Roman" w:cs="Times New Roman"/>
          <w:sz w:val="24"/>
          <w:szCs w:val="24"/>
        </w:rPr>
        <w:t>modeled</w:t>
      </w:r>
      <w:proofErr w:type="spellEnd"/>
      <w:r w:rsidR="00DB5C21" w:rsidRPr="00DB5C21">
        <w:rPr>
          <w:rFonts w:ascii="Times New Roman" w:hAnsi="Times New Roman" w:cs="Times New Roman"/>
          <w:sz w:val="24"/>
          <w:szCs w:val="24"/>
        </w:rPr>
        <w:t xml:space="preserve"> after the way first colonizers interacted with the populations, vice versa, or if </w:t>
      </w:r>
      <w:r w:rsidRPr="00DB5C21">
        <w:rPr>
          <w:rFonts w:ascii="Times New Roman" w:hAnsi="Times New Roman" w:cs="Times New Roman"/>
          <w:sz w:val="24"/>
          <w:szCs w:val="24"/>
        </w:rPr>
        <w:t xml:space="preserve">they developed alongside one another. However, there are also striking similarities between colonization and how </w:t>
      </w:r>
      <w:r w:rsidR="00DB5C21" w:rsidRPr="00DB5C21">
        <w:rPr>
          <w:rFonts w:ascii="Times New Roman" w:hAnsi="Times New Roman" w:cs="Times New Roman"/>
          <w:sz w:val="24"/>
          <w:szCs w:val="24"/>
        </w:rPr>
        <w:t xml:space="preserve">the last </w:t>
      </w:r>
      <w:r w:rsidR="00B62B4C">
        <w:rPr>
          <w:rFonts w:ascii="Times New Roman" w:hAnsi="Times New Roman" w:cs="Times New Roman"/>
          <w:sz w:val="24"/>
          <w:szCs w:val="24"/>
        </w:rPr>
        <w:t>century's</w:t>
      </w:r>
      <w:r w:rsidR="00DB5C21" w:rsidRPr="00DB5C21">
        <w:rPr>
          <w:rFonts w:ascii="Times New Roman" w:hAnsi="Times New Roman" w:cs="Times New Roman"/>
          <w:sz w:val="24"/>
          <w:szCs w:val="24"/>
        </w:rPr>
        <w:t xml:space="preserve"> psychologists experimented.</w:t>
      </w:r>
      <w:r w:rsidRPr="00DB5C21">
        <w:rPr>
          <w:rFonts w:ascii="Times New Roman" w:hAnsi="Times New Roman" w:cs="Times New Roman"/>
          <w:sz w:val="24"/>
          <w:szCs w:val="24"/>
        </w:rPr>
        <w:t xml:space="preserve"> I'm reminded of the Harlow experiments on monkeys, and ones on humans, like the Little Albert experiment.</w:t>
      </w:r>
    </w:p>
    <w:p w14:paraId="5CE5A278" w14:textId="48694D97" w:rsidR="00DB5C21" w:rsidRDefault="00DB5C21" w:rsidP="00DB5C21">
      <w:pPr>
        <w:jc w:val="both"/>
        <w:rPr>
          <w:rFonts w:ascii="Times New Roman" w:hAnsi="Times New Roman" w:cs="Times New Roman"/>
        </w:rPr>
      </w:pPr>
      <w:r>
        <w:rPr>
          <w:rFonts w:ascii="Times New Roman" w:hAnsi="Times New Roman" w:cs="Times New Roman"/>
        </w:rPr>
        <w:br w:type="page"/>
      </w:r>
    </w:p>
    <w:p w14:paraId="7096C11D" w14:textId="7C3D2A56" w:rsidR="006D11AD" w:rsidRPr="006D11AD" w:rsidRDefault="006D11AD" w:rsidP="00DB5C21">
      <w:pPr>
        <w:pStyle w:val="Heading1"/>
        <w:spacing w:after="0"/>
        <w:jc w:val="both"/>
      </w:pPr>
      <w:r w:rsidRPr="006D11AD">
        <w:lastRenderedPageBreak/>
        <w:t>Decolonization</w:t>
      </w:r>
    </w:p>
    <w:p w14:paraId="627B6879" w14:textId="50F19CBE"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I believe the first step is to properly listen to and include the actual experts on the indigenous experience, </w:t>
      </w:r>
      <w:r w:rsidR="00DB5C21" w:rsidRPr="00DB5C21">
        <w:rPr>
          <w:rFonts w:ascii="Times New Roman" w:hAnsi="Times New Roman" w:cs="Times New Roman"/>
          <w:sz w:val="24"/>
          <w:szCs w:val="24"/>
        </w:rPr>
        <w:t>namely</w:t>
      </w:r>
      <w:r w:rsidRPr="00DB5C21">
        <w:rPr>
          <w:rFonts w:ascii="Times New Roman" w:hAnsi="Times New Roman" w:cs="Times New Roman"/>
          <w:sz w:val="24"/>
          <w:szCs w:val="24"/>
        </w:rPr>
        <w:t xml:space="preserve"> the indigenous researchers and writers. There </w:t>
      </w:r>
      <w:proofErr w:type="gramStart"/>
      <w:r w:rsidRPr="00DB5C21">
        <w:rPr>
          <w:rFonts w:ascii="Times New Roman" w:hAnsi="Times New Roman" w:cs="Times New Roman"/>
          <w:sz w:val="24"/>
          <w:szCs w:val="24"/>
        </w:rPr>
        <w:t>is</w:t>
      </w:r>
      <w:proofErr w:type="gramEnd"/>
      <w:r w:rsidRPr="00DB5C21">
        <w:rPr>
          <w:rFonts w:ascii="Times New Roman" w:hAnsi="Times New Roman" w:cs="Times New Roman"/>
          <w:sz w:val="24"/>
          <w:szCs w:val="24"/>
        </w:rPr>
        <w:t xml:space="preserve"> a clear sign of frustration and a tendency to diverge from WASP Psychology into localized Indigenous Psychologies. </w:t>
      </w:r>
      <w:r w:rsidR="00DB5C21" w:rsidRPr="00DB5C21">
        <w:rPr>
          <w:rFonts w:ascii="Times New Roman" w:hAnsi="Times New Roman" w:cs="Times New Roman"/>
          <w:sz w:val="24"/>
          <w:szCs w:val="24"/>
        </w:rPr>
        <w:t xml:space="preserve">These can better address localized issues, reflect the community's history, values, and directly benefit the community </w:t>
      </w:r>
      <w:r w:rsidRPr="00DB5C21">
        <w:rPr>
          <w:rFonts w:ascii="Times New Roman" w:hAnsi="Times New Roman" w:cs="Times New Roman"/>
          <w:sz w:val="24"/>
          <w:szCs w:val="24"/>
        </w:rPr>
        <w:t>(González et al., 2022). However</w:t>
      </w:r>
      <w:r w:rsidR="00DB5C21" w:rsidRPr="00DB5C21">
        <w:rPr>
          <w:rFonts w:ascii="Times New Roman" w:hAnsi="Times New Roman" w:cs="Times New Roman"/>
          <w:sz w:val="24"/>
          <w:szCs w:val="24"/>
        </w:rPr>
        <w:t>, there is also a sense of justice,</w:t>
      </w:r>
      <w:r w:rsidRPr="00DB5C21">
        <w:rPr>
          <w:rFonts w:ascii="Times New Roman" w:hAnsi="Times New Roman" w:cs="Times New Roman"/>
          <w:sz w:val="24"/>
          <w:szCs w:val="24"/>
        </w:rPr>
        <w:t xml:space="preserve"> and these problems must be addressed from within Psychology itself. </w:t>
      </w:r>
    </w:p>
    <w:p w14:paraId="73023117" w14:textId="6062757A"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I've met many researchers in Psychology </w:t>
      </w:r>
      <w:r w:rsidR="00DB5C21" w:rsidRPr="00DB5C21">
        <w:rPr>
          <w:rFonts w:ascii="Times New Roman" w:hAnsi="Times New Roman" w:cs="Times New Roman"/>
          <w:sz w:val="24"/>
          <w:szCs w:val="24"/>
        </w:rPr>
        <w:t>who are elitist, give no credibility to any other way of reasoning than the scientific method, and boast that their findings are backed up</w:t>
      </w:r>
      <w:r w:rsidRPr="00DB5C21">
        <w:rPr>
          <w:rFonts w:ascii="Times New Roman" w:hAnsi="Times New Roman" w:cs="Times New Roman"/>
          <w:sz w:val="24"/>
          <w:szCs w:val="24"/>
        </w:rPr>
        <w:t xml:space="preserve"> by rigorous research and statistics. </w:t>
      </w:r>
      <w:r w:rsidR="00CF06BA" w:rsidRPr="00DB5C21">
        <w:rPr>
          <w:rFonts w:ascii="Times New Roman" w:hAnsi="Times New Roman" w:cs="Times New Roman"/>
          <w:sz w:val="24"/>
          <w:szCs w:val="24"/>
        </w:rPr>
        <w:t xml:space="preserve">I was </w:t>
      </w:r>
      <w:r w:rsidR="00CF06BA">
        <w:rPr>
          <w:rFonts w:ascii="Times New Roman" w:hAnsi="Times New Roman" w:cs="Times New Roman"/>
          <w:sz w:val="24"/>
          <w:szCs w:val="24"/>
        </w:rPr>
        <w:t xml:space="preserve">closer to that mindset </w:t>
      </w:r>
      <w:r w:rsidR="00CF06BA" w:rsidRPr="00DB5C21">
        <w:rPr>
          <w:rFonts w:ascii="Times New Roman" w:hAnsi="Times New Roman" w:cs="Times New Roman"/>
          <w:sz w:val="24"/>
          <w:szCs w:val="24"/>
        </w:rPr>
        <w:t xml:space="preserve">than </w:t>
      </w:r>
      <w:r w:rsidR="00CF06BA">
        <w:rPr>
          <w:rFonts w:ascii="Times New Roman" w:hAnsi="Times New Roman" w:cs="Times New Roman"/>
          <w:sz w:val="24"/>
          <w:szCs w:val="24"/>
        </w:rPr>
        <w:t>I am</w:t>
      </w:r>
      <w:r w:rsidR="00CF06BA" w:rsidRPr="00DB5C21">
        <w:rPr>
          <w:rFonts w:ascii="Times New Roman" w:hAnsi="Times New Roman" w:cs="Times New Roman"/>
          <w:sz w:val="24"/>
          <w:szCs w:val="24"/>
        </w:rPr>
        <w:t xml:space="preserve"> now</w:t>
      </w:r>
      <w:r w:rsidR="00CF06BA">
        <w:rPr>
          <w:rFonts w:ascii="Times New Roman" w:hAnsi="Times New Roman" w:cs="Times New Roman"/>
          <w:sz w:val="24"/>
          <w:szCs w:val="24"/>
        </w:rPr>
        <w:t>;</w:t>
      </w:r>
      <w:r w:rsidR="00CF06BA" w:rsidRPr="00DB5C21">
        <w:rPr>
          <w:rFonts w:ascii="Times New Roman" w:hAnsi="Times New Roman" w:cs="Times New Roman"/>
          <w:sz w:val="24"/>
          <w:szCs w:val="24"/>
        </w:rPr>
        <w:t xml:space="preserve"> </w:t>
      </w:r>
      <w:r w:rsidR="00CF06BA">
        <w:rPr>
          <w:rFonts w:ascii="Times New Roman" w:hAnsi="Times New Roman" w:cs="Times New Roman"/>
          <w:sz w:val="24"/>
          <w:szCs w:val="24"/>
        </w:rPr>
        <w:t xml:space="preserve">I </w:t>
      </w:r>
      <w:r w:rsidR="00CF06BA" w:rsidRPr="00DB5C21">
        <w:rPr>
          <w:rFonts w:ascii="Times New Roman" w:hAnsi="Times New Roman" w:cs="Times New Roman"/>
          <w:sz w:val="24"/>
          <w:szCs w:val="24"/>
        </w:rPr>
        <w:t>especially disregard</w:t>
      </w:r>
      <w:r w:rsidR="00CF06BA">
        <w:rPr>
          <w:rFonts w:ascii="Times New Roman" w:hAnsi="Times New Roman" w:cs="Times New Roman"/>
          <w:sz w:val="24"/>
          <w:szCs w:val="24"/>
        </w:rPr>
        <w:t>ed</w:t>
      </w:r>
      <w:r w:rsidR="00CF06BA" w:rsidRPr="00DB5C21">
        <w:rPr>
          <w:rFonts w:ascii="Times New Roman" w:hAnsi="Times New Roman" w:cs="Times New Roman"/>
          <w:sz w:val="24"/>
          <w:szCs w:val="24"/>
        </w:rPr>
        <w:t xml:space="preserve"> religious sources of knowledge. </w:t>
      </w:r>
      <w:r w:rsidRPr="00DB5C21">
        <w:rPr>
          <w:rFonts w:ascii="Times New Roman" w:hAnsi="Times New Roman" w:cs="Times New Roman"/>
          <w:sz w:val="24"/>
          <w:szCs w:val="24"/>
        </w:rPr>
        <w:t>Nonetheless</w:t>
      </w:r>
      <w:r w:rsidR="00DB5C21" w:rsidRPr="00DB5C21">
        <w:rPr>
          <w:rFonts w:ascii="Times New Roman" w:hAnsi="Times New Roman" w:cs="Times New Roman"/>
          <w:sz w:val="24"/>
          <w:szCs w:val="24"/>
        </w:rPr>
        <w:t>,</w:t>
      </w:r>
      <w:r w:rsidRPr="00DB5C21">
        <w:rPr>
          <w:rFonts w:ascii="Times New Roman" w:hAnsi="Times New Roman" w:cs="Times New Roman"/>
          <w:sz w:val="24"/>
          <w:szCs w:val="24"/>
        </w:rPr>
        <w:t xml:space="preserve"> when the math behind the statistics doesn't work, then what scientists are doing is </w:t>
      </w:r>
      <w:r w:rsidR="00DB5C21" w:rsidRPr="00DB5C21">
        <w:rPr>
          <w:rFonts w:ascii="Times New Roman" w:hAnsi="Times New Roman" w:cs="Times New Roman"/>
          <w:sz w:val="24"/>
          <w:szCs w:val="24"/>
        </w:rPr>
        <w:t>essentially a lot of reading, and what we'd normally consider pseudo-science —</w:t>
      </w:r>
      <w:r w:rsidRPr="00DB5C21">
        <w:rPr>
          <w:rFonts w:ascii="Times New Roman" w:hAnsi="Times New Roman" w:cs="Times New Roman"/>
          <w:sz w:val="24"/>
          <w:szCs w:val="24"/>
        </w:rPr>
        <w:t xml:space="preserve"> </w:t>
      </w:r>
      <w:proofErr w:type="spellStart"/>
      <w:r w:rsidRPr="00DB5C21">
        <w:rPr>
          <w:rFonts w:ascii="Times New Roman" w:hAnsi="Times New Roman" w:cs="Times New Roman"/>
          <w:sz w:val="24"/>
          <w:szCs w:val="24"/>
        </w:rPr>
        <w:t>sciency</w:t>
      </w:r>
      <w:proofErr w:type="spellEnd"/>
      <w:r w:rsidRPr="00DB5C21">
        <w:rPr>
          <w:rFonts w:ascii="Times New Roman" w:hAnsi="Times New Roman" w:cs="Times New Roman"/>
          <w:sz w:val="24"/>
          <w:szCs w:val="24"/>
        </w:rPr>
        <w:t>-looking wordplay with some numbers.</w:t>
      </w:r>
      <w:r w:rsidR="00CF06BA">
        <w:rPr>
          <w:rFonts w:ascii="Times New Roman" w:hAnsi="Times New Roman" w:cs="Times New Roman"/>
          <w:sz w:val="24"/>
          <w:szCs w:val="24"/>
        </w:rPr>
        <w:t xml:space="preserve"> </w:t>
      </w:r>
      <w:r w:rsidRPr="00DB5C21">
        <w:rPr>
          <w:rFonts w:ascii="Times New Roman" w:hAnsi="Times New Roman" w:cs="Times New Roman"/>
          <w:sz w:val="24"/>
          <w:szCs w:val="24"/>
        </w:rPr>
        <w:t xml:space="preserve">The scientific method </w:t>
      </w:r>
      <w:r w:rsidR="00CF06BA">
        <w:rPr>
          <w:rFonts w:ascii="Times New Roman" w:hAnsi="Times New Roman" w:cs="Times New Roman"/>
          <w:sz w:val="24"/>
          <w:szCs w:val="24"/>
        </w:rPr>
        <w:t>works</w:t>
      </w:r>
      <w:r w:rsidRPr="00DB5C21">
        <w:rPr>
          <w:rFonts w:ascii="Times New Roman" w:hAnsi="Times New Roman" w:cs="Times New Roman"/>
          <w:sz w:val="24"/>
          <w:szCs w:val="24"/>
        </w:rPr>
        <w:t xml:space="preserve"> only if we allow some humility into our research results and methods, but especially when we start to look reasonably at the interpretations we're deriving.</w:t>
      </w:r>
    </w:p>
    <w:p w14:paraId="6BFB12BF" w14:textId="18F0DB4E" w:rsid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My decolonization, </w:t>
      </w:r>
      <w:r w:rsidR="00DB5C21" w:rsidRPr="00DB5C21">
        <w:rPr>
          <w:rFonts w:ascii="Times New Roman" w:hAnsi="Times New Roman" w:cs="Times New Roman"/>
          <w:sz w:val="24"/>
          <w:szCs w:val="24"/>
        </w:rPr>
        <w:t>like that of many others, began</w:t>
      </w:r>
      <w:r w:rsidRPr="00DB5C21">
        <w:rPr>
          <w:rFonts w:ascii="Times New Roman" w:hAnsi="Times New Roman" w:cs="Times New Roman"/>
          <w:sz w:val="24"/>
          <w:szCs w:val="24"/>
        </w:rPr>
        <w:t xml:space="preserve"> with the realization of the issue through a historical lesson. It originates in my </w:t>
      </w:r>
      <w:r w:rsidR="00CF06BA">
        <w:rPr>
          <w:rFonts w:ascii="Times New Roman" w:hAnsi="Times New Roman" w:cs="Times New Roman"/>
          <w:sz w:val="24"/>
          <w:szCs w:val="24"/>
        </w:rPr>
        <w:t>high-school H</w:t>
      </w:r>
      <w:r w:rsidRPr="00DB5C21">
        <w:rPr>
          <w:rFonts w:ascii="Times New Roman" w:hAnsi="Times New Roman" w:cs="Times New Roman"/>
          <w:sz w:val="24"/>
          <w:szCs w:val="24"/>
        </w:rPr>
        <w:t>istor</w:t>
      </w:r>
      <w:r w:rsidR="00DB5C21">
        <w:rPr>
          <w:rFonts w:ascii="Times New Roman" w:hAnsi="Times New Roman" w:cs="Times New Roman"/>
          <w:sz w:val="24"/>
          <w:szCs w:val="24"/>
        </w:rPr>
        <w:t>y</w:t>
      </w:r>
      <w:r w:rsidRPr="00DB5C21">
        <w:rPr>
          <w:rFonts w:ascii="Times New Roman" w:hAnsi="Times New Roman" w:cs="Times New Roman"/>
          <w:sz w:val="24"/>
          <w:szCs w:val="24"/>
        </w:rPr>
        <w:t xml:space="preserve"> curriculum, after realizing that many colonization stories are false and Europeans just used, usually unknowingly, bad political </w:t>
      </w:r>
      <w:r w:rsidR="00DB5C21">
        <w:rPr>
          <w:rFonts w:ascii="Times New Roman" w:hAnsi="Times New Roman" w:cs="Times New Roman"/>
          <w:sz w:val="24"/>
          <w:szCs w:val="24"/>
        </w:rPr>
        <w:t>situations in other cultures, total war, and unfair, inhuman tactics to dominate, subjugate,</w:t>
      </w:r>
      <w:r w:rsidRPr="00DB5C21">
        <w:rPr>
          <w:rFonts w:ascii="Times New Roman" w:hAnsi="Times New Roman" w:cs="Times New Roman"/>
          <w:sz w:val="24"/>
          <w:szCs w:val="24"/>
        </w:rPr>
        <w:t xml:space="preserve"> and exploit most of the world. All hidden behind the cultural veil of what is told about colonization and urbanization today.</w:t>
      </w:r>
      <w:r w:rsidR="00DB5C21">
        <w:rPr>
          <w:rFonts w:ascii="Times New Roman" w:hAnsi="Times New Roman" w:cs="Times New Roman"/>
          <w:sz w:val="24"/>
          <w:szCs w:val="24"/>
        </w:rPr>
        <w:t xml:space="preserve"> </w:t>
      </w:r>
    </w:p>
    <w:p w14:paraId="06E729D0" w14:textId="15EE2480"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I knew beforehand that the lack of sample representativeness means that our results are murky at best and wrong on average. What the Psychological courses made me realize, through debate and writing, is that this same elitism, among other though, is what is slowing down the proper inclusion of culture into all of Psychology. </w:t>
      </w:r>
      <w:r w:rsidR="00DB5C21" w:rsidRPr="00DB5C21">
        <w:rPr>
          <w:rFonts w:ascii="Times New Roman" w:hAnsi="Times New Roman" w:cs="Times New Roman"/>
          <w:sz w:val="24"/>
          <w:szCs w:val="24"/>
        </w:rPr>
        <w:t>Acknowledging culture is a necessary step to better focus hypotheses and ensure</w:t>
      </w:r>
      <w:r w:rsidRPr="00DB5C21">
        <w:rPr>
          <w:rFonts w:ascii="Times New Roman" w:hAnsi="Times New Roman" w:cs="Times New Roman"/>
          <w:sz w:val="24"/>
          <w:szCs w:val="24"/>
        </w:rPr>
        <w:t xml:space="preserve"> that the system we're building is reasonable.   </w:t>
      </w:r>
    </w:p>
    <w:p w14:paraId="6D3BC59C" w14:textId="77777777" w:rsidR="006D11AD" w:rsidRPr="006D11AD" w:rsidRDefault="006D11AD" w:rsidP="00DB5C21">
      <w:pPr>
        <w:spacing w:after="0"/>
        <w:jc w:val="both"/>
        <w:rPr>
          <w:rFonts w:ascii="Times New Roman" w:hAnsi="Times New Roman" w:cs="Times New Roman"/>
        </w:rPr>
      </w:pPr>
    </w:p>
    <w:p w14:paraId="2918E297" w14:textId="53941482" w:rsidR="006D11AD" w:rsidRPr="006D11AD" w:rsidRDefault="006D11AD" w:rsidP="00DB5C21">
      <w:pPr>
        <w:pStyle w:val="Heading2"/>
        <w:spacing w:after="0"/>
        <w:jc w:val="both"/>
      </w:pPr>
      <w:r w:rsidRPr="006D11AD">
        <w:t>Restrictions and Papers with Background</w:t>
      </w:r>
    </w:p>
    <w:p w14:paraId="3AB98A81" w14:textId="536CD64A"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Sample representativeness issues can be </w:t>
      </w:r>
      <w:r w:rsidR="00DB5C21" w:rsidRPr="00DB5C21">
        <w:rPr>
          <w:rFonts w:ascii="Times New Roman" w:hAnsi="Times New Roman" w:cs="Times New Roman"/>
          <w:sz w:val="24"/>
          <w:szCs w:val="24"/>
        </w:rPr>
        <w:t>addressed retrospectively by constraining the population to match</w:t>
      </w:r>
      <w:r w:rsidRPr="00DB5C21">
        <w:rPr>
          <w:rFonts w:ascii="Times New Roman" w:hAnsi="Times New Roman" w:cs="Times New Roman"/>
          <w:sz w:val="24"/>
          <w:szCs w:val="24"/>
        </w:rPr>
        <w:t xml:space="preserve"> the sample demographics.  The age, gender, nationality, should become the target population to make sure that the results are as reproducible as possible. This is a conservative approach to minimize the risk of </w:t>
      </w:r>
      <w:r w:rsidR="00CF06BA">
        <w:rPr>
          <w:rFonts w:ascii="Times New Roman" w:hAnsi="Times New Roman" w:cs="Times New Roman"/>
          <w:sz w:val="24"/>
          <w:szCs w:val="24"/>
        </w:rPr>
        <w:t xml:space="preserve">grounding </w:t>
      </w:r>
      <w:r w:rsidRPr="00DB5C21">
        <w:rPr>
          <w:rFonts w:ascii="Times New Roman" w:hAnsi="Times New Roman" w:cs="Times New Roman"/>
          <w:sz w:val="24"/>
          <w:szCs w:val="24"/>
        </w:rPr>
        <w:t xml:space="preserve">future research on invalid conclusions based on data that are not representative. This does require additional work on our side as researchers, but </w:t>
      </w:r>
      <w:r w:rsidR="00CF06BA">
        <w:rPr>
          <w:rFonts w:ascii="Times New Roman" w:hAnsi="Times New Roman" w:cs="Times New Roman"/>
          <w:sz w:val="24"/>
          <w:szCs w:val="24"/>
        </w:rPr>
        <w:t xml:space="preserve">it </w:t>
      </w:r>
      <w:r w:rsidRPr="00DB5C21">
        <w:rPr>
          <w:rFonts w:ascii="Times New Roman" w:hAnsi="Times New Roman" w:cs="Times New Roman"/>
          <w:sz w:val="24"/>
          <w:szCs w:val="24"/>
        </w:rPr>
        <w:t>does improve, among other things, the meaningfulness of our work.</w:t>
      </w:r>
    </w:p>
    <w:p w14:paraId="49B77580" w14:textId="77777777"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Inclusion of an author's background is common in non-scientific literature. It is usually in the form of a short bibliography on the cover of the book, describing the author's demographics and other works. Whilst they mostly exist for popularization, they can give us a slight insight into where the author is coming </w:t>
      </w:r>
      <w:proofErr w:type="gramStart"/>
      <w:r w:rsidRPr="00DB5C21">
        <w:rPr>
          <w:rFonts w:ascii="Times New Roman" w:hAnsi="Times New Roman" w:cs="Times New Roman"/>
          <w:sz w:val="24"/>
          <w:szCs w:val="24"/>
        </w:rPr>
        <w:t>from .</w:t>
      </w:r>
      <w:proofErr w:type="gramEnd"/>
      <w:r w:rsidRPr="00DB5C21">
        <w:rPr>
          <w:rFonts w:ascii="Times New Roman" w:hAnsi="Times New Roman" w:cs="Times New Roman"/>
          <w:sz w:val="24"/>
          <w:szCs w:val="24"/>
        </w:rPr>
        <w:t xml:space="preserve"> As a basic, surface-level example, I expect a different detective story from a Norwegian, than an American, but they are almost never written by the author themselves, but rather the publishing company. However, extended discussions about the book, in connection with the author can often be found. I believe this is transferable to Psychology.</w:t>
      </w:r>
    </w:p>
    <w:p w14:paraId="567AC7B4" w14:textId="77777777"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 xml:space="preserve">Scientific authors include their own bibliographies in blogs, </w:t>
      </w:r>
      <w:proofErr w:type="spellStart"/>
      <w:r w:rsidRPr="00DB5C21">
        <w:rPr>
          <w:rFonts w:ascii="Times New Roman" w:hAnsi="Times New Roman" w:cs="Times New Roman"/>
          <w:sz w:val="24"/>
          <w:szCs w:val="24"/>
        </w:rPr>
        <w:t>cvs</w:t>
      </w:r>
      <w:proofErr w:type="spellEnd"/>
      <w:r w:rsidRPr="00DB5C21">
        <w:rPr>
          <w:rFonts w:ascii="Times New Roman" w:hAnsi="Times New Roman" w:cs="Times New Roman"/>
          <w:sz w:val="24"/>
          <w:szCs w:val="24"/>
        </w:rPr>
        <w:t xml:space="preserve">, etc., from which personal connection to the work is often impossible to infer. I know many peers that are motivated by personal experiences and talk about themselves with respect to their work. </w:t>
      </w:r>
      <w:r w:rsidRPr="00DB5C21">
        <w:rPr>
          <w:rFonts w:ascii="Times New Roman" w:hAnsi="Times New Roman" w:cs="Times New Roman"/>
          <w:sz w:val="24"/>
          <w:szCs w:val="24"/>
        </w:rPr>
        <w:lastRenderedPageBreak/>
        <w:t>Further, there are often many other factors that influenced the research, such as sample availability, that could be extremely helpful to explain some of the author's choices. Some publishers already require inclusion of a section called *Limitations*, for example ACL, but this section doesn't allow for a nuanced discussion, as it is only for the shortcomings of the article. *Discussion* also serves a similar purpose, but it is usually mainly related to the research results and not it's circumstance.</w:t>
      </w:r>
    </w:p>
    <w:p w14:paraId="698368D3" w14:textId="69CB6716" w:rsidR="006D11AD" w:rsidRPr="00DB5C21" w:rsidRDefault="006D11AD" w:rsidP="00DB5C21">
      <w:pPr>
        <w:spacing w:after="0"/>
        <w:ind w:firstLine="720"/>
        <w:jc w:val="both"/>
        <w:rPr>
          <w:rFonts w:ascii="Times New Roman" w:hAnsi="Times New Roman" w:cs="Times New Roman"/>
          <w:sz w:val="24"/>
          <w:szCs w:val="24"/>
        </w:rPr>
      </w:pPr>
      <w:r w:rsidRPr="00DB5C21">
        <w:rPr>
          <w:rFonts w:ascii="Times New Roman" w:hAnsi="Times New Roman" w:cs="Times New Roman"/>
          <w:sz w:val="24"/>
          <w:szCs w:val="24"/>
        </w:rPr>
        <w:t>Thus</w:t>
      </w:r>
      <w:r w:rsidR="00DB5C21">
        <w:rPr>
          <w:rFonts w:ascii="Times New Roman" w:hAnsi="Times New Roman" w:cs="Times New Roman"/>
          <w:sz w:val="24"/>
          <w:szCs w:val="24"/>
        </w:rPr>
        <w:t xml:space="preserve">, </w:t>
      </w:r>
      <w:r w:rsidRPr="00DB5C21">
        <w:rPr>
          <w:rFonts w:ascii="Times New Roman" w:hAnsi="Times New Roman" w:cs="Times New Roman"/>
          <w:sz w:val="24"/>
          <w:szCs w:val="24"/>
        </w:rPr>
        <w:t xml:space="preserve">I advocate for a non-peer-reviewed section, called *Research Background*. That would be focused on the research circumstance: </w:t>
      </w:r>
    </w:p>
    <w:p w14:paraId="715947D5" w14:textId="77777777" w:rsidR="006D11AD" w:rsidRPr="00DB5C21" w:rsidRDefault="006D11AD" w:rsidP="00DB5C21">
      <w:pPr>
        <w:spacing w:after="0"/>
        <w:jc w:val="both"/>
        <w:rPr>
          <w:rFonts w:ascii="Times New Roman" w:hAnsi="Times New Roman" w:cs="Times New Roman"/>
          <w:b/>
          <w:bCs/>
          <w:sz w:val="24"/>
          <w:szCs w:val="24"/>
        </w:rPr>
      </w:pPr>
      <w:r w:rsidRPr="00DB5C21">
        <w:rPr>
          <w:rFonts w:ascii="Times New Roman" w:hAnsi="Times New Roman" w:cs="Times New Roman"/>
          <w:b/>
          <w:bCs/>
          <w:sz w:val="24"/>
          <w:szCs w:val="24"/>
        </w:rPr>
        <w:t xml:space="preserve">Inception </w:t>
      </w:r>
    </w:p>
    <w:p w14:paraId="0925A6C6" w14:textId="37EE5AEF"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how did the research question/hypothesis first manifest?</w:t>
      </w:r>
    </w:p>
    <w:p w14:paraId="047BBF18" w14:textId="09343350" w:rsidR="006D11AD" w:rsidRPr="00DB5C21" w:rsidRDefault="006D11AD" w:rsidP="00DB5C21">
      <w:pPr>
        <w:pStyle w:val="ListParagraph"/>
        <w:numPr>
          <w:ilvl w:val="1"/>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including personal experience (mustn't breach authors privacy</w:t>
      </w:r>
      <w:proofErr w:type="gramStart"/>
      <w:r w:rsidRPr="00DB5C21">
        <w:rPr>
          <w:rFonts w:ascii="Times New Roman" w:hAnsi="Times New Roman" w:cs="Times New Roman"/>
          <w:sz w:val="24"/>
          <w:szCs w:val="24"/>
        </w:rPr>
        <w:t>);</w:t>
      </w:r>
      <w:proofErr w:type="gramEnd"/>
      <w:r w:rsidRPr="00DB5C21">
        <w:rPr>
          <w:rFonts w:ascii="Times New Roman" w:hAnsi="Times New Roman" w:cs="Times New Roman"/>
          <w:sz w:val="24"/>
          <w:szCs w:val="24"/>
        </w:rPr>
        <w:t xml:space="preserve"> </w:t>
      </w:r>
    </w:p>
    <w:p w14:paraId="1A5EA1EF" w14:textId="51A092C9"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How did the authors background influence the work? Cultural considerations, personal biases against other </w:t>
      </w:r>
      <w:proofErr w:type="gramStart"/>
      <w:r w:rsidRPr="00DB5C21">
        <w:rPr>
          <w:rFonts w:ascii="Times New Roman" w:hAnsi="Times New Roman" w:cs="Times New Roman"/>
          <w:sz w:val="24"/>
          <w:szCs w:val="24"/>
        </w:rPr>
        <w:t>topics;</w:t>
      </w:r>
      <w:proofErr w:type="gramEnd"/>
      <w:r w:rsidRPr="00DB5C21">
        <w:rPr>
          <w:rFonts w:ascii="Times New Roman" w:hAnsi="Times New Roman" w:cs="Times New Roman"/>
          <w:sz w:val="24"/>
          <w:szCs w:val="24"/>
        </w:rPr>
        <w:t xml:space="preserve"> </w:t>
      </w:r>
    </w:p>
    <w:p w14:paraId="3B7719BA" w14:textId="038A86E5"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What were the practical considerations? Research gaps, career advancement</w:t>
      </w:r>
      <w:proofErr w:type="gramStart"/>
      <w:r w:rsidRPr="00DB5C21">
        <w:rPr>
          <w:rFonts w:ascii="Times New Roman" w:hAnsi="Times New Roman" w:cs="Times New Roman"/>
          <w:sz w:val="24"/>
          <w:szCs w:val="24"/>
        </w:rPr>
        <w:t>...;</w:t>
      </w:r>
      <w:proofErr w:type="gramEnd"/>
      <w:r w:rsidRPr="00DB5C21">
        <w:rPr>
          <w:rFonts w:ascii="Times New Roman" w:hAnsi="Times New Roman" w:cs="Times New Roman"/>
          <w:sz w:val="24"/>
          <w:szCs w:val="24"/>
        </w:rPr>
        <w:t xml:space="preserve"> </w:t>
      </w:r>
    </w:p>
    <w:p w14:paraId="6322CE7C" w14:textId="27CCEC97"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What is the relation to the author's previous research?</w:t>
      </w:r>
    </w:p>
    <w:p w14:paraId="495843B0" w14:textId="77777777"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b/>
          <w:bCs/>
          <w:sz w:val="24"/>
          <w:szCs w:val="24"/>
        </w:rPr>
        <w:t>Design</w:t>
      </w:r>
      <w:r w:rsidRPr="00DB5C21">
        <w:rPr>
          <w:rFonts w:ascii="Times New Roman" w:hAnsi="Times New Roman" w:cs="Times New Roman"/>
          <w:sz w:val="24"/>
          <w:szCs w:val="24"/>
        </w:rPr>
        <w:t xml:space="preserve"> (if applicable; example on an experiment)</w:t>
      </w:r>
    </w:p>
    <w:p w14:paraId="5A298C34" w14:textId="1BB29122"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How does the design process relate to broader perspectives? Previous experience, Cultural considerations (is this a common procedure in my </w:t>
      </w:r>
      <w:proofErr w:type="gramStart"/>
      <w:r w:rsidRPr="00DB5C21">
        <w:rPr>
          <w:rFonts w:ascii="Times New Roman" w:hAnsi="Times New Roman" w:cs="Times New Roman"/>
          <w:sz w:val="24"/>
          <w:szCs w:val="24"/>
        </w:rPr>
        <w:t>culture?,</w:t>
      </w:r>
      <w:proofErr w:type="gramEnd"/>
      <w:r w:rsidRPr="00DB5C21">
        <w:rPr>
          <w:rFonts w:ascii="Times New Roman" w:hAnsi="Times New Roman" w:cs="Times New Roman"/>
          <w:sz w:val="24"/>
          <w:szCs w:val="24"/>
        </w:rPr>
        <w:t xml:space="preserve"> could other cultures interpret the design differently?</w:t>
      </w:r>
      <w:proofErr w:type="gramStart"/>
      <w:r w:rsidRPr="00DB5C21">
        <w:rPr>
          <w:rFonts w:ascii="Times New Roman" w:hAnsi="Times New Roman" w:cs="Times New Roman"/>
          <w:sz w:val="24"/>
          <w:szCs w:val="24"/>
        </w:rPr>
        <w:t>);</w:t>
      </w:r>
      <w:proofErr w:type="gramEnd"/>
    </w:p>
    <w:p w14:paraId="06F49BDC" w14:textId="1EBF3708"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What were some specific design choices? Previous unsuccessful or discontinued attempts, issues with design; issues with carrying out the design</w:t>
      </w:r>
    </w:p>
    <w:p w14:paraId="710BE8C9" w14:textId="43A85444"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Did it work according to the author's expectation?</w:t>
      </w:r>
    </w:p>
    <w:p w14:paraId="70EE6B1E" w14:textId="6F541D62"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b/>
          <w:bCs/>
          <w:sz w:val="24"/>
          <w:szCs w:val="24"/>
        </w:rPr>
        <w:t>Interpretation</w:t>
      </w:r>
      <w:r w:rsidRPr="00DB5C21">
        <w:rPr>
          <w:rFonts w:ascii="Times New Roman" w:hAnsi="Times New Roman" w:cs="Times New Roman"/>
          <w:sz w:val="24"/>
          <w:szCs w:val="24"/>
        </w:rPr>
        <w:t xml:space="preserve"> (somewhat covered by discussion and limitations, focused on cultural</w:t>
      </w:r>
      <w:r w:rsidR="00DB5C21" w:rsidRPr="00DB5C21">
        <w:rPr>
          <w:rFonts w:ascii="Times New Roman" w:hAnsi="Times New Roman" w:cs="Times New Roman"/>
          <w:sz w:val="24"/>
          <w:szCs w:val="24"/>
        </w:rPr>
        <w:t xml:space="preserve"> aspects</w:t>
      </w:r>
      <w:r w:rsidRPr="00DB5C21">
        <w:rPr>
          <w:rFonts w:ascii="Times New Roman" w:hAnsi="Times New Roman" w:cs="Times New Roman"/>
          <w:sz w:val="24"/>
          <w:szCs w:val="24"/>
        </w:rPr>
        <w:t>)</w:t>
      </w:r>
    </w:p>
    <w:p w14:paraId="0A100FE4" w14:textId="6C218C7A" w:rsidR="006D11AD" w:rsidRPr="00DB5C21" w:rsidRDefault="006D11AD" w:rsidP="00DB5C21">
      <w:pPr>
        <w:pStyle w:val="ListParagraph"/>
        <w:numPr>
          <w:ilvl w:val="0"/>
          <w:numId w:val="2"/>
        </w:numPr>
        <w:spacing w:after="0"/>
        <w:jc w:val="both"/>
        <w:rPr>
          <w:rFonts w:ascii="Times New Roman" w:hAnsi="Times New Roman" w:cs="Times New Roman"/>
          <w:sz w:val="24"/>
          <w:szCs w:val="24"/>
        </w:rPr>
      </w:pPr>
      <w:r w:rsidRPr="00DB5C21">
        <w:rPr>
          <w:rFonts w:ascii="Times New Roman" w:hAnsi="Times New Roman" w:cs="Times New Roman"/>
          <w:sz w:val="24"/>
          <w:szCs w:val="24"/>
        </w:rPr>
        <w:t>How did the author's culture influence the interpretation?</w:t>
      </w:r>
    </w:p>
    <w:p w14:paraId="253E5C05" w14:textId="20621062" w:rsid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This could also humanize research, </w:t>
      </w:r>
      <w:r w:rsidR="00DB5C21" w:rsidRPr="00DB5C21">
        <w:rPr>
          <w:rFonts w:ascii="Times New Roman" w:hAnsi="Times New Roman" w:cs="Times New Roman"/>
          <w:sz w:val="24"/>
          <w:szCs w:val="24"/>
        </w:rPr>
        <w:t>moving</w:t>
      </w:r>
      <w:r w:rsidRPr="00DB5C21">
        <w:rPr>
          <w:rFonts w:ascii="Times New Roman" w:hAnsi="Times New Roman" w:cs="Times New Roman"/>
          <w:sz w:val="24"/>
          <w:szCs w:val="24"/>
        </w:rPr>
        <w:t xml:space="preserve"> away from the objectification of the researcher. But I wonder If I have enough perspective to write it properly.</w:t>
      </w:r>
    </w:p>
    <w:p w14:paraId="6D1B3912" w14:textId="77777777" w:rsidR="00DB5C21" w:rsidRDefault="00DB5C21" w:rsidP="00DB5C21">
      <w:pPr>
        <w:jc w:val="both"/>
        <w:rPr>
          <w:rFonts w:ascii="Times New Roman" w:hAnsi="Times New Roman" w:cs="Times New Roman"/>
          <w:sz w:val="24"/>
          <w:szCs w:val="24"/>
        </w:rPr>
      </w:pPr>
      <w:r>
        <w:rPr>
          <w:rFonts w:ascii="Times New Roman" w:hAnsi="Times New Roman" w:cs="Times New Roman"/>
          <w:sz w:val="24"/>
          <w:szCs w:val="24"/>
        </w:rPr>
        <w:br w:type="page"/>
      </w:r>
    </w:p>
    <w:p w14:paraId="5E501F7B" w14:textId="084EA958" w:rsidR="006D11AD" w:rsidRPr="006D11AD" w:rsidRDefault="006D11AD" w:rsidP="00DB5C21">
      <w:pPr>
        <w:pStyle w:val="Heading1"/>
        <w:spacing w:after="0"/>
        <w:jc w:val="both"/>
      </w:pPr>
      <w:r w:rsidRPr="006D11AD">
        <w:lastRenderedPageBreak/>
        <w:t>Conclusion</w:t>
      </w:r>
    </w:p>
    <w:p w14:paraId="42D48F1F" w14:textId="00A18D42" w:rsidR="006D11AD" w:rsidRPr="00DB5C21" w:rsidRDefault="006D11AD" w:rsidP="00DB5C21">
      <w:pPr>
        <w:spacing w:after="0"/>
        <w:jc w:val="both"/>
        <w:rPr>
          <w:rFonts w:ascii="Times New Roman" w:hAnsi="Times New Roman" w:cs="Times New Roman"/>
          <w:sz w:val="24"/>
          <w:szCs w:val="24"/>
        </w:rPr>
      </w:pPr>
      <w:r w:rsidRPr="00DB5C21">
        <w:rPr>
          <w:rFonts w:ascii="Times New Roman" w:hAnsi="Times New Roman" w:cs="Times New Roman"/>
          <w:sz w:val="24"/>
          <w:szCs w:val="24"/>
        </w:rPr>
        <w:t xml:space="preserve">I've shown my personal connection, forcing passive voice in writing, to what I see as the objectification of the researcher. Then I discussed what I see with sample representativeness, that is the dehumanization of the participant, their reduction to simple variables, without other discussion about their background. Both </w:t>
      </w:r>
      <w:proofErr w:type="spellStart"/>
      <w:r w:rsidRPr="00DB5C21">
        <w:rPr>
          <w:rFonts w:ascii="Times New Roman" w:hAnsi="Times New Roman" w:cs="Times New Roman"/>
          <w:sz w:val="24"/>
          <w:szCs w:val="24"/>
        </w:rPr>
        <w:t>dehumanizations</w:t>
      </w:r>
      <w:proofErr w:type="spellEnd"/>
      <w:r w:rsidRPr="00DB5C21">
        <w:rPr>
          <w:rFonts w:ascii="Times New Roman" w:hAnsi="Times New Roman" w:cs="Times New Roman"/>
          <w:sz w:val="24"/>
          <w:szCs w:val="24"/>
        </w:rPr>
        <w:t xml:space="preserve"> are </w:t>
      </w:r>
      <w:proofErr w:type="gramStart"/>
      <w:r w:rsidRPr="00DB5C21">
        <w:rPr>
          <w:rFonts w:ascii="Times New Roman" w:hAnsi="Times New Roman" w:cs="Times New Roman"/>
          <w:sz w:val="24"/>
          <w:szCs w:val="24"/>
        </w:rPr>
        <w:t>similar to</w:t>
      </w:r>
      <w:proofErr w:type="gramEnd"/>
      <w:r w:rsidRPr="00DB5C21">
        <w:rPr>
          <w:rFonts w:ascii="Times New Roman" w:hAnsi="Times New Roman" w:cs="Times New Roman"/>
          <w:sz w:val="24"/>
          <w:szCs w:val="24"/>
        </w:rPr>
        <w:t xml:space="preserve"> what colonialism used on the exploited, but also the exploiters. This scientific link can be used to legitimize neo-</w:t>
      </w:r>
      <w:proofErr w:type="spellStart"/>
      <w:r w:rsidRPr="00DB5C21">
        <w:rPr>
          <w:rFonts w:ascii="Times New Roman" w:hAnsi="Times New Roman" w:cs="Times New Roman"/>
          <w:sz w:val="24"/>
          <w:szCs w:val="24"/>
        </w:rPr>
        <w:t>colonialistic</w:t>
      </w:r>
      <w:proofErr w:type="spellEnd"/>
      <w:r w:rsidRPr="00DB5C21">
        <w:rPr>
          <w:rFonts w:ascii="Times New Roman" w:hAnsi="Times New Roman" w:cs="Times New Roman"/>
          <w:sz w:val="24"/>
          <w:szCs w:val="24"/>
        </w:rPr>
        <w:t xml:space="preserve"> </w:t>
      </w:r>
      <w:r w:rsidR="00CF06BA" w:rsidRPr="00DB5C21">
        <w:rPr>
          <w:rFonts w:ascii="Times New Roman" w:hAnsi="Times New Roman" w:cs="Times New Roman"/>
          <w:sz w:val="24"/>
          <w:szCs w:val="24"/>
        </w:rPr>
        <w:t>approaches but</w:t>
      </w:r>
      <w:r w:rsidRPr="00DB5C21">
        <w:rPr>
          <w:rFonts w:ascii="Times New Roman" w:hAnsi="Times New Roman" w:cs="Times New Roman"/>
          <w:sz w:val="24"/>
          <w:szCs w:val="24"/>
        </w:rPr>
        <w:t xml:space="preserve"> also hides problems with theory and sample mis-representativeness. These problems need to be </w:t>
      </w:r>
      <w:proofErr w:type="gramStart"/>
      <w:r w:rsidRPr="00DB5C21">
        <w:rPr>
          <w:rFonts w:ascii="Times New Roman" w:hAnsi="Times New Roman" w:cs="Times New Roman"/>
          <w:sz w:val="24"/>
          <w:szCs w:val="24"/>
        </w:rPr>
        <w:t>acknowledged</w:t>
      </w:r>
      <w:proofErr w:type="gramEnd"/>
      <w:r w:rsidRPr="00DB5C21">
        <w:rPr>
          <w:rFonts w:ascii="Times New Roman" w:hAnsi="Times New Roman" w:cs="Times New Roman"/>
          <w:sz w:val="24"/>
          <w:szCs w:val="24"/>
        </w:rPr>
        <w:t xml:space="preserve"> and indigenous perspectives need to be respected. I proposed two ad-hoc solutions that could improve the state of </w:t>
      </w:r>
      <w:proofErr w:type="gramStart"/>
      <w:r w:rsidRPr="00DB5C21">
        <w:rPr>
          <w:rFonts w:ascii="Times New Roman" w:hAnsi="Times New Roman" w:cs="Times New Roman"/>
          <w:sz w:val="24"/>
          <w:szCs w:val="24"/>
        </w:rPr>
        <w:t>Psychological</w:t>
      </w:r>
      <w:proofErr w:type="gramEnd"/>
      <w:r w:rsidRPr="00DB5C21">
        <w:rPr>
          <w:rFonts w:ascii="Times New Roman" w:hAnsi="Times New Roman" w:cs="Times New Roman"/>
          <w:sz w:val="24"/>
          <w:szCs w:val="24"/>
        </w:rPr>
        <w:t xml:space="preserve"> results: adding </w:t>
      </w:r>
      <w:r w:rsidR="00DB5C21">
        <w:rPr>
          <w:rFonts w:ascii="Times New Roman" w:hAnsi="Times New Roman" w:cs="Times New Roman"/>
          <w:sz w:val="24"/>
          <w:szCs w:val="24"/>
        </w:rPr>
        <w:t xml:space="preserve">the author's background for acknowledgement of cultural </w:t>
      </w:r>
      <w:proofErr w:type="gramStart"/>
      <w:r w:rsidR="00DB5C21">
        <w:rPr>
          <w:rFonts w:ascii="Times New Roman" w:hAnsi="Times New Roman" w:cs="Times New Roman"/>
          <w:sz w:val="24"/>
          <w:szCs w:val="24"/>
        </w:rPr>
        <w:t>influences,</w:t>
      </w:r>
      <w:r w:rsidRPr="00DB5C21">
        <w:rPr>
          <w:rFonts w:ascii="Times New Roman" w:hAnsi="Times New Roman" w:cs="Times New Roman"/>
          <w:sz w:val="24"/>
          <w:szCs w:val="24"/>
        </w:rPr>
        <w:t xml:space="preserve"> and</w:t>
      </w:r>
      <w:proofErr w:type="gramEnd"/>
      <w:r w:rsidRPr="00DB5C21">
        <w:rPr>
          <w:rFonts w:ascii="Times New Roman" w:hAnsi="Times New Roman" w:cs="Times New Roman"/>
          <w:sz w:val="24"/>
          <w:szCs w:val="24"/>
        </w:rPr>
        <w:t xml:space="preserve"> retrospectively constraining the populations </w:t>
      </w:r>
      <w:r w:rsidR="00DB5C21">
        <w:rPr>
          <w:rFonts w:ascii="Times New Roman" w:hAnsi="Times New Roman" w:cs="Times New Roman"/>
          <w:sz w:val="24"/>
          <w:szCs w:val="24"/>
        </w:rPr>
        <w:t>to which the results apply, by only using the demographics of the gathered sample</w:t>
      </w:r>
      <w:r w:rsidRPr="00DB5C21">
        <w:rPr>
          <w:rFonts w:ascii="Times New Roman" w:hAnsi="Times New Roman" w:cs="Times New Roman"/>
          <w:sz w:val="24"/>
          <w:szCs w:val="24"/>
        </w:rPr>
        <w:t>. Neither of these solutions fundamentally solve the problem, but open</w:t>
      </w:r>
      <w:r w:rsidR="00DB5C21">
        <w:rPr>
          <w:rFonts w:ascii="Times New Roman" w:hAnsi="Times New Roman" w:cs="Times New Roman"/>
          <w:sz w:val="24"/>
          <w:szCs w:val="24"/>
        </w:rPr>
        <w:t>s</w:t>
      </w:r>
      <w:r w:rsidRPr="00DB5C21">
        <w:rPr>
          <w:rFonts w:ascii="Times New Roman" w:hAnsi="Times New Roman" w:cs="Times New Roman"/>
          <w:sz w:val="24"/>
          <w:szCs w:val="24"/>
        </w:rPr>
        <w:t xml:space="preserve"> the issue for researchers, with emphasis on the applicability of our results. They must be applied in parallel with humility about the results, actual acknowledgement of indigenous perspectives, especially on local/indigenous issues. </w:t>
      </w:r>
    </w:p>
    <w:p w14:paraId="6F835F24" w14:textId="77777777" w:rsidR="006D11AD" w:rsidRPr="006D11AD" w:rsidRDefault="006D11AD" w:rsidP="006D11AD">
      <w:pPr>
        <w:rPr>
          <w:rFonts w:ascii="Times New Roman" w:hAnsi="Times New Roman" w:cs="Times New Roman"/>
        </w:rPr>
      </w:pPr>
    </w:p>
    <w:p w14:paraId="537E76CD" w14:textId="6549B394" w:rsidR="00D55F3D" w:rsidRDefault="00D55F3D" w:rsidP="006D11AD">
      <w:pPr>
        <w:rPr>
          <w:rFonts w:ascii="Times New Roman" w:hAnsi="Times New Roman" w:cs="Times New Roman"/>
        </w:rPr>
      </w:pPr>
      <w:r>
        <w:rPr>
          <w:rFonts w:ascii="Times New Roman" w:hAnsi="Times New Roman" w:cs="Times New Roman"/>
        </w:rPr>
        <w:br w:type="page"/>
      </w:r>
    </w:p>
    <w:p w14:paraId="6F79253E" w14:textId="00FC7345" w:rsidR="003D4C01" w:rsidRDefault="00D55F3D" w:rsidP="00D55F3D">
      <w:pPr>
        <w:pStyle w:val="Heading1"/>
      </w:pPr>
      <w:r>
        <w:lastRenderedPageBreak/>
        <w:t>References</w:t>
      </w:r>
    </w:p>
    <w:p w14:paraId="6465A904" w14:textId="0B673C4E" w:rsidR="00B62B4C" w:rsidRPr="00B62B4C" w:rsidRDefault="00B62B4C" w:rsidP="00B62B4C">
      <w:pPr>
        <w:rPr>
          <w:rFonts w:ascii="Times New Roman" w:hAnsi="Times New Roman" w:cs="Times New Roman"/>
        </w:rPr>
      </w:pPr>
      <w:r w:rsidRPr="00B62B4C">
        <w:rPr>
          <w:rFonts w:ascii="Times New Roman" w:hAnsi="Times New Roman" w:cs="Times New Roman"/>
        </w:rPr>
        <w:t xml:space="preserve">Boucher, D. (2022). </w:t>
      </w:r>
      <w:hyperlink r:id="rId8" w:history="1">
        <w:r w:rsidRPr="00B62B4C">
          <w:rPr>
            <w:rStyle w:val="Hyperlink"/>
            <w:rFonts w:ascii="Times New Roman" w:hAnsi="Times New Roman" w:cs="Times New Roman"/>
          </w:rPr>
          <w:t>https://orca.cardiff.ac.uk/id/eprint/163312/1/FINAL_language-culture-pages_20220818%20%281%29.pdf</w:t>
        </w:r>
      </w:hyperlink>
    </w:p>
    <w:p w14:paraId="62978049" w14:textId="08AB84BA" w:rsidR="006D11AD" w:rsidRDefault="006D11AD" w:rsidP="006D11AD">
      <w:pPr>
        <w:rPr>
          <w:rFonts w:ascii="Times New Roman" w:hAnsi="Times New Roman" w:cs="Times New Roman"/>
        </w:rPr>
      </w:pPr>
      <w:r w:rsidRPr="006D11AD">
        <w:rPr>
          <w:rFonts w:ascii="Times New Roman" w:hAnsi="Times New Roman" w:cs="Times New Roman"/>
        </w:rPr>
        <w:t xml:space="preserve">Césaire, A. (2022). Discourse on Colonialism. In </w:t>
      </w:r>
      <w:proofErr w:type="spellStart"/>
      <w:r w:rsidRPr="006D11AD">
        <w:rPr>
          <w:rFonts w:ascii="Times New Roman" w:hAnsi="Times New Roman" w:cs="Times New Roman"/>
        </w:rPr>
        <w:t>Postcolonlsm</w:t>
      </w:r>
      <w:proofErr w:type="spellEnd"/>
      <w:r w:rsidRPr="006D11AD">
        <w:rPr>
          <w:rFonts w:ascii="Times New Roman" w:hAnsi="Times New Roman" w:cs="Times New Roman"/>
        </w:rPr>
        <w:t xml:space="preserve"> (s. 310–339). Routledge. </w:t>
      </w:r>
      <w:hyperlink r:id="rId9" w:history="1">
        <w:r w:rsidRPr="00204166">
          <w:rPr>
            <w:rStyle w:val="Hyperlink"/>
            <w:rFonts w:ascii="Times New Roman" w:hAnsi="Times New Roman" w:cs="Times New Roman"/>
          </w:rPr>
          <w:t>https://doi.org/10.4324/9781003101406-19</w:t>
        </w:r>
      </w:hyperlink>
    </w:p>
    <w:p w14:paraId="55A1221B" w14:textId="4B447165" w:rsidR="006D11AD" w:rsidRDefault="006D11AD" w:rsidP="006D11AD">
      <w:pPr>
        <w:rPr>
          <w:rFonts w:ascii="Times New Roman" w:hAnsi="Times New Roman" w:cs="Times New Roman"/>
        </w:rPr>
      </w:pPr>
      <w:proofErr w:type="spellStart"/>
      <w:r w:rsidRPr="006D11AD">
        <w:rPr>
          <w:rFonts w:ascii="Times New Roman" w:hAnsi="Times New Roman" w:cs="Times New Roman"/>
        </w:rPr>
        <w:t>Korbmacher</w:t>
      </w:r>
      <w:proofErr w:type="spellEnd"/>
      <w:r w:rsidRPr="006D11AD">
        <w:rPr>
          <w:rFonts w:ascii="Times New Roman" w:hAnsi="Times New Roman" w:cs="Times New Roman"/>
        </w:rPr>
        <w:t xml:space="preserve">, M., Azevedo, F., Pennington, C. R., Hartmann, H., Pownall, M., Schmidt, K., Elsherif, M., </w:t>
      </w:r>
      <w:proofErr w:type="spellStart"/>
      <w:r w:rsidRPr="006D11AD">
        <w:rPr>
          <w:rFonts w:ascii="Times New Roman" w:hAnsi="Times New Roman" w:cs="Times New Roman"/>
        </w:rPr>
        <w:t>Breznau</w:t>
      </w:r>
      <w:proofErr w:type="spellEnd"/>
      <w:r w:rsidRPr="006D11AD">
        <w:rPr>
          <w:rFonts w:ascii="Times New Roman" w:hAnsi="Times New Roman" w:cs="Times New Roman"/>
        </w:rPr>
        <w:t xml:space="preserve">, N., Robertson, O., Kalandadze, T., Yu, S., Baker, B. J., O’Mahony, A., Olsnes, J. Ø.-S., Shaw, J. J., </w:t>
      </w:r>
      <w:proofErr w:type="spellStart"/>
      <w:r w:rsidRPr="006D11AD">
        <w:rPr>
          <w:rFonts w:ascii="Times New Roman" w:hAnsi="Times New Roman" w:cs="Times New Roman"/>
        </w:rPr>
        <w:t>Gjoneska</w:t>
      </w:r>
      <w:proofErr w:type="spellEnd"/>
      <w:r w:rsidRPr="006D11AD">
        <w:rPr>
          <w:rFonts w:ascii="Times New Roman" w:hAnsi="Times New Roman" w:cs="Times New Roman"/>
        </w:rPr>
        <w:t xml:space="preserve">, B., Yamada, Y., </w:t>
      </w:r>
      <w:proofErr w:type="spellStart"/>
      <w:r w:rsidRPr="006D11AD">
        <w:rPr>
          <w:rFonts w:ascii="Times New Roman" w:hAnsi="Times New Roman" w:cs="Times New Roman"/>
        </w:rPr>
        <w:t>Röer</w:t>
      </w:r>
      <w:proofErr w:type="spellEnd"/>
      <w:r w:rsidRPr="006D11AD">
        <w:rPr>
          <w:rFonts w:ascii="Times New Roman" w:hAnsi="Times New Roman" w:cs="Times New Roman"/>
        </w:rPr>
        <w:t xml:space="preserve">, J. P., Murphy, J., … Evans, T. (2023). The replication crisis has led to positive structural, procedural, and community changes. Communications Psychology, 1(1), 3. </w:t>
      </w:r>
      <w:hyperlink r:id="rId10" w:history="1">
        <w:r w:rsidRPr="00204166">
          <w:rPr>
            <w:rStyle w:val="Hyperlink"/>
            <w:rFonts w:ascii="Times New Roman" w:hAnsi="Times New Roman" w:cs="Times New Roman"/>
          </w:rPr>
          <w:t>https://doi.org/10.1038/s44271-023-00003-2</w:t>
        </w:r>
      </w:hyperlink>
    </w:p>
    <w:p w14:paraId="02F5A8B2" w14:textId="6264109D" w:rsidR="006D11AD" w:rsidRDefault="006D11AD" w:rsidP="006D11AD">
      <w:pPr>
        <w:rPr>
          <w:rFonts w:ascii="Times New Roman" w:hAnsi="Times New Roman" w:cs="Times New Roman"/>
        </w:rPr>
      </w:pPr>
      <w:r w:rsidRPr="006D11AD">
        <w:rPr>
          <w:rFonts w:ascii="Times New Roman" w:hAnsi="Times New Roman" w:cs="Times New Roman"/>
        </w:rPr>
        <w:t xml:space="preserve">Memmi, A. (2013). The colonizer and the colonized (4. </w:t>
      </w:r>
      <w:proofErr w:type="spellStart"/>
      <w:r w:rsidRPr="006D11AD">
        <w:rPr>
          <w:rFonts w:ascii="Times New Roman" w:hAnsi="Times New Roman" w:cs="Times New Roman"/>
        </w:rPr>
        <w:t>vyd</w:t>
      </w:r>
      <w:proofErr w:type="spellEnd"/>
      <w:r w:rsidRPr="006D11AD">
        <w:rPr>
          <w:rFonts w:ascii="Times New Roman" w:hAnsi="Times New Roman" w:cs="Times New Roman"/>
        </w:rPr>
        <w:t xml:space="preserve">.). Routledge. </w:t>
      </w:r>
      <w:hyperlink r:id="rId11" w:history="1">
        <w:r w:rsidRPr="00204166">
          <w:rPr>
            <w:rStyle w:val="Hyperlink"/>
            <w:rFonts w:ascii="Times New Roman" w:hAnsi="Times New Roman" w:cs="Times New Roman"/>
          </w:rPr>
          <w:t>https://doi.org/10.4324/9781315065670</w:t>
        </w:r>
      </w:hyperlink>
    </w:p>
    <w:p w14:paraId="5749ED1B" w14:textId="563BD9AA" w:rsidR="006D11AD" w:rsidRDefault="006D11AD" w:rsidP="006D11AD">
      <w:pPr>
        <w:rPr>
          <w:rFonts w:ascii="Times New Roman" w:hAnsi="Times New Roman" w:cs="Times New Roman"/>
        </w:rPr>
      </w:pPr>
      <w:r w:rsidRPr="006D11AD">
        <w:rPr>
          <w:rFonts w:ascii="Times New Roman" w:hAnsi="Times New Roman" w:cs="Times New Roman"/>
        </w:rPr>
        <w:t>Nkrumah, K. (1970).</w:t>
      </w:r>
      <w:r>
        <w:rPr>
          <w:rFonts w:ascii="Times New Roman" w:hAnsi="Times New Roman" w:cs="Times New Roman"/>
        </w:rPr>
        <w:t xml:space="preserve"> </w:t>
      </w:r>
      <w:proofErr w:type="spellStart"/>
      <w:r w:rsidRPr="006D11AD">
        <w:rPr>
          <w:rFonts w:ascii="Times New Roman" w:hAnsi="Times New Roman" w:cs="Times New Roman"/>
        </w:rPr>
        <w:t>Consciencism</w:t>
      </w:r>
      <w:proofErr w:type="spellEnd"/>
      <w:r w:rsidRPr="006D11AD">
        <w:rPr>
          <w:rFonts w:ascii="Times New Roman" w:hAnsi="Times New Roman" w:cs="Times New Roman"/>
        </w:rPr>
        <w:t xml:space="preserve">. </w:t>
      </w:r>
      <w:hyperlink r:id="rId12" w:history="1">
        <w:r w:rsidRPr="00204166">
          <w:rPr>
            <w:rStyle w:val="Hyperlink"/>
            <w:rFonts w:ascii="Times New Roman" w:hAnsi="Times New Roman" w:cs="Times New Roman"/>
          </w:rPr>
          <w:t>https://books.google.com/books?hl=cs&amp;lr=&amp;id=_ExeDQAAQBAJ&amp;oi=fnd&amp;pg=PP4&amp;dq=consciencism+kwame+nkrumah&amp;ots=29ElRWh8yH&amp;sig=6lO3maOerJv5BjLWfvdI1M91QSU</w:t>
        </w:r>
      </w:hyperlink>
    </w:p>
    <w:p w14:paraId="653C1617" w14:textId="11BF37A2" w:rsidR="006D11AD" w:rsidRDefault="006D11AD" w:rsidP="006D11AD">
      <w:pPr>
        <w:rPr>
          <w:rFonts w:ascii="Times New Roman" w:hAnsi="Times New Roman" w:cs="Times New Roman"/>
        </w:rPr>
      </w:pPr>
      <w:r w:rsidRPr="006D11AD">
        <w:rPr>
          <w:rFonts w:ascii="Times New Roman" w:hAnsi="Times New Roman" w:cs="Times New Roman"/>
        </w:rPr>
        <w:t xml:space="preserve">González, R., Carvacho, H., &amp; Jiménez-Moya, G. (2022). Psychology and Indigenous people. Annual Review of Psychology, 73(1), 431–459. </w:t>
      </w:r>
      <w:hyperlink r:id="rId13" w:history="1">
        <w:r w:rsidRPr="00204166">
          <w:rPr>
            <w:rStyle w:val="Hyperlink"/>
            <w:rFonts w:ascii="Times New Roman" w:hAnsi="Times New Roman" w:cs="Times New Roman"/>
          </w:rPr>
          <w:t>https://doi.org/10.1146/annurev-psych-012921-045304</w:t>
        </w:r>
      </w:hyperlink>
    </w:p>
    <w:p w14:paraId="228CF9F8" w14:textId="684ACB35" w:rsidR="006D11AD" w:rsidRDefault="006D11AD" w:rsidP="006D11AD">
      <w:pPr>
        <w:rPr>
          <w:rFonts w:ascii="Times New Roman" w:hAnsi="Times New Roman" w:cs="Times New Roman"/>
        </w:rPr>
      </w:pPr>
      <w:r w:rsidRPr="006D11AD">
        <w:rPr>
          <w:rFonts w:ascii="Times New Roman" w:hAnsi="Times New Roman" w:cs="Times New Roman"/>
        </w:rPr>
        <w:t xml:space="preserve">Viniegra-Velázquez, L. (2020). Colonialism, science, and health. </w:t>
      </w:r>
      <w:proofErr w:type="spellStart"/>
      <w:r w:rsidRPr="006D11AD">
        <w:rPr>
          <w:rFonts w:ascii="Times New Roman" w:hAnsi="Times New Roman" w:cs="Times New Roman"/>
        </w:rPr>
        <w:t>Boletin</w:t>
      </w:r>
      <w:proofErr w:type="spellEnd"/>
      <w:r w:rsidRPr="006D11AD">
        <w:rPr>
          <w:rFonts w:ascii="Times New Roman" w:hAnsi="Times New Roman" w:cs="Times New Roman"/>
        </w:rPr>
        <w:t xml:space="preserve"> medico del Hospital </w:t>
      </w:r>
      <w:proofErr w:type="spellStart"/>
      <w:r w:rsidRPr="006D11AD">
        <w:rPr>
          <w:rFonts w:ascii="Times New Roman" w:hAnsi="Times New Roman" w:cs="Times New Roman"/>
        </w:rPr>
        <w:t>Infantil</w:t>
      </w:r>
      <w:proofErr w:type="spellEnd"/>
      <w:r w:rsidRPr="006D11AD">
        <w:rPr>
          <w:rFonts w:ascii="Times New Roman" w:hAnsi="Times New Roman" w:cs="Times New Roman"/>
        </w:rPr>
        <w:t xml:space="preserve"> de Mexico, 77(4), 166–177. </w:t>
      </w:r>
      <w:hyperlink r:id="rId14" w:history="1">
        <w:r w:rsidRPr="00204166">
          <w:rPr>
            <w:rStyle w:val="Hyperlink"/>
            <w:rFonts w:ascii="Times New Roman" w:hAnsi="Times New Roman" w:cs="Times New Roman"/>
          </w:rPr>
          <w:t>https://doi.org/10.24875/bmhim.20000069</w:t>
        </w:r>
      </w:hyperlink>
    </w:p>
    <w:p w14:paraId="7B838470" w14:textId="54C1011A" w:rsidR="00D55F3D" w:rsidRDefault="006D11AD" w:rsidP="006D11AD">
      <w:pPr>
        <w:rPr>
          <w:rFonts w:ascii="Times New Roman" w:hAnsi="Times New Roman" w:cs="Times New Roman"/>
        </w:rPr>
      </w:pPr>
      <w:r w:rsidRPr="006D11AD">
        <w:rPr>
          <w:rFonts w:ascii="Times New Roman" w:hAnsi="Times New Roman" w:cs="Times New Roman"/>
        </w:rPr>
        <w:t xml:space="preserve">Lu, H., </w:t>
      </w:r>
      <w:proofErr w:type="spellStart"/>
      <w:r w:rsidRPr="006D11AD">
        <w:rPr>
          <w:rFonts w:ascii="Times New Roman" w:hAnsi="Times New Roman" w:cs="Times New Roman"/>
        </w:rPr>
        <w:t>Zivich</w:t>
      </w:r>
      <w:proofErr w:type="spellEnd"/>
      <w:r w:rsidRPr="006D11AD">
        <w:rPr>
          <w:rFonts w:ascii="Times New Roman" w:hAnsi="Times New Roman" w:cs="Times New Roman"/>
        </w:rPr>
        <w:t xml:space="preserve">, P., Rudolph, J. E., Liew, Z., Mukherjee, B., &amp; Li, F. (2025). Revisiting representativeness. International journal of epidemiology, 54(4), dyaf109. </w:t>
      </w:r>
      <w:hyperlink r:id="rId15" w:history="1">
        <w:r w:rsidRPr="00204166">
          <w:rPr>
            <w:rStyle w:val="Hyperlink"/>
            <w:rFonts w:ascii="Times New Roman" w:hAnsi="Times New Roman" w:cs="Times New Roman"/>
          </w:rPr>
          <w:t>https://doi.org/10.1093/ije/dyaf109</w:t>
        </w:r>
      </w:hyperlink>
    </w:p>
    <w:p w14:paraId="2F3DCB55" w14:textId="77777777" w:rsidR="006D11AD" w:rsidRPr="00D55F3D" w:rsidRDefault="006D11AD" w:rsidP="006D11AD"/>
    <w:p w14:paraId="148E3645" w14:textId="77777777" w:rsidR="00D55F3D" w:rsidRPr="00D55F3D" w:rsidRDefault="00D55F3D" w:rsidP="00D55F3D"/>
    <w:sectPr w:rsidR="00D55F3D" w:rsidRPr="00D55F3D">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D4FF" w14:textId="77777777" w:rsidR="00B5500E" w:rsidRDefault="00B5500E" w:rsidP="00CD25D0">
      <w:pPr>
        <w:spacing w:after="0" w:line="240" w:lineRule="auto"/>
      </w:pPr>
      <w:r>
        <w:separator/>
      </w:r>
    </w:p>
  </w:endnote>
  <w:endnote w:type="continuationSeparator" w:id="0">
    <w:p w14:paraId="3D71DE83" w14:textId="77777777" w:rsidR="00B5500E" w:rsidRDefault="00B5500E" w:rsidP="00CD2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817839"/>
      <w:docPartObj>
        <w:docPartGallery w:val="Page Numbers (Bottom of Page)"/>
        <w:docPartUnique/>
      </w:docPartObj>
    </w:sdtPr>
    <w:sdtEndPr>
      <w:rPr>
        <w:noProof/>
      </w:rPr>
    </w:sdtEndPr>
    <w:sdtContent>
      <w:p w14:paraId="38D9D78F" w14:textId="699AD755" w:rsidR="00CD25D0" w:rsidRDefault="00CD25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3D7C274" w14:textId="77777777" w:rsidR="00CD25D0" w:rsidRDefault="00CD25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9FA19" w14:textId="77777777" w:rsidR="00B5500E" w:rsidRDefault="00B5500E" w:rsidP="00CD25D0">
      <w:pPr>
        <w:spacing w:after="0" w:line="240" w:lineRule="auto"/>
      </w:pPr>
      <w:r>
        <w:separator/>
      </w:r>
    </w:p>
  </w:footnote>
  <w:footnote w:type="continuationSeparator" w:id="0">
    <w:p w14:paraId="57190078" w14:textId="77777777" w:rsidR="00B5500E" w:rsidRDefault="00B5500E" w:rsidP="00CD2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180B" w14:textId="3B02D9FF" w:rsidR="00CD25D0" w:rsidRPr="00CD25D0" w:rsidRDefault="00CD25D0">
    <w:pPr>
      <w:pStyle w:val="Header"/>
      <w:rPr>
        <w:lang w:val="cs-CZ"/>
      </w:rPr>
    </w:pPr>
    <w:r>
      <w:rPr>
        <w:lang w:val="en-US"/>
      </w:rPr>
      <w:t>Vojt</w:t>
    </w:r>
    <w:proofErr w:type="spellStart"/>
    <w:r>
      <w:rPr>
        <w:lang w:val="cs-CZ"/>
      </w:rPr>
      <w:t>ěch</w:t>
    </w:r>
    <w:proofErr w:type="spellEnd"/>
    <w:r>
      <w:rPr>
        <w:lang w:val="cs-CZ"/>
      </w:rPr>
      <w:t xml:space="preserve"> Formánek, 25021757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31FD4"/>
    <w:multiLevelType w:val="hybridMultilevel"/>
    <w:tmpl w:val="6302A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31048B"/>
    <w:multiLevelType w:val="hybridMultilevel"/>
    <w:tmpl w:val="DE9E0D8A"/>
    <w:lvl w:ilvl="0" w:tplc="182A6B4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4E26D1"/>
    <w:multiLevelType w:val="hybridMultilevel"/>
    <w:tmpl w:val="C56C3A4E"/>
    <w:lvl w:ilvl="0" w:tplc="3C4A4CF0">
      <w:start w:val="1"/>
      <w:numFmt w:val="bullet"/>
      <w:lvlText w:val=""/>
      <w:lvlJc w:val="left"/>
      <w:pPr>
        <w:ind w:left="720" w:hanging="360"/>
      </w:pPr>
      <w:rPr>
        <w:rFonts w:ascii="Symbol" w:hAnsi="Symbol"/>
      </w:rPr>
    </w:lvl>
    <w:lvl w:ilvl="1" w:tplc="F3768F56">
      <w:start w:val="1"/>
      <w:numFmt w:val="bullet"/>
      <w:lvlText w:val=""/>
      <w:lvlJc w:val="left"/>
      <w:pPr>
        <w:ind w:left="720" w:hanging="360"/>
      </w:pPr>
      <w:rPr>
        <w:rFonts w:ascii="Symbol" w:hAnsi="Symbol"/>
      </w:rPr>
    </w:lvl>
    <w:lvl w:ilvl="2" w:tplc="38D24D98">
      <w:start w:val="1"/>
      <w:numFmt w:val="bullet"/>
      <w:lvlText w:val=""/>
      <w:lvlJc w:val="left"/>
      <w:pPr>
        <w:ind w:left="720" w:hanging="360"/>
      </w:pPr>
      <w:rPr>
        <w:rFonts w:ascii="Symbol" w:hAnsi="Symbol"/>
      </w:rPr>
    </w:lvl>
    <w:lvl w:ilvl="3" w:tplc="29B21CFA">
      <w:start w:val="1"/>
      <w:numFmt w:val="bullet"/>
      <w:lvlText w:val=""/>
      <w:lvlJc w:val="left"/>
      <w:pPr>
        <w:ind w:left="720" w:hanging="360"/>
      </w:pPr>
      <w:rPr>
        <w:rFonts w:ascii="Symbol" w:hAnsi="Symbol"/>
      </w:rPr>
    </w:lvl>
    <w:lvl w:ilvl="4" w:tplc="2988A25E">
      <w:start w:val="1"/>
      <w:numFmt w:val="bullet"/>
      <w:lvlText w:val=""/>
      <w:lvlJc w:val="left"/>
      <w:pPr>
        <w:ind w:left="720" w:hanging="360"/>
      </w:pPr>
      <w:rPr>
        <w:rFonts w:ascii="Symbol" w:hAnsi="Symbol"/>
      </w:rPr>
    </w:lvl>
    <w:lvl w:ilvl="5" w:tplc="81A653F2">
      <w:start w:val="1"/>
      <w:numFmt w:val="bullet"/>
      <w:lvlText w:val=""/>
      <w:lvlJc w:val="left"/>
      <w:pPr>
        <w:ind w:left="720" w:hanging="360"/>
      </w:pPr>
      <w:rPr>
        <w:rFonts w:ascii="Symbol" w:hAnsi="Symbol"/>
      </w:rPr>
    </w:lvl>
    <w:lvl w:ilvl="6" w:tplc="EF680678">
      <w:start w:val="1"/>
      <w:numFmt w:val="bullet"/>
      <w:lvlText w:val=""/>
      <w:lvlJc w:val="left"/>
      <w:pPr>
        <w:ind w:left="720" w:hanging="360"/>
      </w:pPr>
      <w:rPr>
        <w:rFonts w:ascii="Symbol" w:hAnsi="Symbol"/>
      </w:rPr>
    </w:lvl>
    <w:lvl w:ilvl="7" w:tplc="7E0AE204">
      <w:start w:val="1"/>
      <w:numFmt w:val="bullet"/>
      <w:lvlText w:val=""/>
      <w:lvlJc w:val="left"/>
      <w:pPr>
        <w:ind w:left="720" w:hanging="360"/>
      </w:pPr>
      <w:rPr>
        <w:rFonts w:ascii="Symbol" w:hAnsi="Symbol"/>
      </w:rPr>
    </w:lvl>
    <w:lvl w:ilvl="8" w:tplc="39D02D08">
      <w:start w:val="1"/>
      <w:numFmt w:val="bullet"/>
      <w:lvlText w:val=""/>
      <w:lvlJc w:val="left"/>
      <w:pPr>
        <w:ind w:left="720" w:hanging="360"/>
      </w:pPr>
      <w:rPr>
        <w:rFonts w:ascii="Symbol" w:hAnsi="Symbol"/>
      </w:rPr>
    </w:lvl>
  </w:abstractNum>
  <w:abstractNum w:abstractNumId="3" w15:restartNumberingAfterBreak="0">
    <w:nsid w:val="51627347"/>
    <w:multiLevelType w:val="hybridMultilevel"/>
    <w:tmpl w:val="6E28553A"/>
    <w:lvl w:ilvl="0" w:tplc="182A6B4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5F603E4"/>
    <w:multiLevelType w:val="hybridMultilevel"/>
    <w:tmpl w:val="EB387FEE"/>
    <w:lvl w:ilvl="0" w:tplc="4B62484E">
      <w:start w:val="1"/>
      <w:numFmt w:val="bullet"/>
      <w:lvlText w:val=""/>
      <w:lvlJc w:val="left"/>
      <w:pPr>
        <w:ind w:left="720" w:hanging="360"/>
      </w:pPr>
      <w:rPr>
        <w:rFonts w:ascii="Symbol" w:hAnsi="Symbol"/>
      </w:rPr>
    </w:lvl>
    <w:lvl w:ilvl="1" w:tplc="5A280726">
      <w:start w:val="1"/>
      <w:numFmt w:val="bullet"/>
      <w:lvlText w:val=""/>
      <w:lvlJc w:val="left"/>
      <w:pPr>
        <w:ind w:left="720" w:hanging="360"/>
      </w:pPr>
      <w:rPr>
        <w:rFonts w:ascii="Symbol" w:hAnsi="Symbol"/>
      </w:rPr>
    </w:lvl>
    <w:lvl w:ilvl="2" w:tplc="9BEE66FC">
      <w:start w:val="1"/>
      <w:numFmt w:val="bullet"/>
      <w:lvlText w:val=""/>
      <w:lvlJc w:val="left"/>
      <w:pPr>
        <w:ind w:left="720" w:hanging="360"/>
      </w:pPr>
      <w:rPr>
        <w:rFonts w:ascii="Symbol" w:hAnsi="Symbol"/>
      </w:rPr>
    </w:lvl>
    <w:lvl w:ilvl="3" w:tplc="4DD0B69E">
      <w:start w:val="1"/>
      <w:numFmt w:val="bullet"/>
      <w:lvlText w:val=""/>
      <w:lvlJc w:val="left"/>
      <w:pPr>
        <w:ind w:left="720" w:hanging="360"/>
      </w:pPr>
      <w:rPr>
        <w:rFonts w:ascii="Symbol" w:hAnsi="Symbol"/>
      </w:rPr>
    </w:lvl>
    <w:lvl w:ilvl="4" w:tplc="4508DA30">
      <w:start w:val="1"/>
      <w:numFmt w:val="bullet"/>
      <w:lvlText w:val=""/>
      <w:lvlJc w:val="left"/>
      <w:pPr>
        <w:ind w:left="720" w:hanging="360"/>
      </w:pPr>
      <w:rPr>
        <w:rFonts w:ascii="Symbol" w:hAnsi="Symbol"/>
      </w:rPr>
    </w:lvl>
    <w:lvl w:ilvl="5" w:tplc="F5429D32">
      <w:start w:val="1"/>
      <w:numFmt w:val="bullet"/>
      <w:lvlText w:val=""/>
      <w:lvlJc w:val="left"/>
      <w:pPr>
        <w:ind w:left="720" w:hanging="360"/>
      </w:pPr>
      <w:rPr>
        <w:rFonts w:ascii="Symbol" w:hAnsi="Symbol"/>
      </w:rPr>
    </w:lvl>
    <w:lvl w:ilvl="6" w:tplc="306ADAC0">
      <w:start w:val="1"/>
      <w:numFmt w:val="bullet"/>
      <w:lvlText w:val=""/>
      <w:lvlJc w:val="left"/>
      <w:pPr>
        <w:ind w:left="720" w:hanging="360"/>
      </w:pPr>
      <w:rPr>
        <w:rFonts w:ascii="Symbol" w:hAnsi="Symbol"/>
      </w:rPr>
    </w:lvl>
    <w:lvl w:ilvl="7" w:tplc="931E5CD4">
      <w:start w:val="1"/>
      <w:numFmt w:val="bullet"/>
      <w:lvlText w:val=""/>
      <w:lvlJc w:val="left"/>
      <w:pPr>
        <w:ind w:left="720" w:hanging="360"/>
      </w:pPr>
      <w:rPr>
        <w:rFonts w:ascii="Symbol" w:hAnsi="Symbol"/>
      </w:rPr>
    </w:lvl>
    <w:lvl w:ilvl="8" w:tplc="91943EC8">
      <w:start w:val="1"/>
      <w:numFmt w:val="bullet"/>
      <w:lvlText w:val=""/>
      <w:lvlJc w:val="left"/>
      <w:pPr>
        <w:ind w:left="720" w:hanging="360"/>
      </w:pPr>
      <w:rPr>
        <w:rFonts w:ascii="Symbol" w:hAnsi="Symbol"/>
      </w:rPr>
    </w:lvl>
  </w:abstractNum>
  <w:abstractNum w:abstractNumId="5" w15:restartNumberingAfterBreak="0">
    <w:nsid w:val="6D871A2E"/>
    <w:multiLevelType w:val="hybridMultilevel"/>
    <w:tmpl w:val="0610D48C"/>
    <w:lvl w:ilvl="0" w:tplc="182A6B40">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72727984">
    <w:abstractNumId w:val="0"/>
  </w:num>
  <w:num w:numId="2" w16cid:durableId="934482547">
    <w:abstractNumId w:val="5"/>
  </w:num>
  <w:num w:numId="3" w16cid:durableId="258215748">
    <w:abstractNumId w:val="3"/>
  </w:num>
  <w:num w:numId="4" w16cid:durableId="2129426237">
    <w:abstractNumId w:val="1"/>
  </w:num>
  <w:num w:numId="5" w16cid:durableId="17200914">
    <w:abstractNumId w:val="2"/>
  </w:num>
  <w:num w:numId="6" w16cid:durableId="19476945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6A"/>
    <w:rsid w:val="001B160D"/>
    <w:rsid w:val="002421E5"/>
    <w:rsid w:val="00293C71"/>
    <w:rsid w:val="002E7BD9"/>
    <w:rsid w:val="00306B3D"/>
    <w:rsid w:val="00372661"/>
    <w:rsid w:val="003D4C01"/>
    <w:rsid w:val="0042025D"/>
    <w:rsid w:val="0044520B"/>
    <w:rsid w:val="00465302"/>
    <w:rsid w:val="004F7E6A"/>
    <w:rsid w:val="00553F23"/>
    <w:rsid w:val="005731A8"/>
    <w:rsid w:val="006D11AD"/>
    <w:rsid w:val="008168CC"/>
    <w:rsid w:val="00970A3A"/>
    <w:rsid w:val="00993B67"/>
    <w:rsid w:val="009D1B47"/>
    <w:rsid w:val="009D3A39"/>
    <w:rsid w:val="00A05CF5"/>
    <w:rsid w:val="00A2682B"/>
    <w:rsid w:val="00A43D37"/>
    <w:rsid w:val="00A836DA"/>
    <w:rsid w:val="00B5500E"/>
    <w:rsid w:val="00B62B4C"/>
    <w:rsid w:val="00C41003"/>
    <w:rsid w:val="00C42FD9"/>
    <w:rsid w:val="00C72C74"/>
    <w:rsid w:val="00CD25D0"/>
    <w:rsid w:val="00CF06BA"/>
    <w:rsid w:val="00D55F3D"/>
    <w:rsid w:val="00D844BB"/>
    <w:rsid w:val="00DB5C21"/>
    <w:rsid w:val="00FC26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F276F5"/>
  <w15:chartTrackingRefBased/>
  <w15:docId w15:val="{777F804A-52FC-437E-B80B-F8D69C20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E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7E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E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E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E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E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7E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E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E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E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6A"/>
    <w:rPr>
      <w:rFonts w:eastAsiaTheme="majorEastAsia" w:cstheme="majorBidi"/>
      <w:color w:val="272727" w:themeColor="text1" w:themeTint="D8"/>
    </w:rPr>
  </w:style>
  <w:style w:type="paragraph" w:styleId="Title">
    <w:name w:val="Title"/>
    <w:basedOn w:val="Normal"/>
    <w:next w:val="Normal"/>
    <w:link w:val="TitleChar"/>
    <w:uiPriority w:val="10"/>
    <w:qFormat/>
    <w:rsid w:val="004F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E6A"/>
    <w:pPr>
      <w:spacing w:before="160"/>
      <w:jc w:val="center"/>
    </w:pPr>
    <w:rPr>
      <w:i/>
      <w:iCs/>
      <w:color w:val="404040" w:themeColor="text1" w:themeTint="BF"/>
    </w:rPr>
  </w:style>
  <w:style w:type="character" w:customStyle="1" w:styleId="QuoteChar">
    <w:name w:val="Quote Char"/>
    <w:basedOn w:val="DefaultParagraphFont"/>
    <w:link w:val="Quote"/>
    <w:uiPriority w:val="29"/>
    <w:rsid w:val="004F7E6A"/>
    <w:rPr>
      <w:i/>
      <w:iCs/>
      <w:color w:val="404040" w:themeColor="text1" w:themeTint="BF"/>
    </w:rPr>
  </w:style>
  <w:style w:type="paragraph" w:styleId="ListParagraph">
    <w:name w:val="List Paragraph"/>
    <w:basedOn w:val="Normal"/>
    <w:uiPriority w:val="34"/>
    <w:qFormat/>
    <w:rsid w:val="004F7E6A"/>
    <w:pPr>
      <w:ind w:left="720"/>
      <w:contextualSpacing/>
    </w:pPr>
  </w:style>
  <w:style w:type="character" w:styleId="IntenseEmphasis">
    <w:name w:val="Intense Emphasis"/>
    <w:basedOn w:val="DefaultParagraphFont"/>
    <w:uiPriority w:val="21"/>
    <w:qFormat/>
    <w:rsid w:val="004F7E6A"/>
    <w:rPr>
      <w:i/>
      <w:iCs/>
      <w:color w:val="0F4761" w:themeColor="accent1" w:themeShade="BF"/>
    </w:rPr>
  </w:style>
  <w:style w:type="paragraph" w:styleId="IntenseQuote">
    <w:name w:val="Intense Quote"/>
    <w:basedOn w:val="Normal"/>
    <w:next w:val="Normal"/>
    <w:link w:val="IntenseQuoteChar"/>
    <w:uiPriority w:val="30"/>
    <w:qFormat/>
    <w:rsid w:val="004F7E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E6A"/>
    <w:rPr>
      <w:i/>
      <w:iCs/>
      <w:color w:val="0F4761" w:themeColor="accent1" w:themeShade="BF"/>
    </w:rPr>
  </w:style>
  <w:style w:type="character" w:styleId="IntenseReference">
    <w:name w:val="Intense Reference"/>
    <w:basedOn w:val="DefaultParagraphFont"/>
    <w:uiPriority w:val="32"/>
    <w:qFormat/>
    <w:rsid w:val="004F7E6A"/>
    <w:rPr>
      <w:b/>
      <w:bCs/>
      <w:smallCaps/>
      <w:color w:val="0F4761" w:themeColor="accent1" w:themeShade="BF"/>
      <w:spacing w:val="5"/>
    </w:rPr>
  </w:style>
  <w:style w:type="paragraph" w:styleId="Header">
    <w:name w:val="header"/>
    <w:basedOn w:val="Normal"/>
    <w:link w:val="HeaderChar"/>
    <w:uiPriority w:val="99"/>
    <w:unhideWhenUsed/>
    <w:rsid w:val="00CD25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5D0"/>
  </w:style>
  <w:style w:type="paragraph" w:styleId="Footer">
    <w:name w:val="footer"/>
    <w:basedOn w:val="Normal"/>
    <w:link w:val="FooterChar"/>
    <w:uiPriority w:val="99"/>
    <w:unhideWhenUsed/>
    <w:rsid w:val="00CD25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5D0"/>
  </w:style>
  <w:style w:type="character" w:styleId="Hyperlink">
    <w:name w:val="Hyperlink"/>
    <w:basedOn w:val="DefaultParagraphFont"/>
    <w:uiPriority w:val="99"/>
    <w:unhideWhenUsed/>
    <w:rsid w:val="00CD25D0"/>
    <w:rPr>
      <w:color w:val="467886" w:themeColor="hyperlink"/>
      <w:u w:val="single"/>
    </w:rPr>
  </w:style>
  <w:style w:type="paragraph" w:styleId="Caption">
    <w:name w:val="caption"/>
    <w:basedOn w:val="Normal"/>
    <w:next w:val="Normal"/>
    <w:uiPriority w:val="35"/>
    <w:unhideWhenUsed/>
    <w:qFormat/>
    <w:rsid w:val="00CD25D0"/>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6D11AD"/>
    <w:rPr>
      <w:color w:val="605E5C"/>
      <w:shd w:val="clear" w:color="auto" w:fill="E1DFDD"/>
    </w:rPr>
  </w:style>
  <w:style w:type="character" w:styleId="CommentReference">
    <w:name w:val="annotation reference"/>
    <w:basedOn w:val="DefaultParagraphFont"/>
    <w:uiPriority w:val="99"/>
    <w:semiHidden/>
    <w:unhideWhenUsed/>
    <w:rsid w:val="009D3A39"/>
    <w:rPr>
      <w:sz w:val="16"/>
      <w:szCs w:val="16"/>
    </w:rPr>
  </w:style>
  <w:style w:type="paragraph" w:styleId="CommentText">
    <w:name w:val="annotation text"/>
    <w:basedOn w:val="Normal"/>
    <w:link w:val="CommentTextChar"/>
    <w:uiPriority w:val="99"/>
    <w:unhideWhenUsed/>
    <w:rsid w:val="009D3A39"/>
    <w:pPr>
      <w:spacing w:line="240" w:lineRule="auto"/>
    </w:pPr>
    <w:rPr>
      <w:sz w:val="20"/>
      <w:szCs w:val="20"/>
    </w:rPr>
  </w:style>
  <w:style w:type="character" w:customStyle="1" w:styleId="CommentTextChar">
    <w:name w:val="Comment Text Char"/>
    <w:basedOn w:val="DefaultParagraphFont"/>
    <w:link w:val="CommentText"/>
    <w:uiPriority w:val="99"/>
    <w:rsid w:val="009D3A39"/>
    <w:rPr>
      <w:sz w:val="20"/>
      <w:szCs w:val="20"/>
    </w:rPr>
  </w:style>
  <w:style w:type="paragraph" w:styleId="CommentSubject">
    <w:name w:val="annotation subject"/>
    <w:basedOn w:val="CommentText"/>
    <w:next w:val="CommentText"/>
    <w:link w:val="CommentSubjectChar"/>
    <w:uiPriority w:val="99"/>
    <w:semiHidden/>
    <w:unhideWhenUsed/>
    <w:rsid w:val="009D3A39"/>
    <w:rPr>
      <w:b/>
      <w:bCs/>
    </w:rPr>
  </w:style>
  <w:style w:type="character" w:customStyle="1" w:styleId="CommentSubjectChar">
    <w:name w:val="Comment Subject Char"/>
    <w:basedOn w:val="CommentTextChar"/>
    <w:link w:val="CommentSubject"/>
    <w:uiPriority w:val="99"/>
    <w:semiHidden/>
    <w:rsid w:val="009D3A3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527305">
      <w:bodyDiv w:val="1"/>
      <w:marLeft w:val="0"/>
      <w:marRight w:val="0"/>
      <w:marTop w:val="0"/>
      <w:marBottom w:val="0"/>
      <w:divBdr>
        <w:top w:val="none" w:sz="0" w:space="0" w:color="auto"/>
        <w:left w:val="none" w:sz="0" w:space="0" w:color="auto"/>
        <w:bottom w:val="none" w:sz="0" w:space="0" w:color="auto"/>
        <w:right w:val="none" w:sz="0" w:space="0" w:color="auto"/>
      </w:divBdr>
      <w:divsChild>
        <w:div w:id="781732242">
          <w:marLeft w:val="0"/>
          <w:marRight w:val="0"/>
          <w:marTop w:val="0"/>
          <w:marBottom w:val="0"/>
          <w:divBdr>
            <w:top w:val="none" w:sz="0" w:space="0" w:color="auto"/>
            <w:left w:val="none" w:sz="0" w:space="0" w:color="auto"/>
            <w:bottom w:val="none" w:sz="0" w:space="0" w:color="auto"/>
            <w:right w:val="none" w:sz="0" w:space="0" w:color="auto"/>
          </w:divBdr>
        </w:div>
      </w:divsChild>
    </w:div>
    <w:div w:id="457067255">
      <w:bodyDiv w:val="1"/>
      <w:marLeft w:val="0"/>
      <w:marRight w:val="0"/>
      <w:marTop w:val="0"/>
      <w:marBottom w:val="0"/>
      <w:divBdr>
        <w:top w:val="none" w:sz="0" w:space="0" w:color="auto"/>
        <w:left w:val="none" w:sz="0" w:space="0" w:color="auto"/>
        <w:bottom w:val="none" w:sz="0" w:space="0" w:color="auto"/>
        <w:right w:val="none" w:sz="0" w:space="0" w:color="auto"/>
      </w:divBdr>
      <w:divsChild>
        <w:div w:id="1689091338">
          <w:marLeft w:val="0"/>
          <w:marRight w:val="0"/>
          <w:marTop w:val="0"/>
          <w:marBottom w:val="0"/>
          <w:divBdr>
            <w:top w:val="none" w:sz="0" w:space="0" w:color="auto"/>
            <w:left w:val="none" w:sz="0" w:space="0" w:color="auto"/>
            <w:bottom w:val="none" w:sz="0" w:space="0" w:color="auto"/>
            <w:right w:val="none" w:sz="0" w:space="0" w:color="auto"/>
          </w:divBdr>
        </w:div>
      </w:divsChild>
    </w:div>
    <w:div w:id="813714499">
      <w:bodyDiv w:val="1"/>
      <w:marLeft w:val="0"/>
      <w:marRight w:val="0"/>
      <w:marTop w:val="0"/>
      <w:marBottom w:val="0"/>
      <w:divBdr>
        <w:top w:val="none" w:sz="0" w:space="0" w:color="auto"/>
        <w:left w:val="none" w:sz="0" w:space="0" w:color="auto"/>
        <w:bottom w:val="none" w:sz="0" w:space="0" w:color="auto"/>
        <w:right w:val="none" w:sz="0" w:space="0" w:color="auto"/>
      </w:divBdr>
      <w:divsChild>
        <w:div w:id="45104474">
          <w:marLeft w:val="0"/>
          <w:marRight w:val="0"/>
          <w:marTop w:val="0"/>
          <w:marBottom w:val="0"/>
          <w:divBdr>
            <w:top w:val="none" w:sz="0" w:space="0" w:color="auto"/>
            <w:left w:val="none" w:sz="0" w:space="0" w:color="auto"/>
            <w:bottom w:val="none" w:sz="0" w:space="0" w:color="auto"/>
            <w:right w:val="none" w:sz="0" w:space="0" w:color="auto"/>
          </w:divBdr>
        </w:div>
      </w:divsChild>
    </w:div>
    <w:div w:id="854879625">
      <w:bodyDiv w:val="1"/>
      <w:marLeft w:val="0"/>
      <w:marRight w:val="0"/>
      <w:marTop w:val="0"/>
      <w:marBottom w:val="0"/>
      <w:divBdr>
        <w:top w:val="none" w:sz="0" w:space="0" w:color="auto"/>
        <w:left w:val="none" w:sz="0" w:space="0" w:color="auto"/>
        <w:bottom w:val="none" w:sz="0" w:space="0" w:color="auto"/>
        <w:right w:val="none" w:sz="0" w:space="0" w:color="auto"/>
      </w:divBdr>
    </w:div>
    <w:div w:id="1204901138">
      <w:bodyDiv w:val="1"/>
      <w:marLeft w:val="0"/>
      <w:marRight w:val="0"/>
      <w:marTop w:val="0"/>
      <w:marBottom w:val="0"/>
      <w:divBdr>
        <w:top w:val="none" w:sz="0" w:space="0" w:color="auto"/>
        <w:left w:val="none" w:sz="0" w:space="0" w:color="auto"/>
        <w:bottom w:val="none" w:sz="0" w:space="0" w:color="auto"/>
        <w:right w:val="none" w:sz="0" w:space="0" w:color="auto"/>
      </w:divBdr>
      <w:divsChild>
        <w:div w:id="1702976810">
          <w:marLeft w:val="0"/>
          <w:marRight w:val="0"/>
          <w:marTop w:val="0"/>
          <w:marBottom w:val="0"/>
          <w:divBdr>
            <w:top w:val="none" w:sz="0" w:space="0" w:color="auto"/>
            <w:left w:val="none" w:sz="0" w:space="0" w:color="auto"/>
            <w:bottom w:val="none" w:sz="0" w:space="0" w:color="auto"/>
            <w:right w:val="none" w:sz="0" w:space="0" w:color="auto"/>
          </w:divBdr>
        </w:div>
      </w:divsChild>
    </w:div>
    <w:div w:id="1207176627">
      <w:bodyDiv w:val="1"/>
      <w:marLeft w:val="0"/>
      <w:marRight w:val="0"/>
      <w:marTop w:val="0"/>
      <w:marBottom w:val="0"/>
      <w:divBdr>
        <w:top w:val="none" w:sz="0" w:space="0" w:color="auto"/>
        <w:left w:val="none" w:sz="0" w:space="0" w:color="auto"/>
        <w:bottom w:val="none" w:sz="0" w:space="0" w:color="auto"/>
        <w:right w:val="none" w:sz="0" w:space="0" w:color="auto"/>
      </w:divBdr>
      <w:divsChild>
        <w:div w:id="1164052742">
          <w:marLeft w:val="0"/>
          <w:marRight w:val="0"/>
          <w:marTop w:val="0"/>
          <w:marBottom w:val="0"/>
          <w:divBdr>
            <w:top w:val="none" w:sz="0" w:space="0" w:color="auto"/>
            <w:left w:val="none" w:sz="0" w:space="0" w:color="auto"/>
            <w:bottom w:val="none" w:sz="0" w:space="0" w:color="auto"/>
            <w:right w:val="none" w:sz="0" w:space="0" w:color="auto"/>
          </w:divBdr>
        </w:div>
      </w:divsChild>
    </w:div>
    <w:div w:id="1237519741">
      <w:bodyDiv w:val="1"/>
      <w:marLeft w:val="0"/>
      <w:marRight w:val="0"/>
      <w:marTop w:val="0"/>
      <w:marBottom w:val="0"/>
      <w:divBdr>
        <w:top w:val="none" w:sz="0" w:space="0" w:color="auto"/>
        <w:left w:val="none" w:sz="0" w:space="0" w:color="auto"/>
        <w:bottom w:val="none" w:sz="0" w:space="0" w:color="auto"/>
        <w:right w:val="none" w:sz="0" w:space="0" w:color="auto"/>
      </w:divBdr>
      <w:divsChild>
        <w:div w:id="571352025">
          <w:marLeft w:val="0"/>
          <w:marRight w:val="0"/>
          <w:marTop w:val="0"/>
          <w:marBottom w:val="0"/>
          <w:divBdr>
            <w:top w:val="none" w:sz="0" w:space="0" w:color="auto"/>
            <w:left w:val="none" w:sz="0" w:space="0" w:color="auto"/>
            <w:bottom w:val="none" w:sz="0" w:space="0" w:color="auto"/>
            <w:right w:val="none" w:sz="0" w:space="0" w:color="auto"/>
          </w:divBdr>
        </w:div>
      </w:divsChild>
    </w:div>
    <w:div w:id="1287733156">
      <w:bodyDiv w:val="1"/>
      <w:marLeft w:val="0"/>
      <w:marRight w:val="0"/>
      <w:marTop w:val="0"/>
      <w:marBottom w:val="0"/>
      <w:divBdr>
        <w:top w:val="none" w:sz="0" w:space="0" w:color="auto"/>
        <w:left w:val="none" w:sz="0" w:space="0" w:color="auto"/>
        <w:bottom w:val="none" w:sz="0" w:space="0" w:color="auto"/>
        <w:right w:val="none" w:sz="0" w:space="0" w:color="auto"/>
      </w:divBdr>
    </w:div>
    <w:div w:id="1841776476">
      <w:bodyDiv w:val="1"/>
      <w:marLeft w:val="0"/>
      <w:marRight w:val="0"/>
      <w:marTop w:val="0"/>
      <w:marBottom w:val="0"/>
      <w:divBdr>
        <w:top w:val="none" w:sz="0" w:space="0" w:color="auto"/>
        <w:left w:val="none" w:sz="0" w:space="0" w:color="auto"/>
        <w:bottom w:val="none" w:sz="0" w:space="0" w:color="auto"/>
        <w:right w:val="none" w:sz="0" w:space="0" w:color="auto"/>
      </w:divBdr>
      <w:divsChild>
        <w:div w:id="2135175805">
          <w:marLeft w:val="0"/>
          <w:marRight w:val="0"/>
          <w:marTop w:val="0"/>
          <w:marBottom w:val="0"/>
          <w:divBdr>
            <w:top w:val="none" w:sz="0" w:space="0" w:color="auto"/>
            <w:left w:val="none" w:sz="0" w:space="0" w:color="auto"/>
            <w:bottom w:val="none" w:sz="0" w:space="0" w:color="auto"/>
            <w:right w:val="none" w:sz="0" w:space="0" w:color="auto"/>
          </w:divBdr>
        </w:div>
      </w:divsChild>
    </w:div>
    <w:div w:id="2124305606">
      <w:bodyDiv w:val="1"/>
      <w:marLeft w:val="0"/>
      <w:marRight w:val="0"/>
      <w:marTop w:val="0"/>
      <w:marBottom w:val="0"/>
      <w:divBdr>
        <w:top w:val="none" w:sz="0" w:space="0" w:color="auto"/>
        <w:left w:val="none" w:sz="0" w:space="0" w:color="auto"/>
        <w:bottom w:val="none" w:sz="0" w:space="0" w:color="auto"/>
        <w:right w:val="none" w:sz="0" w:space="0" w:color="auto"/>
      </w:divBdr>
      <w:divsChild>
        <w:div w:id="14709044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a.cardiff.ac.uk/id/eprint/163312/1/FINAL_language-culture-pages_20220818%20%281%29.pdf" TargetMode="External"/><Relationship Id="rId13" Type="http://schemas.openxmlformats.org/officeDocument/2006/relationships/hyperlink" Target="https://doi.org/10.1146/annurev-psych-012921-045304"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tream.massey.ac.nz/course/view.php?id=75492" TargetMode="External"/><Relationship Id="rId12" Type="http://schemas.openxmlformats.org/officeDocument/2006/relationships/hyperlink" Target="https://books.google.com/books?hl=cs&amp;lr=&amp;id=_ExeDQAAQBAJ&amp;oi=fnd&amp;pg=PP4&amp;dq=consciencism+kwame+nkrumah&amp;ots=29ElRWh8yH&amp;sig=6lO3maOerJv5BjLWfvdI1M91QSU"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4324/9781315065670" TargetMode="External"/><Relationship Id="rId5" Type="http://schemas.openxmlformats.org/officeDocument/2006/relationships/footnotes" Target="footnotes.xml"/><Relationship Id="rId15" Type="http://schemas.openxmlformats.org/officeDocument/2006/relationships/hyperlink" Target="https://doi.org/10.1093/ije/dyaf109" TargetMode="External"/><Relationship Id="rId10" Type="http://schemas.openxmlformats.org/officeDocument/2006/relationships/hyperlink" Target="https://doi.org/10.1038/s44271-023-00003-2"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4324/9781003101406-19" TargetMode="External"/><Relationship Id="rId14" Type="http://schemas.openxmlformats.org/officeDocument/2006/relationships/hyperlink" Target="https://doi.org/10.24875/bmhim.200000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2814</Words>
  <Characters>16046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Vojtěch Formánek</dc:creator>
  <cp:keywords/>
  <dc:description/>
  <cp:lastModifiedBy>Vojtěch Formánek</cp:lastModifiedBy>
  <cp:revision>2</cp:revision>
  <dcterms:created xsi:type="dcterms:W3CDTF">2025-12-27T18:16:00Z</dcterms:created>
  <dcterms:modified xsi:type="dcterms:W3CDTF">2025-12-27T18:16:00Z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29e1607f-7388-4c24-86c3-a9617b32af59</vt:lpwstr>
  </property>
  <property fmtid="{D5CDD505-2E9C-101B-9397-08002B2CF9AE}" pid="3" name="MSIP_Label_bd9e4d68-54d0-40a5-8c9a-85a36c87352c_Enabled">
    <vt:lpwstr>true</vt:lpwstr>
  </property>
  <property fmtid="{D5CDD505-2E9C-101B-9397-08002B2CF9AE}" pid="4" name="MSIP_Label_bd9e4d68-54d0-40a5-8c9a-85a36c87352c_SetDate">
    <vt:lpwstr>2025-11-11T23:50:41Z</vt:lpwstr>
  </property>
  <property fmtid="{D5CDD505-2E9C-101B-9397-08002B2CF9AE}" pid="5" name="MSIP_Label_bd9e4d68-54d0-40a5-8c9a-85a36c87352c_Method">
    <vt:lpwstr>Standard</vt:lpwstr>
  </property>
  <property fmtid="{D5CDD505-2E9C-101B-9397-08002B2CF9AE}" pid="6" name="MSIP_Label_bd9e4d68-54d0-40a5-8c9a-85a36c87352c_Name">
    <vt:lpwstr>Unclassified</vt:lpwstr>
  </property>
  <property fmtid="{D5CDD505-2E9C-101B-9397-08002B2CF9AE}" pid="7" name="MSIP_Label_bd9e4d68-54d0-40a5-8c9a-85a36c87352c_SiteId">
    <vt:lpwstr>388728e1-bbd0-4378-98dc-f8682e644300</vt:lpwstr>
  </property>
  <property fmtid="{D5CDD505-2E9C-101B-9397-08002B2CF9AE}" pid="8" name="MSIP_Label_bd9e4d68-54d0-40a5-8c9a-85a36c87352c_ActionId">
    <vt:lpwstr>0e796586-62f5-4f46-bee5-f14c09b1971f</vt:lpwstr>
  </property>
  <property fmtid="{D5CDD505-2E9C-101B-9397-08002B2CF9AE}" pid="9" name="MSIP_Label_bd9e4d68-54d0-40a5-8c9a-85a36c87352c_ContentBits">
    <vt:lpwstr>0</vt:lpwstr>
  </property>
  <property fmtid="{D5CDD505-2E9C-101B-9397-08002B2CF9AE}" pid="10" name="MSIP_Label_bd9e4d68-54d0-40a5-8c9a-85a36c87352c_Tag">
    <vt:lpwstr>10, 3, 0, 1</vt:lpwstr>
  </property>
</Properties>
</file>