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drawing>
          <wp:inline distT="0" distB="0" distL="0" distR="0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drawing>
          <wp:inline distT="0" distB="0" distL="0" distR="0">
            <wp:extent cx="2933700" cy="60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b/>
          <w:sz w:val="56"/>
        </w:rPr>
      </w:pPr>
      <w:r>
        <w:rPr>
          <w:rFonts w:hint="eastAsia" w:asciiTheme="majorEastAsia" w:hAnsiTheme="majorEastAsia" w:eastAsiaTheme="majorEastAsia"/>
          <w:b/>
          <w:sz w:val="56"/>
        </w:rPr>
        <w:t>智能信息系统综合实践</w:t>
      </w:r>
    </w:p>
    <w:p>
      <w:pPr>
        <w:jc w:val="center"/>
        <w:rPr>
          <w:rFonts w:asciiTheme="majorEastAsia" w:hAnsiTheme="majorEastAsia" w:eastAsiaTheme="majorEastAsia"/>
          <w:b/>
          <w:sz w:val="56"/>
        </w:rPr>
      </w:pPr>
      <w:r>
        <w:rPr>
          <w:rFonts w:hint="eastAsia" w:asciiTheme="majorEastAsia" w:hAnsiTheme="majorEastAsia" w:eastAsiaTheme="majorEastAsia"/>
          <w:b/>
          <w:sz w:val="56"/>
        </w:rPr>
        <w:t>实验报告</w:t>
      </w:r>
    </w:p>
    <w:p>
      <w:pPr>
        <w:jc w:val="center"/>
        <w:rPr>
          <w:rFonts w:asciiTheme="majorEastAsia" w:hAnsiTheme="majorEastAsia" w:eastAsiaTheme="majorEastAsia"/>
          <w:b/>
          <w:sz w:val="56"/>
        </w:rPr>
      </w:pPr>
    </w:p>
    <w:p>
      <w:pPr>
        <w:jc w:val="center"/>
        <w:rPr>
          <w:rFonts w:asciiTheme="majorEastAsia" w:hAnsiTheme="majorEastAsia" w:eastAsiaTheme="majorEastAsia"/>
          <w:b/>
          <w:sz w:val="56"/>
        </w:rPr>
      </w:pPr>
    </w:p>
    <w:p>
      <w:pPr>
        <w:jc w:val="center"/>
        <w:rPr>
          <w:rFonts w:asciiTheme="majorEastAsia" w:hAnsiTheme="majorEastAsia" w:eastAsiaTheme="majorEastAsia"/>
          <w:b/>
          <w:sz w:val="56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36"/>
              </w:rPr>
              <w:t>题    目：</w:t>
            </w:r>
          </w:p>
        </w:tc>
        <w:tc>
          <w:tcPr>
            <w:tcW w:w="3119" w:type="dxa"/>
          </w:tcPr>
          <w:p>
            <w:pPr>
              <w:rPr>
                <w:rFonts w:hint="eastAsia" w:asciiTheme="majorEastAsia" w:hAnsiTheme="majorEastAsia" w:eastAsiaTheme="majorEastAsia"/>
                <w:sz w:val="36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36"/>
                <w:u w:val="single"/>
                <w:lang w:val="en-US" w:eastAsia="zh-CN"/>
              </w:rPr>
              <w:t>线性模型回归分析</w:t>
            </w:r>
            <w:r>
              <w:rPr>
                <w:rFonts w:hint="eastAsia" w:asciiTheme="majorEastAsia" w:hAnsiTheme="majorEastAsia" w:eastAsiaTheme="majorEastAsia"/>
                <w:sz w:val="36"/>
                <w:u w:val="single"/>
              </w:rPr>
              <w:t xml:space="preserve">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36"/>
              </w:rPr>
              <w:t>年    级：</w:t>
            </w:r>
          </w:p>
        </w:tc>
        <w:tc>
          <w:tcPr>
            <w:tcW w:w="3119" w:type="dxa"/>
          </w:tcPr>
          <w:p>
            <w:pPr>
              <w:rPr>
                <w:rFonts w:hint="eastAsia" w:asciiTheme="majorEastAsia" w:hAnsiTheme="majorEastAsia" w:eastAsiaTheme="majorEastAsia"/>
                <w:b/>
                <w:sz w:val="36"/>
                <w:u w:val="single"/>
              </w:rPr>
            </w:pPr>
            <w:r>
              <w:rPr>
                <w:rFonts w:asciiTheme="majorEastAsia" w:hAnsiTheme="majorEastAsia" w:eastAsiaTheme="majorEastAsia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Theme="majorEastAsia" w:hAnsiTheme="majorEastAsia" w:eastAsiaTheme="majorEastAsia"/>
                <w:b/>
                <w:sz w:val="36"/>
                <w:u w:val="single"/>
                <w:lang w:val="en-US" w:eastAsia="zh-CN"/>
              </w:rPr>
              <w:t>2020</w:t>
            </w:r>
            <w:r>
              <w:rPr>
                <w:rFonts w:asciiTheme="majorEastAsia" w:hAnsiTheme="majorEastAsia" w:eastAsiaTheme="majorEastAsia"/>
                <w:b/>
                <w:sz w:val="36"/>
                <w:u w:val="single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36"/>
              </w:rPr>
              <w:t>专    业：</w:t>
            </w:r>
          </w:p>
        </w:tc>
        <w:tc>
          <w:tcPr>
            <w:tcW w:w="3119" w:type="dxa"/>
          </w:tcPr>
          <w:p>
            <w:pPr>
              <w:rPr>
                <w:rFonts w:hint="eastAsia" w:asciiTheme="majorEastAsia" w:hAnsiTheme="majorEastAsia" w:eastAsiaTheme="majorEastAsia"/>
                <w:b/>
                <w:sz w:val="36"/>
                <w:u w:val="single"/>
              </w:rPr>
            </w:pPr>
            <w:r>
              <w:rPr>
                <w:rFonts w:asciiTheme="majorEastAsia" w:hAnsiTheme="majorEastAsia" w:eastAsiaTheme="majorEastAsia"/>
                <w:b/>
                <w:sz w:val="36"/>
                <w:u w:val="single"/>
              </w:rPr>
              <w:t xml:space="preserve">    </w:t>
            </w:r>
            <w:r>
              <w:rPr>
                <w:rFonts w:hint="eastAsia" w:asciiTheme="majorEastAsia" w:hAnsiTheme="majorEastAsia" w:eastAsiaTheme="majorEastAsia"/>
                <w:b/>
                <w:sz w:val="36"/>
                <w:u w:val="single"/>
                <w:lang w:val="en-US" w:eastAsia="zh-CN"/>
              </w:rPr>
              <w:t>软件工程</w:t>
            </w:r>
            <w:r>
              <w:rPr>
                <w:rFonts w:asciiTheme="majorEastAsia" w:hAnsiTheme="majorEastAsia" w:eastAsiaTheme="majorEastAsia"/>
                <w:b/>
                <w:sz w:val="36"/>
                <w:u w:val="single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36"/>
              </w:rPr>
              <w:t>姓    名：</w:t>
            </w:r>
          </w:p>
        </w:tc>
        <w:tc>
          <w:tcPr>
            <w:tcW w:w="3119" w:type="dxa"/>
          </w:tcPr>
          <w:p>
            <w:pPr>
              <w:rPr>
                <w:rFonts w:hint="eastAsia" w:asciiTheme="majorEastAsia" w:hAnsiTheme="majorEastAsia" w:eastAsiaTheme="majorEastAsia"/>
                <w:b/>
                <w:sz w:val="36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b/>
                <w:sz w:val="36"/>
                <w:u w:val="single"/>
                <w:lang w:val="en-US" w:eastAsia="zh-CN"/>
              </w:rPr>
              <w:t>沈钰斐</w:t>
            </w:r>
            <w:r>
              <w:rPr>
                <w:rFonts w:hint="eastAsia" w:asciiTheme="majorEastAsia" w:hAnsiTheme="majorEastAsia" w:eastAsiaTheme="majorEastAsia"/>
                <w:b/>
                <w:sz w:val="36"/>
                <w:u w:val="single"/>
              </w:rPr>
              <w:t xml:space="preserve">           </w:t>
            </w:r>
          </w:p>
        </w:tc>
      </w:tr>
    </w:tbl>
    <w:p>
      <w:pPr>
        <w:jc w:val="center"/>
        <w:rPr>
          <w:rFonts w:asciiTheme="majorEastAsia" w:hAnsiTheme="majorEastAsia" w:eastAsiaTheme="majorEastAsia"/>
          <w:b/>
          <w:sz w:val="36"/>
        </w:rPr>
      </w:pPr>
    </w:p>
    <w:p>
      <w:pPr>
        <w:widowControl/>
        <w:jc w:val="left"/>
        <w:rPr>
          <w:rFonts w:asciiTheme="majorEastAsia" w:hAnsiTheme="majorEastAsia" w:eastAsiaTheme="majorEastAsia"/>
          <w:b/>
          <w:sz w:val="36"/>
        </w:rPr>
      </w:pPr>
      <w:r>
        <w:rPr>
          <w:rFonts w:asciiTheme="majorEastAsia" w:hAnsiTheme="majorEastAsia" w:eastAsiaTheme="majorEastAsia"/>
          <w:b/>
          <w:sz w:val="36"/>
        </w:rPr>
        <w:br w:type="page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 w:asciiTheme="majorEastAsia" w:hAnsiTheme="majorEastAsia" w:eastAsiaTheme="majorEastAsia"/>
          <w:b/>
          <w:sz w:val="36"/>
        </w:rPr>
        <w:t>题目</w:t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997075"/>
            <wp:effectExtent l="0" t="0" r="3175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78940"/>
            <wp:effectExtent l="0" t="0" r="3175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36"/>
        </w:rPr>
      </w:pPr>
      <w:r>
        <w:rPr>
          <w:rFonts w:hint="eastAsia" w:asciiTheme="majorEastAsia" w:hAnsiTheme="majorEastAsia" w:eastAsiaTheme="majorEastAsia"/>
          <w:b/>
          <w:sz w:val="36"/>
        </w:rPr>
        <w:t>解题步骤</w:t>
      </w:r>
    </w:p>
    <w:p>
      <w:pPr>
        <w:pStyle w:val="7"/>
        <w:numPr>
          <w:ilvl w:val="0"/>
          <w:numId w:val="2"/>
        </w:numPr>
        <w:spacing w:line="360" w:lineRule="auto"/>
        <w:ind w:left="-420" w:leftChars="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代码如下。利用matplotlib包和numpy包，scipy包应用最小二乘法，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import numpy.linalg as lg确保输入中文不报错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输入散点数据（时间-速度）。注意这里需要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对变量的量纲进行处理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定义polyfit_linear123(t,y,num)函数，应用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np.polgfit函数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得到线性拟合的的系数向量，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np.polyval函数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得到拟合参数多项式的y值，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np.poly1d函数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得到多项式函数式。</w:t>
      </w:r>
    </w:p>
    <w:p>
      <w:pPr>
        <w:pStyle w:val="7"/>
        <w:numPr>
          <w:numId w:val="0"/>
        </w:numPr>
        <w:spacing w:line="360" w:lineRule="auto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【另外，在应用这个函数之前，关于线性拟合的一般过程可以通过推导得到，见注释。具体如下】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#线性拟合 y=a*t+b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#使用公式转置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def linear(t,y):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A = np.c_[t,np.ones(t.shape)]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W = lg.inv(A.T.dot(A)).dot(A.T).dot(y)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plt.plot(t,W[0]*t+W[1],'r')</w:t>
      </w:r>
    </w:p>
    <w:p>
      <w:pPr>
        <w:pStyle w:val="7"/>
        <w:numPr>
          <w:numId w:val="0"/>
        </w:numPr>
        <w:spacing w:line="360" w:lineRule="auto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252980"/>
            <wp:effectExtent l="0" t="0" r="7620" b="25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对于非线性拟合：采用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scipy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包里函数来实现。实现非线性拟合有两种方式，一种是scipy的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leastsq函数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，一种是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curve_fit函数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，关于两者的区别如下：</w:t>
      </w:r>
    </w:p>
    <w:p>
      <w:pPr>
        <w:pStyle w:val="7"/>
        <w:numPr>
          <w:numId w:val="0"/>
        </w:numPr>
        <w:spacing w:line="360" w:lineRule="auto"/>
        <w:ind w:left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716280"/>
            <wp:effectExtent l="0" t="0" r="317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pacing w:line="360" w:lineRule="auto"/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 xml:space="preserve">   curve_fit调用leastsq。在我的解决方案中使用leastsq函数。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以对数拟合为例，首先定义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对数拟合函数func1(x,p)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，以及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误差函数residuals(p,y,x)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，func1定义拟合函数的结构，residuals定义误差函数的表示，需要注意的是由于leastsq函数对误差函数的处理本来就是最小二乘法，所以只需要写入（预测值-实际值）。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Theme="majorEastAsia" w:hAnsiTheme="majorEastAsia" w:eastAsia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设置拟合函数中的参数初始值，应用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p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lsq=leastsq(residuals,p0,args=(y,</w:t>
      </w:r>
    </w:p>
    <w:p>
      <w:pPr>
        <w:pStyle w:val="7"/>
        <w:numPr>
          <w:numId w:val="0"/>
        </w:numPr>
        <w:spacing w:line="360" w:lineRule="auto"/>
        <w:ind w:leftChars="0" w:firstLine="482" w:firstLineChars="200"/>
        <w:jc w:val="both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t))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,返回plsp元组，第一项即拟合函数的参数值。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进而根据参数值，使用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matplotlib包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可以画出拟合图像。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对于误差值的计算，可以使用最小二乘法中预测值减实际值求得。进而，比较得出最合适的拟合函数。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问题需要求解200ms的加速度，可以使用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deriv(）函数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求函数导数，再一次求导可以求二阶导等。</w:t>
      </w:r>
    </w:p>
    <w:p>
      <w:pPr>
        <w:pStyle w:val="7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补充：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关于回归和拟合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从它们的求解过程以及结果来看，两者似乎没有太大差别。从本质上说，回归属于数理统计问题，研究解释变量与响应变量之间的关系以及相关性等问题。而拟合是把平面的一系列点，用一条光滑曲线连接起来，并且让更多的点在曲线上或曲线附近。更确切的说，拟合是回归用到的一种数学方法，而拟合与回归的应用场合不同。拟合常用的方法有最小二乘法、梯度下降法、高斯牛顿（即迭代最小二乘）、列-马算法。其中最最常用的是最小二乘法。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u w:val="single"/>
          <w:lang w:val="en-US" w:eastAsia="zh-CN"/>
        </w:rPr>
        <w:t>拟合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可以分为线性拟合与非线性拟合，非线性拟合比较常用的是多项式拟合。根据自变量的个数，拟合也可以分为曲线拟合与曲面拟合等。而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u w:val="single"/>
          <w:lang w:val="en-US" w:eastAsia="zh-CN"/>
        </w:rPr>
        <w:t>回归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大多数采用最小二乘法。回归可以分为一元线性回归、一元非线性回归、多元线性回归、多元非线性回归等。</w:t>
      </w:r>
    </w:p>
    <w:p>
      <w:pPr>
        <w:pStyle w:val="7"/>
        <w:numPr>
          <w:numId w:val="0"/>
        </w:numPr>
        <w:ind w:firstLine="240" w:firstLineChars="10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optimize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leastsq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保证输入中文不报错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mpl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 = np.arange(10/1000,490/1000,25)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0.088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0.1539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0.1979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0.2419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0.2639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0.3079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0.3299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0.3738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0.3958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0.4398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0.4398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0.4618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0.4838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0.5498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0.5498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0.5718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0.5938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0.6377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0.6377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0.6597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0.6597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#线性拟合 y=a*t+b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#使用公式转置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def linear(t,y):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A = np.c_[t,np.ones(t.shape)]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W = lg.inv(A.T.dot(A)).dot(A.T).dot(y)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plt.plot(t,W[0]*t+W[1],'r')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#线性拟合：使用np.polgfit函数 实现最小二乘法拟合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polyfit_linear123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系数向量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含拟合参数多项式的y值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最小二乘误差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poly1d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'元线性回归:'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'线性拟合'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'''定义对数拟合函数'''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'''定义幂拟合函数'''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residuals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'''定义误差函数'''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residuals1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'''定义误差函数'''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leastsq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residuals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'对数函数参数：'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对数函数拟合的参数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loss_log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最小二乘误差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print(y_log)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'对数拟合'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'对数拟合'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loss_log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leastsq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residuals1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'幂指数函数参数：'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幂指数函数拟合的参数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plsq1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loss_pow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最小二乘误差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print(y_pow)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'幂指数拟合'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'Origin'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'幂指数拟合'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loss_pow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'一元线性拟合Polyfit'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polyfit_linear123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plt.show() 如果show了 将会显示多张图 但都是figure1对象 需要×掉上一张才显示下一张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但可以最后show这样有多张figure 多个figure对象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'二元线性拟合Polyfit'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polyfit_linear123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'三元线性拟合Polyfit'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polyfit_linear123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'Loss=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#单独画出误差最小的拟合图像 并求200的加速度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系数向量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polyval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含拟合参数多项式的y值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poly1d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plot1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deriv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#deriv()函数：求plot的导数 再次使用可以求二阶导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dfx_200result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'加速度=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%.4f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dfx_200result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'Speed'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'二元线性拟合示例'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-420" w:leftChars="0" w:firstLine="420" w:firstLineChars="0"/>
        <w:rPr>
          <w:rFonts w:hint="default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代码如下。利用matplotlib包、numpy包以及random包。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这一问做首先对散点数据初始化，然后利用random包的random函数生成100个数据，其中x和y有一定联系。通过plt.scatter画出散点图。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初始化线性拟合函数参数，赋随机初值。在这里，设置学习率为0.25.需要注意的是，学习率的赋值会影响拟合过程：过小引起迭代次数过多，过大则可能在搜索过程中发生震荡。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利用梯度下降法求线性拟合中三个参数。公式如下：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5270500" cy="1751330"/>
            <wp:effectExtent l="0" t="0" r="254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利用求出来的参数拟合散点数据，在散点图上画出拟合曲线。需要注意的是，在最终plot绘制时，不是直接用散点X，而是自己均匀取点，否则最终画出来不是一条直线，而是很多条。</w:t>
      </w:r>
    </w:p>
    <w:p>
      <w:pPr>
        <w:pStyle w:val="7"/>
        <w:numPr>
          <w:ilvl w:val="0"/>
          <w:numId w:val="0"/>
        </w:numPr>
        <w:ind w:left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生成随机一组数据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y=a0+a1*x+a2*x^2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给系数赋初值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计算梯度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学习率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参数迭代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for i in range(100):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h[i] = a0 + a1 * x[i] + a2 * x[i] * x[i] 注意这里不能用散点的X 而应该是自己均匀取点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7"/>
        <w:numPr>
          <w:ilvl w:val="0"/>
          <w:numId w:val="0"/>
        </w:numPr>
        <w:ind w:left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2"/>
        </w:numPr>
        <w:ind w:left="-420" w:leftChars="0" w:firstLine="420" w:firstLineChars="0"/>
        <w:rPr>
          <w:rFonts w:hint="default" w:asciiTheme="majorEastAsia" w:hAnsiTheme="majorEastAsia" w:eastAsia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代码如下。利用matplotlib包和numpy包。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定义二分类字典，两种类别的花分别对应一种数字。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定义函数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getIndexDict(classDict)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将类别字典和key和value对调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，s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igmoid函数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和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classifyVector(x, w)函数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实现一个样本根据特征值向量最终生成标量对类别的映射，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stocGradAscent(xMat, classLabels, numIter=150)函数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实现随机的梯度下降法。这里实现随机，是因为考虑到样本数量庞大，内存资源有限，于是每一次应用一条样本数据，对参数进行更新。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为了可测量分类器准确程度，设置了一个阈值，来区分测试集和训练集。在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test(fileName = '', numIter=150, trainRatio = 0.8)函数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中，默认比例为训练集:测试集为0.8。在这个函数中实现了对</w:t>
      </w:r>
      <w:r>
        <w:rPr>
          <w:rFonts w:hint="eastAsia" w:asciiTheme="majorEastAsia" w:hAnsiTheme="majorEastAsia" w:eastAsiaTheme="majorEastAsia"/>
          <w:b/>
          <w:bCs w:val="0"/>
          <w:sz w:val="24"/>
          <w:szCs w:val="24"/>
          <w:lang w:val="en-US" w:eastAsia="zh-CN"/>
        </w:rPr>
        <w:t>.csv文件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数据的读取以及求得回归系数，并依靠系数预测测试集结果。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最终可求得测试结果的错误率。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为进一步对比迭代次数影响，设置不同上限值，调用test函数来进行训练分类器，比较错误率。</w:t>
      </w:r>
    </w:p>
    <w:p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最终，将数据和回归曲线可视化。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进行二分类时的类字典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'Iris-setosa'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'Iris-versicolor'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将类别字典的key和value对调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.items():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sigmoid函数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#溢出时返回0.0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随机的梯度下降算法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stocGradAscent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Parameters: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xMat: 输入样本矩阵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classLabels:输入样本类别标签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numIter:算法迭代次数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m：样本个数，n：特征数 +1(类别数)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#初始化一个全1矩阵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#迭代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生成样本索引列表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#随机遍历一遍样本集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#步长，不断变化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#随机生成一个样本索引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#取出对应样本与w做线性运算，求和后通过sigmoid函数生成0-1之间的一个数字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#计算真实类别(0或1)与预测出数字的差异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#更新权重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#删除已访问过的索引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根据权重w对样本x做分类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classifyVector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#线性模型后经过sigmoid函数值为0-1之间，视为概率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#概率＞0.5时为正类，否则为负类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统计每个类别的个数，返回出现次数多的类别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majorityCnt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类别计数器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reverse = True 从大到小排列，key x[1]指比较key、value中的value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sortedClassCount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进行(多分类/)二分类测试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Parameters: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fileName:数据集所在文件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numIter:迭代次数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trainRatio:训练集占数据集比例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Returns: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errRate:错误率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#打开文件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#记录所有数据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#记录所有数据的类别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#获取文件中所有内容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#得到第一行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#所有数据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#特征个数，减去的是类别那一列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#遍历每个数据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#记录处理后的每行数据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遍历每个样本的特征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#缺失数据补为0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#将处理后的样本加入样本全集中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#当前样本类别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加入标签，numFeatures为类别下标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numExamples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#样本总数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numExamples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#根据训练集的比例得出训练集总数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numExamples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#测试集总数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训练（数据 仅包含特征值部分/标签）,预测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#去重样本标签集合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#记录每个分类器的权重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#记录每个分类器对应的0、1原类别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#对于二分类，由于labels中只有两个元素，只有一个分类器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#对于多分类，labels中有多个元素，两两元素之间有一个分类器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#只允许label1 &lt; label2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#记录当前的两个类别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#记录标签全集中是当前两个类别的子集标签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#记录样本全集中是当前两个类别的子集样本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#遍历每个训练样本，如果属于当前选择的两个类别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#则将该样本与该样本的标签记录下来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#属于二分类中的'0'类别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#属于二分类中的'1'类别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对当前分类器通过梯度求回归系数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stocGradAscent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curTrainW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#记录当前分类器的回归系数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----------------------------- 预测样本集 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#记录预测结果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#记录预测错误个数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numClassifiers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#分类器的数目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#将类别字典的key与value对调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#当执行二分类且类别字典中的类别大于2种时，定义负类的名字就为正类的名字前加个“非”字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 if numClassifiers == 1 and len(classDict.items()) &gt; 2: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    indexDict[0] = '非'+indexDict[1]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#依次计算每个预测样本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#当前预测类别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numClassifiers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#遍历每个分类器对预测样本进行预测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curPartPreLab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classifyVector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#预测类别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curPartPreLab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labelPairs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curPartPreLab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#将预测的0、1类别还原为原类别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curPartPreLab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#记录当前分类器预测类别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majorityCnt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#统计每个分类器的预测结果，找出预测次数最大的类别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#记录当前样本预测类别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"分类预测类别为：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真实类别为：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curPreLab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#如果预测类别!=实际类别，错误量+1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#错误率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'错误率为：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总测试集样本数为：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,预测错误数为: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#记录最小错误率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#记录最佳迭代次数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#试验不同迭代次数对算法的影响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'Iris_01.csv'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#记录最小错误率以及最佳迭代次数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numIter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'最佳训练时迭代次数为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次,最小错误率为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bestNumIter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'权重：'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#画图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'Iris_01.csv'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#打开文件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#记录所有数据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#记录所有数据的类别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#获取文件中所有内容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#得到第一行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#所有数据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#特征个数，减去的是类别那一列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#遍历每个数据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#记录处理后的每行数据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遍历每个样本的特征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#缺失数据补为0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#将处理后的样本加入样本全集中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#当前样本类别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allLab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加入标签，numFeatures为类别下标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#取数据第一列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print(x)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print(y)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scatter_01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scatter_02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scatter_01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legend_elements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scatter_02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legend_elements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'Iris-setosa'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'Iris-versicolor'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'upper 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curErrRate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7"/>
        <w:numPr>
          <w:ilvl w:val="0"/>
          <w:numId w:val="0"/>
        </w:numPr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36"/>
        </w:rPr>
      </w:pPr>
      <w:r>
        <w:rPr>
          <w:rFonts w:hint="eastAsia" w:asciiTheme="majorEastAsia" w:hAnsiTheme="majorEastAsia" w:eastAsiaTheme="majorEastAsia"/>
          <w:b/>
          <w:sz w:val="36"/>
        </w:rPr>
        <w:t>总结</w:t>
      </w:r>
    </w:p>
    <w:p>
      <w:pPr>
        <w:pStyle w:val="7"/>
        <w:numPr>
          <w:ilvl w:val="0"/>
          <w:numId w:val="5"/>
        </w:numPr>
        <w:ind w:left="-420" w:leftChars="0" w:firstLineChars="0"/>
        <w:rPr>
          <w:rFonts w:hint="eastAsia" w:asciiTheme="majorEastAsia" w:hAnsiTheme="majorEastAsia" w:eastAsiaTheme="majorEastAsia"/>
          <w:b w:val="0"/>
          <w:bCs/>
          <w:sz w:val="24"/>
          <w:szCs w:val="18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val="en-US" w:eastAsia="zh-CN"/>
        </w:rPr>
        <w:t>结果：</w:t>
      </w:r>
    </w:p>
    <w:p>
      <w:pPr>
        <w:pStyle w:val="7"/>
        <w:numPr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</w:rPr>
      </w:pPr>
      <w:r>
        <w:drawing>
          <wp:inline distT="0" distB="0" distL="114300" distR="114300">
            <wp:extent cx="5257800" cy="1863090"/>
            <wp:effectExtent l="0" t="0" r="0" b="1143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3" name="图片 13" descr="一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一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6" name="图片 16" descr="二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二元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4" name="图片 14" descr="三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三元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7" name="图片 17" descr="对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对数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5" name="图片 15" descr="幂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幂指数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9" name="图片 19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igure_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1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val="en-US" w:eastAsia="zh-CN"/>
        </w:rPr>
        <w:t>其中二元和三元线性拟合效果更好，根据奥卡姆剃刀原理，最终对图像进行拟合应用的函数是二元线性函数，最终得到加速度为0.0024米/秒²。</w:t>
      </w:r>
    </w:p>
    <w:p>
      <w:pPr>
        <w:pStyle w:val="7"/>
        <w:numPr>
          <w:ilvl w:val="0"/>
          <w:numId w:val="0"/>
        </w:numPr>
        <w:ind w:leftChars="0" w:firstLine="480" w:firstLineChars="200"/>
        <w:rPr>
          <w:rFonts w:hint="default" w:asciiTheme="majorEastAsia" w:hAnsiTheme="majorEastAsia" w:eastAsiaTheme="majorEastAsia"/>
          <w:b w:val="0"/>
          <w:bCs/>
          <w:sz w:val="24"/>
          <w:szCs w:val="18"/>
          <w:lang w:val="en-US" w:eastAsia="zh-CN"/>
        </w:rPr>
      </w:pPr>
    </w:p>
    <w:p>
      <w:pPr>
        <w:pStyle w:val="7"/>
        <w:numPr>
          <w:ilvl w:val="0"/>
          <w:numId w:val="5"/>
        </w:numPr>
        <w:ind w:left="-420" w:leftChars="0" w:firstLine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val="en-US" w:eastAsia="zh-CN"/>
        </w:rPr>
        <w:t>结果：</w:t>
      </w:r>
    </w:p>
    <w:p>
      <w:pPr>
        <w:pStyle w:val="7"/>
        <w:numPr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 w:asciiTheme="majorEastAsia" w:hAnsiTheme="majorEastAsia" w:eastAsiaTheme="majorEastAsia"/>
          <w:b w:val="0"/>
          <w:bCs/>
          <w:sz w:val="24"/>
          <w:szCs w:val="18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val="en-US" w:eastAsia="zh-CN"/>
        </w:rPr>
        <w:t>3. 结果：</w:t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20" name="图片 20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igure_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18"/>
          <w:lang w:eastAsia="zh-CN"/>
        </w:rPr>
      </w:pP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05400" cy="3556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 w:eastAsiaTheme="minorEastAsia"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在拟合直线上部为Iris-versicolor的领域，下部为Iris=setosa的领域。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记录：</w:t>
      </w:r>
    </w:p>
    <w:p>
      <w:pPr>
        <w:pStyle w:val="7"/>
        <w:numPr>
          <w:ilvl w:val="0"/>
          <w:numId w:val="0"/>
        </w:numPr>
        <w:ind w:leftChars="0" w:firstLine="48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在本次实验中，耗费时间最久的并非解决基本的问题，而是环境的配置。在本机中，我使用annaconda管理python环境，但对于scipy包的导入总存在“ImportError DLL load failed”的错误。查找问题原因，是由于自己的这个包存在问题，运行时才报错。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5269865" cy="847090"/>
            <wp:effectExtent l="0" t="0" r="3175" b="635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于是找了大量解决问题的博客，将问题锁定在两种原因：1.函数库本身有问题，导致调用异常。2.依赖包版本不符，导致调用异常。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解决的方法有两种：1.重新安装该函数库。2.检查依赖包的版本（过高或过低）。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由于重新安装函数库对当时的我来说要在系统而非anaconda prompt中需要更改环境，而更改环境是我不愿意做的，于是选择了看起来简单但实际难度巨大的一个方法。下载了github上dependencies程序，希望应用该程序查看scipy dll文件是否缺失，若缺失了就进行下一步操作。而dependencies的运行需要依赖VC++环境，我并没有配置，但我有VSCode，于是进一步配置VC++环境。尝试3天后，以失败告终。最终决定重装函数库。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于是cmd进入终端，激活base环境，直接在C盘用conda语句卸载和重新安装了scipy包。途中，遇到权限不够的问题，这是因为在anaconda存储位置对User没有完全控制的权限，更改即可。</w:t>
      </w:r>
    </w:p>
    <w:p>
      <w:pPr>
        <w:pStyle w:val="7"/>
        <w:numPr>
          <w:ilvl w:val="0"/>
          <w:numId w:val="0"/>
        </w:numPr>
        <w:ind w:firstLine="480" w:firstLineChars="200"/>
        <w:rPr>
          <w:rFonts w:hint="default" w:asciiTheme="majorEastAsia" w:hAnsiTheme="majorEastAsia" w:eastAsia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但最后下载完，发现相关matplotlib包变得不可导入，于是去查conda list是否有matplotlib包，果然没有，最后重新下载，程序可运行。一波三折。</w:t>
      </w:r>
    </w:p>
    <w:p>
      <w:pPr>
        <w:jc w:val="center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3EEE4"/>
    <w:multiLevelType w:val="singleLevel"/>
    <w:tmpl w:val="AA83EE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F953CC2"/>
    <w:multiLevelType w:val="singleLevel"/>
    <w:tmpl w:val="DF953CC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2">
    <w:nsid w:val="03894BDC"/>
    <w:multiLevelType w:val="singleLevel"/>
    <w:tmpl w:val="03894BDC"/>
    <w:lvl w:ilvl="0" w:tentative="0">
      <w:start w:val="1"/>
      <w:numFmt w:val="decimal"/>
      <w:suff w:val="space"/>
      <w:lvlText w:val="%1."/>
      <w:lvlJc w:val="left"/>
      <w:pPr>
        <w:ind w:left="-420"/>
      </w:pPr>
      <w:rPr>
        <w:rFonts w:hint="default"/>
        <w:sz w:val="24"/>
        <w:szCs w:val="24"/>
      </w:rPr>
    </w:lvl>
  </w:abstractNum>
  <w:abstractNum w:abstractNumId="3">
    <w:nsid w:val="2C98F99A"/>
    <w:multiLevelType w:val="singleLevel"/>
    <w:tmpl w:val="2C98F9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F242602"/>
    <w:multiLevelType w:val="multilevel"/>
    <w:tmpl w:val="2F242602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zZGQ0NjIwOGZiOTY2Yjg2N2ZkNzhkYzEzZmJkODEifQ=="/>
  </w:docVars>
  <w:rsids>
    <w:rsidRoot w:val="002D33F7"/>
    <w:rsid w:val="0010368F"/>
    <w:rsid w:val="002D33F7"/>
    <w:rsid w:val="00876ECF"/>
    <w:rsid w:val="08E31E26"/>
    <w:rsid w:val="0AA41595"/>
    <w:rsid w:val="125139D1"/>
    <w:rsid w:val="14B547E1"/>
    <w:rsid w:val="1EED0876"/>
    <w:rsid w:val="2388386E"/>
    <w:rsid w:val="240667C6"/>
    <w:rsid w:val="25107A22"/>
    <w:rsid w:val="27EE1E60"/>
    <w:rsid w:val="3A7E65FA"/>
    <w:rsid w:val="3E4F4177"/>
    <w:rsid w:val="427B2B81"/>
    <w:rsid w:val="57E028F8"/>
    <w:rsid w:val="63CA72A8"/>
    <w:rsid w:val="66E348A5"/>
    <w:rsid w:val="6A8C2A6E"/>
    <w:rsid w:val="72407350"/>
    <w:rsid w:val="7DC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4431</Words>
  <Characters>11226</Characters>
  <Lines>1</Lines>
  <Paragraphs>1</Paragraphs>
  <TotalTime>42</TotalTime>
  <ScaleCrop>false</ScaleCrop>
  <LinksUpToDate>false</LinksUpToDate>
  <CharactersWithSpaces>13572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2023-02-27T00:38:00Z</dcterms:created>
  <dc:creator>Microsoft</dc:creator>
  <cp:lastModifiedBy>阿枭</cp:lastModifiedBy>
  <dcterms:modified xsi:type="dcterms:W3CDTF">2023-03-08T16:12:19Z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E79D854F489F487A84D0AC39C48286D8</vt:lpwstr>
  </property>
</Properties>
</file>