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color w:val="E54C5E" w:themeColor="accent6"/>
          <w:sz w:val="48"/>
          <w:szCs w:val="48"/>
          <w14:textFill>
            <w14:solidFill>
              <w14:schemeClr w14:val="accent6"/>
            </w14:solidFill>
          </w14:textFill>
        </w:rPr>
      </w:pPr>
      <w:bookmarkStart w:id="0" w:name="_GoBack"/>
      <w:r>
        <w:rPr>
          <w:rFonts w:hint="eastAsia" w:ascii="仿宋" w:hAnsi="仿宋" w:eastAsia="仿宋" w:cs="仿宋"/>
          <w:color w:val="FF0000"/>
          <w:kern w:val="0"/>
          <w:sz w:val="48"/>
          <w:szCs w:val="48"/>
          <w:highlight w:val="yellow"/>
          <w:lang w:val="en-US" w:eastAsia="zh-CN" w:bidi="ar"/>
        </w:rPr>
        <w:t>沙漠</w:t>
      </w:r>
      <w:r>
        <w:rPr>
          <w:rFonts w:hint="eastAsia" w:ascii="仿宋" w:hAnsi="仿宋" w:eastAsia="仿宋" w:cs="仿宋"/>
          <w:color w:val="FF0000"/>
          <w:kern w:val="0"/>
          <w:sz w:val="48"/>
          <w:szCs w:val="48"/>
          <w:lang w:val="en-US" w:eastAsia="zh-CN" w:bidi="ar"/>
        </w:rPr>
        <w:t>的形成</w:t>
      </w:r>
      <w:bookmarkEnd w:id="0"/>
    </w:p>
    <w:p>
      <w:pPr>
        <w:keepNext w:val="0"/>
        <w:keepLines w:val="0"/>
        <w:widowControl/>
        <w:suppressLineNumbers w:val="0"/>
        <w:ind w:left="638" w:leftChars="304" w:right="525" w:rightChars="250" w:firstLine="480" w:firstLineChars="2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在世界范围内，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highlight w:val="yellow"/>
          <w:lang w:val="en-US" w:eastAsia="zh-CN" w:bidi="ar"/>
        </w:rPr>
        <w:t>沙漠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面积约占陆地总面积的十分之一左右。干燥少雨是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highlight w:val="yellow"/>
          <w:lang w:val="en-US" w:eastAsia="zh-CN" w:bidi="ar"/>
        </w:rPr>
        <w:t>沙漠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形成必不可少的条件。从这个意义上讲，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highlight w:val="yellow"/>
          <w:lang w:val="en-US" w:eastAsia="zh-CN" w:bidi="ar"/>
        </w:rPr>
        <w:t>沙漠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 xml:space="preserve">是干燥气候的产物。 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汉仪小隶书简" w:hAnsi="汉仪小隶书简" w:eastAsia="汉仪小隶书简" w:cs="汉仪小隶书简"/>
          <w:color w:val="00B050"/>
          <w:sz w:val="36"/>
          <w:szCs w:val="36"/>
        </w:rPr>
      </w:pPr>
      <w:r>
        <w:rPr>
          <w:rFonts w:hint="eastAsia" w:ascii="汉仪小隶书简" w:hAnsi="汉仪小隶书简" w:eastAsia="汉仪小隶书简" w:cs="汉仪小隶书简"/>
          <w:color w:val="00B050"/>
          <w:kern w:val="0"/>
          <w:sz w:val="36"/>
          <w:szCs w:val="36"/>
          <w:lang w:val="en-US" w:eastAsia="zh-CN" w:bidi="ar"/>
        </w:rPr>
        <w:t>浩瀚无垠的</w:t>
      </w:r>
      <w:r>
        <w:rPr>
          <w:rFonts w:hint="eastAsia" w:ascii="汉仪小隶书简" w:hAnsi="汉仪小隶书简" w:eastAsia="汉仪小隶书简" w:cs="汉仪小隶书简"/>
          <w:color w:val="00B050"/>
          <w:kern w:val="0"/>
          <w:sz w:val="36"/>
          <w:szCs w:val="36"/>
          <w:highlight w:val="yellow"/>
          <w:lang w:val="en-US" w:eastAsia="zh-CN" w:bidi="ar"/>
        </w:rPr>
        <w:t>沙漠</w:t>
      </w:r>
      <w:r>
        <w:rPr>
          <w:rFonts w:hint="eastAsia" w:ascii="汉仪小隶书简" w:hAnsi="汉仪小隶书简" w:eastAsia="汉仪小隶书简" w:cs="汉仪小隶书简"/>
          <w:color w:val="00B050"/>
          <w:kern w:val="0"/>
          <w:sz w:val="36"/>
          <w:szCs w:val="36"/>
          <w:lang w:val="en-US" w:eastAsia="zh-CN" w:bidi="ar"/>
        </w:rPr>
        <w:t>中那丰富的沙源又从何而来？</w:t>
      </w:r>
    </w:p>
    <w:p>
      <w:pPr>
        <w:keepNext w:val="0"/>
        <w:keepLines w:val="0"/>
        <w:widowControl/>
        <w:suppressLineNumbers w:val="0"/>
        <w:ind w:left="0" w:leftChars="0" w:firstLine="480" w:firstLineChars="200"/>
        <w:jc w:val="left"/>
        <w:rPr>
          <w:rFonts w:hint="eastAsia" w:ascii="楷体" w:hAnsi="楷体" w:eastAsia="楷体" w:cs="楷体"/>
          <w:sz w:val="24"/>
          <w:szCs w:val="24"/>
          <w:highlight w:val="blue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highlight w:val="blue"/>
          <w:lang w:val="en-US" w:eastAsia="zh-CN" w:bidi="ar"/>
        </w:rPr>
        <w:t xml:space="preserve">一般说来，它们都是松散物质在裸露于地表之后，经长期风力搬运与分选而形成的。 </w:t>
      </w:r>
    </w:p>
    <w:p>
      <w:pPr>
        <w:keepNext w:val="0"/>
        <w:keepLines w:val="0"/>
        <w:widowControl/>
        <w:suppressLineNumbers w:val="0"/>
        <w:ind w:left="0" w:leftChars="0" w:firstLine="480" w:firstLineChars="2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highlight w:val="yellow"/>
          <w:lang w:val="en-US" w:eastAsia="zh-CN" w:bidi="ar"/>
        </w:rPr>
        <w:t>沙漠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地区大多是由连绵起伏的沙丘组成的。沙丘形态各异，并且在风力的作用下不断移动，使一些原来不是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highlight w:val="yellow"/>
          <w:lang w:val="en-US" w:eastAsia="zh-CN" w:bidi="ar"/>
        </w:rPr>
        <w:t>沙漠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的地区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highlight w:val="yellow"/>
          <w:lang w:val="en-US" w:eastAsia="zh-CN" w:bidi="ar"/>
        </w:rPr>
        <w:t>沙漠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 xml:space="preserve">化。 </w:t>
      </w:r>
    </w:p>
    <w:p/>
    <w:sectPr>
      <w:pgSz w:w="11906" w:h="16838"/>
      <w:pgMar w:top="1134" w:right="1800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1" w:fontKey="{89593C17-4074-4535-98AA-CF5064277932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小隶书简">
    <w:altName w:val="汉仪小隶书简"/>
    <w:panose1 w:val="02010600000101010101"/>
    <w:charset w:val="80"/>
    <w:family w:val="auto"/>
    <w:pitch w:val="default"/>
    <w:sig w:usb0="800002BF" w:usb1="184F6CF8" w:usb2="00000012" w:usb3="00000000" w:csb0="00020001" w:csb1="00000000"/>
    <w:embedRegular r:id="rId2" w:fontKey="{F1C8EE02-15F2-4D03-A9B3-226C7B5CA8B2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3" w:fontKey="{F6DDCB37-C6A1-442C-906E-BC9293B5E687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10567E04"/>
    <w:rsid w:val="1056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2023-11-03T17:45:00Z</dcterms:created>
  <dc:creator>通晓宇宙</dc:creator>
  <cp:lastModifiedBy>通晓宇宙</cp:lastModifiedBy>
  <dcterms:modified xsi:type="dcterms:W3CDTF">2023-11-03T17:51:26Z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117B4077DE3942E490936476FB90E8C8_11</vt:lpwstr>
  </property>
</Properties>
</file>