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default" w:eastAsia="黑体"/>
          <w:sz w:val="40"/>
          <w:szCs w:val="40"/>
          <w:lang w:val="en-US" w:eastAsia="zh-CN"/>
        </w:rPr>
      </w:pPr>
      <w:bookmarkStart w:id="0" w:name="_Toc24161"/>
      <w:bookmarkStart w:id="1" w:name="_Toc3712"/>
      <w:r>
        <w:rPr>
          <w:rFonts w:hint="eastAsia" w:ascii="宋体" w:hAnsi="宋体"/>
          <w:b/>
          <w:bCs/>
          <w:sz w:val="32"/>
        </w:rPr>
        <w:t>题目：</w:t>
      </w:r>
      <w:r>
        <w:rPr>
          <w:rFonts w:hint="eastAsia" w:eastAsia="黑体"/>
          <w:sz w:val="44"/>
          <w:szCs w:val="44"/>
          <w:u w:val="single"/>
        </w:rPr>
        <w:t>基于分布式微服务的预约挂号统一平台</w:t>
      </w:r>
      <w:r>
        <w:rPr>
          <w:rFonts w:hint="eastAsia" w:eastAsia="黑体"/>
          <w:sz w:val="44"/>
          <w:szCs w:val="44"/>
          <w:u w:val="single"/>
          <w:lang w:val="en-US" w:eastAsia="zh-CN"/>
        </w:rPr>
        <w:t>的设计与实现</w:t>
      </w:r>
      <w:bookmarkEnd w:id="0"/>
      <w:bookmarkEnd w:id="1"/>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color w:val="000000"/>
          <w:sz w:val="28"/>
        </w:rPr>
        <w:t>特此声明。</w:t>
      </w:r>
    </w:p>
    <w:p>
      <w:pPr>
        <w:rPr>
          <w:rFonts w:hint="eastAsia"/>
          <w:color w:val="000000"/>
          <w:sz w:val="28"/>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4</w:t>
      </w:r>
      <w:r>
        <w:rPr>
          <w:rFonts w:hint="eastAsia"/>
          <w:color w:val="000000"/>
          <w:sz w:val="28"/>
        </w:rPr>
        <w:t>月</w:t>
      </w:r>
      <w:r>
        <w:rPr>
          <w:rFonts w:hint="eastAsia"/>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2" w:name="_Toc17312"/>
      <w:bookmarkStart w:id="3" w:name="_Toc31017"/>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2"/>
      <w:bookmarkEnd w:id="3"/>
    </w:p>
    <w:p>
      <w:pPr>
        <w:spacing w:line="480" w:lineRule="exact"/>
        <w:jc w:val="center"/>
        <w:rPr>
          <w:rFonts w:hint="eastAsia" w:ascii="宋体" w:hAnsi="宋体"/>
          <w:sz w:val="28"/>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随着互联网技术的发展，线上挂号预约已经成为医疗服务的重要组成部分，然而市场上多元化的挂号平台却使得用户在选择医院和医生时面临信息碎片化和操作复杂的困扰。为此，本文提出构建一个整合了多家医院资源的统一预约挂号平台，通过高效的技术手段来提升用户的就医体验和医院的服务质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设计过程中，充分调研了现有挂号平台的特点与不足，并结合用户及医院的实际需求，制定了详尽的功能模块与业务流程。系统采用</w:t>
      </w:r>
      <w:r>
        <w:rPr>
          <w:rFonts w:hint="eastAsia"/>
          <w:sz w:val="24"/>
          <w:lang w:val="en-US" w:eastAsia="zh-CN"/>
        </w:rPr>
        <w:t>Spring微服务</w:t>
      </w:r>
      <w:r>
        <w:rPr>
          <w:rFonts w:hint="eastAsia" w:ascii="Times New Roman" w:hAnsi="Times New Roman" w:eastAsia="宋体"/>
          <w:sz w:val="24"/>
        </w:rPr>
        <w:t>技术栈开发，</w:t>
      </w:r>
      <w:r>
        <w:rPr>
          <w:rFonts w:hint="eastAsia"/>
          <w:sz w:val="24"/>
          <w:lang w:val="en-US" w:eastAsia="zh-CN"/>
        </w:rPr>
        <w:t>根据数据的特点选用不同的</w:t>
      </w:r>
      <w:r>
        <w:rPr>
          <w:rFonts w:hint="eastAsia" w:ascii="Times New Roman" w:hAnsi="Times New Roman" w:eastAsia="宋体"/>
          <w:sz w:val="24"/>
        </w:rPr>
        <w:t>数据持久化</w:t>
      </w:r>
      <w:r>
        <w:rPr>
          <w:rFonts w:hint="eastAsia"/>
          <w:sz w:val="24"/>
          <w:lang w:val="en-US" w:eastAsia="zh-CN"/>
        </w:rPr>
        <w:t>策略</w:t>
      </w:r>
      <w:r>
        <w:rPr>
          <w:rFonts w:hint="eastAsia" w:ascii="Times New Roman" w:hAnsi="Times New Roman" w:eastAsia="宋体"/>
          <w:sz w:val="24"/>
        </w:rPr>
        <w:t>，通过</w:t>
      </w:r>
      <w:r>
        <w:rPr>
          <w:rFonts w:hint="eastAsia"/>
          <w:sz w:val="24"/>
          <w:lang w:val="en-US" w:eastAsia="zh-CN"/>
        </w:rPr>
        <w:t>消息队列</w:t>
      </w:r>
      <w:r>
        <w:rPr>
          <w:rFonts w:hint="eastAsia" w:ascii="Times New Roman" w:hAnsi="Times New Roman" w:eastAsia="宋体"/>
          <w:sz w:val="24"/>
        </w:rPr>
        <w:t>实现服务间异步通信以保证系统的高性能运行。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系统实现了医院的自助接入申请与后台审核流程，确保了医疗资源的规范化管理和用户信息的安全保障。前台门户则面向用户</w:t>
      </w:r>
      <w:r>
        <w:rPr>
          <w:rFonts w:hint="eastAsia"/>
          <w:sz w:val="24"/>
          <w:lang w:val="en-US" w:eastAsia="zh-CN"/>
        </w:rPr>
        <w:t>的</w:t>
      </w:r>
      <w:r>
        <w:rPr>
          <w:rFonts w:hint="eastAsia" w:ascii="Times New Roman" w:hAnsi="Times New Roman" w:eastAsia="宋体"/>
          <w:sz w:val="24"/>
        </w:rPr>
        <w:t>提供了多维度的医院搜索、科室排班查询、便捷的预约挂号流程以及订单管理功能，并通过API接口实现医院信息的动态同步与展示，帮助用户更有效地获取医疗资源，减轻医疗资源分配不均衡的现象。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szCs w:val="21"/>
        </w:rPr>
      </w:pPr>
      <w:r>
        <w:rPr>
          <w:rFonts w:hint="eastAsia" w:ascii="Times New Roman" w:hAnsi="Times New Roman" w:eastAsia="宋体"/>
          <w:sz w:val="24"/>
        </w:rPr>
        <w:t>经过严格的系统测试，该平台在功能完备性、系统性能和用户体验上均达到了预期目标，不仅简化了用户挂号过程，优化了医疗资源配置，还为医院提供了便捷的运营管理工具。未来展望中，系统将继续迭代升级，融入更多先进技术，不断提升服务质量</w:t>
      </w:r>
      <w:r>
        <w:rPr>
          <w:rFonts w:hint="eastAsia"/>
          <w:sz w:val="24"/>
          <w:lang w:val="en-US" w:eastAsia="zh-CN"/>
        </w:rPr>
        <w:t>和用户体验</w:t>
      </w:r>
      <w:r>
        <w:rPr>
          <w:rFonts w:hint="eastAsia" w:ascii="Times New Roman" w:hAnsi="Times New Roman" w:eastAsia="宋体"/>
          <w:sz w:val="24"/>
        </w:rPr>
        <w:t>。</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4" w:name="_Toc25875"/>
      <w:bookmarkStart w:id="5" w:name="_Toc7668"/>
      <w:r>
        <w:rPr>
          <w:rFonts w:hint="eastAsia" w:ascii="黑体" w:eastAsia="黑体"/>
          <w:b/>
          <w:sz w:val="24"/>
        </w:rPr>
        <w:t>关键词：</w:t>
      </w:r>
      <w:r>
        <w:rPr>
          <w:rFonts w:hint="eastAsia" w:ascii="宋体" w:hAnsi="宋体"/>
          <w:sz w:val="24"/>
          <w:lang w:val="en-US" w:eastAsia="zh-CN"/>
        </w:rPr>
        <w:t>分布式 微服务</w:t>
      </w:r>
      <w:bookmarkEnd w:id="4"/>
      <w:bookmarkEnd w:id="5"/>
      <w:r>
        <w:rPr>
          <w:rFonts w:hint="eastAsia" w:ascii="宋体" w:hAnsi="宋体"/>
          <w:sz w:val="24"/>
          <w:lang w:val="en-US" w:eastAsia="zh-CN"/>
        </w:rPr>
        <w:t xml:space="preserve"> 预约挂号</w:t>
      </w:r>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6" w:name="_Toc23811"/>
      <w:bookmarkStart w:id="7" w:name="_Toc28491"/>
      <w:r>
        <w:rPr>
          <w:rFonts w:hint="eastAsia"/>
          <w:b/>
          <w:sz w:val="36"/>
          <w:szCs w:val="36"/>
        </w:rPr>
        <w:t>Abstract</w:t>
      </w:r>
      <w:bookmarkEnd w:id="6"/>
      <w:bookmarkEnd w:id="7"/>
    </w:p>
    <w:p>
      <w:pPr>
        <w:spacing w:line="480" w:lineRule="exact"/>
        <w:jc w:val="center"/>
        <w:rPr>
          <w:rFonts w:hint="eastAsia"/>
          <w:sz w:val="24"/>
        </w:rPr>
      </w:pPr>
    </w:p>
    <w:p>
      <w:pPr>
        <w:spacing w:line="360" w:lineRule="auto"/>
        <w:ind w:firstLine="480" w:firstLineChars="200"/>
        <w:rPr>
          <w:rFonts w:hint="eastAsia"/>
          <w:sz w:val="24"/>
        </w:rPr>
      </w:pPr>
      <w:r>
        <w:rPr>
          <w:rFonts w:hint="eastAsia"/>
          <w:sz w:val="24"/>
        </w:rPr>
        <w:t>With the development of Internet technology, online registration appointment has become an important part of medical services, but the diversified registration platform on the market makes users face the problem of information fragmentation and complex operation when choosing hospitals and doctors. Therefore, this paper proposes to build a unified appointment registration platform that integrates the resources of multiple hospitals, and improve the medical experience of users and the service quality of hospitals through efficient technical means.</w:t>
      </w:r>
    </w:p>
    <w:p>
      <w:pPr>
        <w:spacing w:line="360" w:lineRule="auto"/>
        <w:ind w:firstLine="480" w:firstLineChars="200"/>
        <w:rPr>
          <w:rFonts w:hint="eastAsia"/>
          <w:sz w:val="24"/>
        </w:rPr>
      </w:pPr>
      <w:r>
        <w:rPr>
          <w:rFonts w:hint="eastAsia"/>
          <w:sz w:val="24"/>
        </w:rPr>
        <w:t>In the design process, the characteristics and shortcomings of the existing registration platform are fully investigated, and the detailed functional modules and business processes are formulated in combination with the actual needs of users and hospitals. The system adopts Spring microservice technology stack, chooses different data persistence strategies according to the characteristics of data, realizes asynchronous communication between services through message queue to ensure the high performance of the system.</w:t>
      </w:r>
    </w:p>
    <w:p>
      <w:pPr>
        <w:spacing w:line="360" w:lineRule="auto"/>
        <w:ind w:firstLine="480" w:firstLineChars="200"/>
        <w:rPr>
          <w:rFonts w:hint="eastAsia"/>
          <w:sz w:val="24"/>
        </w:rPr>
      </w:pPr>
      <w:r>
        <w:rPr>
          <w:rFonts w:hint="eastAsia"/>
          <w:sz w:val="24"/>
        </w:rPr>
        <w:t>The system realizes the self-access application and background audit process of the hospital, and ensures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interfaces to help users more effectively obtain medical resources and reduce the imbalance of medical resource allocation.</w:t>
      </w:r>
    </w:p>
    <w:p>
      <w:pPr>
        <w:spacing w:line="360" w:lineRule="auto"/>
        <w:ind w:firstLine="480" w:firstLineChars="200"/>
        <w:rPr>
          <w:rFonts w:hint="eastAsia" w:ascii="宋体" w:hAnsi="宋体" w:eastAsia="宋体"/>
          <w:szCs w:val="21"/>
          <w:lang w:val="en-US" w:eastAsia="zh-CN"/>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Distributed 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Microservices</w:t>
      </w:r>
      <w:r>
        <w:rPr>
          <w:rFonts w:hint="eastAsia"/>
          <w:sz w:val="24"/>
          <w:lang w:val="en-US" w:eastAsia="zh-CN"/>
        </w:rPr>
        <w:t>;</w:t>
      </w:r>
      <w:r>
        <w:rPr>
          <w:rFonts w:hint="eastAsia"/>
          <w:sz w:val="24"/>
        </w:rPr>
        <w:t xml:space="preserve">  Appointment Booking</w:t>
      </w:r>
    </w:p>
    <w:p>
      <w:pPr>
        <w:tabs>
          <w:tab w:val="left" w:pos="855"/>
        </w:tabs>
        <w:spacing w:line="480" w:lineRule="exact"/>
        <w:ind w:firstLine="480" w:firstLineChars="200"/>
        <w:rPr>
          <w:rFonts w:hint="eastAsia"/>
          <w:sz w:val="24"/>
        </w:rPr>
      </w:pPr>
    </w:p>
    <w:sdt>
      <w:sdtPr>
        <w:rPr>
          <w:rFonts w:ascii="宋体" w:hAnsi="宋体" w:eastAsia="宋体" w:cs="Times New Roman"/>
          <w:kern w:val="2"/>
          <w:sz w:val="21"/>
          <w:szCs w:val="24"/>
          <w:lang w:val="en-US" w:eastAsia="zh-CN" w:bidi="ar-SA"/>
        </w:rPr>
        <w:id w:val="147476273"/>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rPr>
              <w:sz w:val="36"/>
              <w:szCs w:val="36"/>
            </w:rPr>
          </w:pPr>
          <w:r>
            <w:rPr>
              <w:rFonts w:ascii="宋体" w:hAnsi="宋体" w:eastAsia="宋体"/>
              <w:sz w:val="36"/>
              <w:szCs w:val="36"/>
            </w:rPr>
            <w:t>目录</w:t>
          </w:r>
        </w:p>
        <w:p>
          <w:pPr>
            <w:pStyle w:val="8"/>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"1-2" \h \u </w:instrText>
          </w:r>
          <w:r>
            <w:rPr>
              <w:rFonts w:hint="eastAsia" w:ascii="黑体" w:hAnsi="黑体" w:eastAsia="黑体" w:cs="黑体"/>
              <w:b w:val="0"/>
              <w:bCs w:val="0"/>
              <w:i w:val="0"/>
              <w:iCs w:val="0"/>
              <w:caps w:val="0"/>
              <w:color w:val="000000"/>
              <w:spacing w:val="0"/>
              <w:sz w:val="36"/>
              <w:szCs w:val="36"/>
              <w:shd w:val="clear" w:fill="FFFFFF"/>
            </w:rPr>
            <w:fldChar w:fldCharType="separate"/>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_Toc12800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1 绪论</w:t>
          </w:r>
          <w:r>
            <w:rPr>
              <w:sz w:val="24"/>
              <w:szCs w:val="24"/>
            </w:rPr>
            <w:tab/>
          </w:r>
          <w:r>
            <w:rPr>
              <w:sz w:val="24"/>
              <w:szCs w:val="24"/>
            </w:rPr>
            <w:fldChar w:fldCharType="begin"/>
          </w:r>
          <w:r>
            <w:rPr>
              <w:sz w:val="24"/>
              <w:szCs w:val="24"/>
            </w:rPr>
            <w:instrText xml:space="preserve"> PAGEREF _Toc12800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_Toc32422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1.1 设计选题的背景与意义</w:t>
          </w:r>
          <w:r>
            <w:rPr>
              <w:sz w:val="24"/>
              <w:szCs w:val="24"/>
            </w:rPr>
            <w:tab/>
          </w:r>
          <w:r>
            <w:rPr>
              <w:sz w:val="24"/>
              <w:szCs w:val="24"/>
            </w:rPr>
            <w:fldChar w:fldCharType="begin"/>
          </w:r>
          <w:r>
            <w:rPr>
              <w:sz w:val="24"/>
              <w:szCs w:val="24"/>
            </w:rPr>
            <w:instrText xml:space="preserve"> PAGEREF _Toc32422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_Toc28568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1.2 理论与实证准备</w:t>
          </w:r>
          <w:r>
            <w:rPr>
              <w:sz w:val="24"/>
              <w:szCs w:val="24"/>
            </w:rPr>
            <w:tab/>
          </w:r>
          <w:r>
            <w:rPr>
              <w:sz w:val="24"/>
              <w:szCs w:val="24"/>
            </w:rPr>
            <w:fldChar w:fldCharType="begin"/>
          </w:r>
          <w:r>
            <w:rPr>
              <w:sz w:val="24"/>
              <w:szCs w:val="24"/>
            </w:rPr>
            <w:instrText xml:space="preserve"> PAGEREF _Toc28568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_Toc6273 </w:instrText>
          </w:r>
          <w:r>
            <w:rPr>
              <w:rFonts w:hint="eastAsia" w:ascii="黑体" w:hAnsi="黑体" w:eastAsia="黑体" w:cs="黑体"/>
              <w:bCs w:val="0"/>
              <w:i w:val="0"/>
              <w:iCs w:val="0"/>
              <w:caps w:val="0"/>
              <w:spacing w:val="0"/>
              <w:sz w:val="24"/>
              <w:szCs w:val="24"/>
              <w:shd w:val="clear" w:fill="FFFFFF"/>
            </w:rPr>
            <w:fldChar w:fldCharType="separate"/>
          </w:r>
          <w:r>
            <w:rPr>
              <w:rFonts w:hint="default" w:ascii="黑体" w:hAnsi="黑体" w:eastAsia="黑体" w:cs="黑体"/>
              <w:bCs w:val="0"/>
              <w:i w:val="0"/>
              <w:iCs w:val="0"/>
              <w:caps w:val="0"/>
              <w:spacing w:val="0"/>
              <w:sz w:val="24"/>
              <w:szCs w:val="24"/>
              <w:shd w:val="clear" w:fill="FFFFFF"/>
            </w:rPr>
            <w:t>2 需求分析</w:t>
          </w:r>
          <w:r>
            <w:rPr>
              <w:sz w:val="24"/>
              <w:szCs w:val="24"/>
            </w:rPr>
            <w:tab/>
          </w:r>
          <w:r>
            <w:rPr>
              <w:sz w:val="24"/>
              <w:szCs w:val="24"/>
            </w:rPr>
            <w:fldChar w:fldCharType="begin"/>
          </w:r>
          <w:r>
            <w:rPr>
              <w:sz w:val="24"/>
              <w:szCs w:val="24"/>
            </w:rPr>
            <w:instrText xml:space="preserve"> PAGEREF _Toc6273 \h </w:instrText>
          </w:r>
          <w:r>
            <w:rPr>
              <w:sz w:val="24"/>
              <w:szCs w:val="24"/>
            </w:rPr>
            <w:fldChar w:fldCharType="separate"/>
          </w:r>
          <w:r>
            <w:rPr>
              <w:sz w:val="24"/>
              <w:szCs w:val="24"/>
            </w:rPr>
            <w:t>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_Toc26934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2.1 后台管理</w:t>
          </w:r>
          <w:r>
            <w:rPr>
              <w:sz w:val="24"/>
              <w:szCs w:val="24"/>
            </w:rPr>
            <w:tab/>
          </w:r>
          <w:r>
            <w:rPr>
              <w:sz w:val="24"/>
              <w:szCs w:val="24"/>
            </w:rPr>
            <w:fldChar w:fldCharType="begin"/>
          </w:r>
          <w:r>
            <w:rPr>
              <w:sz w:val="24"/>
              <w:szCs w:val="24"/>
            </w:rPr>
            <w:instrText xml:space="preserve"> PAGEREF _Toc26934 \h </w:instrText>
          </w:r>
          <w:r>
            <w:rPr>
              <w:sz w:val="24"/>
              <w:szCs w:val="24"/>
            </w:rPr>
            <w:fldChar w:fldCharType="separate"/>
          </w:r>
          <w:r>
            <w:rPr>
              <w:sz w:val="24"/>
              <w:szCs w:val="24"/>
            </w:rPr>
            <w:t>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_Toc6328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2.2 前台门户</w:t>
          </w:r>
          <w:r>
            <w:rPr>
              <w:sz w:val="24"/>
              <w:szCs w:val="24"/>
            </w:rPr>
            <w:tab/>
          </w:r>
          <w:r>
            <w:rPr>
              <w:sz w:val="24"/>
              <w:szCs w:val="24"/>
            </w:rPr>
            <w:fldChar w:fldCharType="begin"/>
          </w:r>
          <w:r>
            <w:rPr>
              <w:sz w:val="24"/>
              <w:szCs w:val="24"/>
            </w:rPr>
            <w:instrText xml:space="preserve"> PAGEREF _Toc6328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_Toc22916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2.3 业务流程</w:t>
          </w:r>
          <w:r>
            <w:rPr>
              <w:sz w:val="24"/>
              <w:szCs w:val="24"/>
            </w:rPr>
            <w:tab/>
          </w:r>
          <w:r>
            <w:rPr>
              <w:sz w:val="24"/>
              <w:szCs w:val="24"/>
            </w:rPr>
            <w:fldChar w:fldCharType="begin"/>
          </w:r>
          <w:r>
            <w:rPr>
              <w:sz w:val="24"/>
              <w:szCs w:val="24"/>
            </w:rPr>
            <w:instrText xml:space="preserve"> PAGEREF _Toc22916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_Toc19610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3 设计</w:t>
          </w:r>
          <w:r>
            <w:rPr>
              <w:sz w:val="24"/>
              <w:szCs w:val="24"/>
            </w:rPr>
            <w:tab/>
          </w:r>
          <w:r>
            <w:rPr>
              <w:sz w:val="24"/>
              <w:szCs w:val="24"/>
            </w:rPr>
            <w:fldChar w:fldCharType="begin"/>
          </w:r>
          <w:r>
            <w:rPr>
              <w:sz w:val="24"/>
              <w:szCs w:val="24"/>
            </w:rPr>
            <w:instrText xml:space="preserve"> PAGEREF _Toc19610 \h </w:instrText>
          </w:r>
          <w:r>
            <w:rPr>
              <w:sz w:val="24"/>
              <w:szCs w:val="24"/>
            </w:rPr>
            <w:fldChar w:fldCharType="separate"/>
          </w:r>
          <w:r>
            <w:rPr>
              <w:sz w:val="24"/>
              <w:szCs w:val="24"/>
            </w:rPr>
            <w:t>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_Toc10395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3.1 架构设计</w:t>
          </w:r>
          <w:r>
            <w:rPr>
              <w:sz w:val="24"/>
              <w:szCs w:val="24"/>
            </w:rPr>
            <w:tab/>
          </w:r>
          <w:r>
            <w:rPr>
              <w:sz w:val="24"/>
              <w:szCs w:val="24"/>
            </w:rPr>
            <w:fldChar w:fldCharType="begin"/>
          </w:r>
          <w:r>
            <w:rPr>
              <w:sz w:val="24"/>
              <w:szCs w:val="24"/>
            </w:rPr>
            <w:instrText xml:space="preserve"> PAGEREF _Toc10395 \h </w:instrText>
          </w:r>
          <w:r>
            <w:rPr>
              <w:sz w:val="24"/>
              <w:szCs w:val="24"/>
            </w:rPr>
            <w:fldChar w:fldCharType="separate"/>
          </w:r>
          <w:r>
            <w:rPr>
              <w:sz w:val="24"/>
              <w:szCs w:val="24"/>
            </w:rPr>
            <w:t>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_Toc13248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3.2 模块总览</w:t>
          </w:r>
          <w:r>
            <w:rPr>
              <w:sz w:val="24"/>
              <w:szCs w:val="24"/>
            </w:rPr>
            <w:tab/>
          </w:r>
          <w:r>
            <w:rPr>
              <w:sz w:val="24"/>
              <w:szCs w:val="24"/>
            </w:rPr>
            <w:fldChar w:fldCharType="begin"/>
          </w:r>
          <w:r>
            <w:rPr>
              <w:sz w:val="24"/>
              <w:szCs w:val="24"/>
            </w:rPr>
            <w:instrText xml:space="preserve"> PAGEREF _Toc13248 \h </w:instrText>
          </w:r>
          <w:r>
            <w:rPr>
              <w:sz w:val="24"/>
              <w:szCs w:val="24"/>
            </w:rPr>
            <w:fldChar w:fldCharType="separate"/>
          </w:r>
          <w:r>
            <w:rPr>
              <w:sz w:val="24"/>
              <w:szCs w:val="24"/>
            </w:rPr>
            <w:t>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_Toc14347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3.3 数据模型</w:t>
          </w:r>
          <w:r>
            <w:rPr>
              <w:sz w:val="24"/>
              <w:szCs w:val="24"/>
            </w:rPr>
            <w:tab/>
          </w:r>
          <w:r>
            <w:rPr>
              <w:sz w:val="24"/>
              <w:szCs w:val="24"/>
            </w:rPr>
            <w:fldChar w:fldCharType="begin"/>
          </w:r>
          <w:r>
            <w:rPr>
              <w:sz w:val="24"/>
              <w:szCs w:val="24"/>
            </w:rPr>
            <w:instrText xml:space="preserve"> PAGEREF _Toc14347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_Toc28776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3.4 工具类</w:t>
          </w:r>
          <w:r>
            <w:rPr>
              <w:sz w:val="24"/>
              <w:szCs w:val="24"/>
            </w:rPr>
            <w:tab/>
          </w:r>
          <w:r>
            <w:rPr>
              <w:sz w:val="24"/>
              <w:szCs w:val="24"/>
            </w:rPr>
            <w:fldChar w:fldCharType="begin"/>
          </w:r>
          <w:r>
            <w:rPr>
              <w:sz w:val="24"/>
              <w:szCs w:val="24"/>
            </w:rPr>
            <w:instrText xml:space="preserve"> PAGEREF _Toc28776 \h </w:instrText>
          </w:r>
          <w:r>
            <w:rPr>
              <w:sz w:val="24"/>
              <w:szCs w:val="24"/>
            </w:rPr>
            <w:fldChar w:fldCharType="separate"/>
          </w:r>
          <w:r>
            <w:rPr>
              <w:sz w:val="24"/>
              <w:szCs w:val="24"/>
            </w:rPr>
            <w:t>12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_Toc5187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3.5 网关</w:t>
          </w:r>
          <w:r>
            <w:rPr>
              <w:sz w:val="24"/>
              <w:szCs w:val="24"/>
            </w:rPr>
            <w:tab/>
          </w:r>
          <w:r>
            <w:rPr>
              <w:sz w:val="24"/>
              <w:szCs w:val="24"/>
            </w:rPr>
            <w:fldChar w:fldCharType="begin"/>
          </w:r>
          <w:r>
            <w:rPr>
              <w:sz w:val="24"/>
              <w:szCs w:val="24"/>
            </w:rPr>
            <w:instrText xml:space="preserve"> PAGEREF _Toc5187 \h </w:instrText>
          </w:r>
          <w:r>
            <w:rPr>
              <w:sz w:val="24"/>
              <w:szCs w:val="24"/>
            </w:rPr>
            <w:fldChar w:fldCharType="separate"/>
          </w:r>
          <w:r>
            <w:rPr>
              <w:sz w:val="24"/>
              <w:szCs w:val="24"/>
            </w:rPr>
            <w:t>14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_Toc11212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3.6 微服务</w:t>
          </w:r>
          <w:r>
            <w:rPr>
              <w:sz w:val="24"/>
              <w:szCs w:val="24"/>
            </w:rPr>
            <w:tab/>
          </w:r>
          <w:r>
            <w:rPr>
              <w:sz w:val="24"/>
              <w:szCs w:val="24"/>
            </w:rPr>
            <w:fldChar w:fldCharType="begin"/>
          </w:r>
          <w:r>
            <w:rPr>
              <w:sz w:val="24"/>
              <w:szCs w:val="24"/>
            </w:rPr>
            <w:instrText xml:space="preserve"> PAGEREF _Toc11212 \h </w:instrText>
          </w:r>
          <w:r>
            <w:rPr>
              <w:sz w:val="24"/>
              <w:szCs w:val="24"/>
            </w:rPr>
            <w:fldChar w:fldCharType="separate"/>
          </w:r>
          <w:r>
            <w:rPr>
              <w:sz w:val="24"/>
              <w:szCs w:val="24"/>
            </w:rPr>
            <w:t>14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_Toc24083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3.7 微服务客户端</w:t>
          </w:r>
          <w:r>
            <w:rPr>
              <w:sz w:val="24"/>
              <w:szCs w:val="24"/>
            </w:rPr>
            <w:tab/>
          </w:r>
          <w:r>
            <w:rPr>
              <w:sz w:val="24"/>
              <w:szCs w:val="24"/>
            </w:rPr>
            <w:fldChar w:fldCharType="begin"/>
          </w:r>
          <w:r>
            <w:rPr>
              <w:sz w:val="24"/>
              <w:szCs w:val="24"/>
            </w:rPr>
            <w:instrText xml:space="preserve"> PAGEREF _Toc24083 \h </w:instrText>
          </w:r>
          <w:r>
            <w:rPr>
              <w:sz w:val="24"/>
              <w:szCs w:val="24"/>
            </w:rPr>
            <w:fldChar w:fldCharType="separate"/>
          </w:r>
          <w:r>
            <w:rPr>
              <w:sz w:val="24"/>
              <w:szCs w:val="24"/>
            </w:rPr>
            <w:t>21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_Toc5646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3.8 SDK</w:t>
          </w:r>
          <w:r>
            <w:rPr>
              <w:sz w:val="24"/>
              <w:szCs w:val="24"/>
            </w:rPr>
            <w:tab/>
          </w:r>
          <w:r>
            <w:rPr>
              <w:sz w:val="24"/>
              <w:szCs w:val="24"/>
            </w:rPr>
            <w:fldChar w:fldCharType="begin"/>
          </w:r>
          <w:r>
            <w:rPr>
              <w:sz w:val="24"/>
              <w:szCs w:val="24"/>
            </w:rPr>
            <w:instrText xml:space="preserve"> PAGEREF _Toc5646 \h </w:instrText>
          </w:r>
          <w:r>
            <w:rPr>
              <w:sz w:val="24"/>
              <w:szCs w:val="24"/>
            </w:rPr>
            <w:fldChar w:fldCharType="separate"/>
          </w:r>
          <w:r>
            <w:rPr>
              <w:sz w:val="24"/>
              <w:szCs w:val="24"/>
            </w:rPr>
            <w:t>22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_Toc5465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3.9 数据库设计</w:t>
          </w:r>
          <w:r>
            <w:rPr>
              <w:sz w:val="24"/>
              <w:szCs w:val="24"/>
            </w:rPr>
            <w:tab/>
          </w:r>
          <w:r>
            <w:rPr>
              <w:sz w:val="24"/>
              <w:szCs w:val="24"/>
            </w:rPr>
            <w:fldChar w:fldCharType="begin"/>
          </w:r>
          <w:r>
            <w:rPr>
              <w:sz w:val="24"/>
              <w:szCs w:val="24"/>
            </w:rPr>
            <w:instrText xml:space="preserve"> PAGEREF _Toc5465 \h </w:instrText>
          </w:r>
          <w:r>
            <w:rPr>
              <w:sz w:val="24"/>
              <w:szCs w:val="24"/>
            </w:rPr>
            <w:fldChar w:fldCharType="separate"/>
          </w:r>
          <w:r>
            <w:rPr>
              <w:sz w:val="24"/>
              <w:szCs w:val="24"/>
            </w:rPr>
            <w:t>23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_Toc9908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3.10 技术选型</w:t>
          </w:r>
          <w:r>
            <w:rPr>
              <w:sz w:val="24"/>
              <w:szCs w:val="24"/>
            </w:rPr>
            <w:tab/>
          </w:r>
          <w:r>
            <w:rPr>
              <w:sz w:val="24"/>
              <w:szCs w:val="24"/>
            </w:rPr>
            <w:fldChar w:fldCharType="begin"/>
          </w:r>
          <w:r>
            <w:rPr>
              <w:sz w:val="24"/>
              <w:szCs w:val="24"/>
            </w:rPr>
            <w:instrText xml:space="preserve"> PAGEREF _Toc9908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_Toc30243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4 实现</w:t>
          </w:r>
          <w:r>
            <w:rPr>
              <w:sz w:val="24"/>
              <w:szCs w:val="24"/>
            </w:rPr>
            <w:tab/>
          </w:r>
          <w:r>
            <w:rPr>
              <w:sz w:val="24"/>
              <w:szCs w:val="24"/>
            </w:rPr>
            <w:fldChar w:fldCharType="begin"/>
          </w:r>
          <w:r>
            <w:rPr>
              <w:sz w:val="24"/>
              <w:szCs w:val="24"/>
            </w:rPr>
            <w:instrText xml:space="preserve"> PAGEREF _Toc30243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_Toc10691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4.1 开发环境配置</w:t>
          </w:r>
          <w:r>
            <w:rPr>
              <w:sz w:val="24"/>
              <w:szCs w:val="24"/>
            </w:rPr>
            <w:tab/>
          </w:r>
          <w:r>
            <w:rPr>
              <w:sz w:val="24"/>
              <w:szCs w:val="24"/>
            </w:rPr>
            <w:fldChar w:fldCharType="begin"/>
          </w:r>
          <w:r>
            <w:rPr>
              <w:sz w:val="24"/>
              <w:szCs w:val="24"/>
            </w:rPr>
            <w:instrText xml:space="preserve"> PAGEREF _Toc10691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_Toc25545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4.2 数据字典模块实现</w:t>
          </w:r>
          <w:r>
            <w:rPr>
              <w:sz w:val="24"/>
              <w:szCs w:val="24"/>
            </w:rPr>
            <w:tab/>
          </w:r>
          <w:r>
            <w:rPr>
              <w:sz w:val="24"/>
              <w:szCs w:val="24"/>
            </w:rPr>
            <w:fldChar w:fldCharType="begin"/>
          </w:r>
          <w:r>
            <w:rPr>
              <w:sz w:val="24"/>
              <w:szCs w:val="24"/>
            </w:rPr>
            <w:instrText xml:space="preserve"> PAGEREF _Toc25545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_Toc18173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4.3 医院管理模块实现</w:t>
          </w:r>
          <w:r>
            <w:rPr>
              <w:sz w:val="24"/>
              <w:szCs w:val="24"/>
            </w:rPr>
            <w:tab/>
          </w:r>
          <w:r>
            <w:rPr>
              <w:sz w:val="24"/>
              <w:szCs w:val="24"/>
            </w:rPr>
            <w:fldChar w:fldCharType="begin"/>
          </w:r>
          <w:r>
            <w:rPr>
              <w:sz w:val="24"/>
              <w:szCs w:val="24"/>
            </w:rPr>
            <w:instrText xml:space="preserve"> PAGEREF _Toc18173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_Toc31166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4.4 用户模块实现</w:t>
          </w:r>
          <w:r>
            <w:rPr>
              <w:sz w:val="24"/>
              <w:szCs w:val="24"/>
            </w:rPr>
            <w:tab/>
          </w:r>
          <w:r>
            <w:rPr>
              <w:sz w:val="24"/>
              <w:szCs w:val="24"/>
            </w:rPr>
            <w:fldChar w:fldCharType="begin"/>
          </w:r>
          <w:r>
            <w:rPr>
              <w:sz w:val="24"/>
              <w:szCs w:val="24"/>
            </w:rPr>
            <w:instrText xml:space="preserve"> PAGEREF _Toc31166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_Toc23506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4.5 短信服务模块</w:t>
          </w:r>
          <w:r>
            <w:rPr>
              <w:sz w:val="24"/>
              <w:szCs w:val="24"/>
            </w:rPr>
            <w:tab/>
          </w:r>
          <w:r>
            <w:rPr>
              <w:sz w:val="24"/>
              <w:szCs w:val="24"/>
            </w:rPr>
            <w:fldChar w:fldCharType="begin"/>
          </w:r>
          <w:r>
            <w:rPr>
              <w:sz w:val="24"/>
              <w:szCs w:val="24"/>
            </w:rPr>
            <w:instrText xml:space="preserve"> PAGEREF _Toc23506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_Toc22588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4.6 对象存储模块实现</w:t>
          </w:r>
          <w:r>
            <w:rPr>
              <w:sz w:val="24"/>
              <w:szCs w:val="24"/>
            </w:rPr>
            <w:tab/>
          </w:r>
          <w:r>
            <w:rPr>
              <w:sz w:val="24"/>
              <w:szCs w:val="24"/>
            </w:rPr>
            <w:fldChar w:fldCharType="begin"/>
          </w:r>
          <w:r>
            <w:rPr>
              <w:sz w:val="24"/>
              <w:szCs w:val="24"/>
            </w:rPr>
            <w:instrText xml:space="preserve"> PAGEREF _Toc22588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_Toc1533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4.7 订单管理模块实现</w:t>
          </w:r>
          <w:r>
            <w:rPr>
              <w:sz w:val="24"/>
              <w:szCs w:val="24"/>
            </w:rPr>
            <w:tab/>
          </w:r>
          <w:r>
            <w:rPr>
              <w:sz w:val="24"/>
              <w:szCs w:val="24"/>
            </w:rPr>
            <w:fldChar w:fldCharType="begin"/>
          </w:r>
          <w:r>
            <w:rPr>
              <w:sz w:val="24"/>
              <w:szCs w:val="24"/>
            </w:rPr>
            <w:instrText xml:space="preserve"> PAGEREF _Toc1533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_Toc13040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4.8 定时任务模块实现</w:t>
          </w:r>
          <w:r>
            <w:rPr>
              <w:sz w:val="24"/>
              <w:szCs w:val="24"/>
            </w:rPr>
            <w:tab/>
          </w:r>
          <w:r>
            <w:rPr>
              <w:sz w:val="24"/>
              <w:szCs w:val="24"/>
            </w:rPr>
            <w:fldChar w:fldCharType="begin"/>
          </w:r>
          <w:r>
            <w:rPr>
              <w:sz w:val="24"/>
              <w:szCs w:val="24"/>
            </w:rPr>
            <w:instrText xml:space="preserve"> PAGEREF _Toc13040 \h </w:instrText>
          </w:r>
          <w:r>
            <w:rPr>
              <w:sz w:val="24"/>
              <w:szCs w:val="24"/>
            </w:rPr>
            <w:fldChar w:fldCharType="separate"/>
          </w:r>
          <w:r>
            <w:rPr>
              <w:sz w:val="24"/>
              <w:szCs w:val="24"/>
            </w:rPr>
            <w:t>30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_Toc27621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4.9 统计分析模块实现</w:t>
          </w:r>
          <w:r>
            <w:rPr>
              <w:sz w:val="24"/>
              <w:szCs w:val="24"/>
            </w:rPr>
            <w:tab/>
          </w:r>
          <w:r>
            <w:rPr>
              <w:sz w:val="24"/>
              <w:szCs w:val="24"/>
            </w:rPr>
            <w:fldChar w:fldCharType="begin"/>
          </w:r>
          <w:r>
            <w:rPr>
              <w:sz w:val="24"/>
              <w:szCs w:val="24"/>
            </w:rPr>
            <w:instrText xml:space="preserve"> PAGEREF _Toc27621 \h </w:instrText>
          </w:r>
          <w:r>
            <w:rPr>
              <w:sz w:val="24"/>
              <w:szCs w:val="24"/>
            </w:rPr>
            <w:fldChar w:fldCharType="separate"/>
          </w:r>
          <w:r>
            <w:rPr>
              <w:sz w:val="24"/>
              <w:szCs w:val="24"/>
            </w:rPr>
            <w:t>30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_Toc6729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5 测试</w:t>
          </w:r>
          <w:r>
            <w:rPr>
              <w:sz w:val="24"/>
              <w:szCs w:val="24"/>
            </w:rPr>
            <w:tab/>
          </w:r>
          <w:r>
            <w:rPr>
              <w:sz w:val="24"/>
              <w:szCs w:val="24"/>
            </w:rPr>
            <w:fldChar w:fldCharType="begin"/>
          </w:r>
          <w:r>
            <w:rPr>
              <w:sz w:val="24"/>
              <w:szCs w:val="24"/>
            </w:rPr>
            <w:instrText xml:space="preserve"> PAGEREF _Toc6729 \h </w:instrText>
          </w:r>
          <w:r>
            <w:rPr>
              <w:sz w:val="24"/>
              <w:szCs w:val="24"/>
            </w:rPr>
            <w:fldChar w:fldCharType="separate"/>
          </w:r>
          <w:r>
            <w:rPr>
              <w:sz w:val="24"/>
              <w:szCs w:val="24"/>
            </w:rPr>
            <w:t>31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_Toc31040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5.1 部署</w:t>
          </w:r>
          <w:r>
            <w:rPr>
              <w:sz w:val="24"/>
              <w:szCs w:val="24"/>
            </w:rPr>
            <w:tab/>
          </w:r>
          <w:r>
            <w:rPr>
              <w:sz w:val="24"/>
              <w:szCs w:val="24"/>
            </w:rPr>
            <w:fldChar w:fldCharType="begin"/>
          </w:r>
          <w:r>
            <w:rPr>
              <w:sz w:val="24"/>
              <w:szCs w:val="24"/>
            </w:rPr>
            <w:instrText xml:space="preserve"> PAGEREF _Toc31040 \h </w:instrText>
          </w:r>
          <w:r>
            <w:rPr>
              <w:sz w:val="24"/>
              <w:szCs w:val="24"/>
            </w:rPr>
            <w:fldChar w:fldCharType="separate"/>
          </w:r>
          <w:r>
            <w:rPr>
              <w:sz w:val="24"/>
              <w:szCs w:val="24"/>
            </w:rPr>
            <w:t>31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_Toc31782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5.2 后台管理测试</w:t>
          </w:r>
          <w:r>
            <w:rPr>
              <w:sz w:val="24"/>
              <w:szCs w:val="24"/>
            </w:rPr>
            <w:tab/>
          </w:r>
          <w:r>
            <w:rPr>
              <w:sz w:val="24"/>
              <w:szCs w:val="24"/>
            </w:rPr>
            <w:fldChar w:fldCharType="begin"/>
          </w:r>
          <w:r>
            <w:rPr>
              <w:sz w:val="24"/>
              <w:szCs w:val="24"/>
            </w:rPr>
            <w:instrText xml:space="preserve"> PAGEREF _Toc31782 \h </w:instrText>
          </w:r>
          <w:r>
            <w:rPr>
              <w:sz w:val="24"/>
              <w:szCs w:val="24"/>
            </w:rPr>
            <w:fldChar w:fldCharType="separate"/>
          </w:r>
          <w:r>
            <w:rPr>
              <w:sz w:val="24"/>
              <w:szCs w:val="24"/>
            </w:rPr>
            <w:t>31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_Toc14724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5.3 前台门户测试</w:t>
          </w:r>
          <w:r>
            <w:rPr>
              <w:sz w:val="24"/>
              <w:szCs w:val="24"/>
            </w:rPr>
            <w:tab/>
          </w:r>
          <w:r>
            <w:rPr>
              <w:sz w:val="24"/>
              <w:szCs w:val="24"/>
            </w:rPr>
            <w:fldChar w:fldCharType="begin"/>
          </w:r>
          <w:r>
            <w:rPr>
              <w:sz w:val="24"/>
              <w:szCs w:val="24"/>
            </w:rPr>
            <w:instrText xml:space="preserve"> PAGEREF _Toc14724 \h </w:instrText>
          </w:r>
          <w:r>
            <w:rPr>
              <w:sz w:val="24"/>
              <w:szCs w:val="24"/>
            </w:rPr>
            <w:fldChar w:fldCharType="separate"/>
          </w:r>
          <w:r>
            <w:rPr>
              <w:sz w:val="24"/>
              <w:szCs w:val="24"/>
            </w:rPr>
            <w:t>33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_Toc32489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6 总结与展望</w:t>
          </w:r>
          <w:r>
            <w:rPr>
              <w:sz w:val="24"/>
              <w:szCs w:val="24"/>
            </w:rPr>
            <w:tab/>
          </w:r>
          <w:r>
            <w:rPr>
              <w:sz w:val="24"/>
              <w:szCs w:val="24"/>
            </w:rPr>
            <w:fldChar w:fldCharType="begin"/>
          </w:r>
          <w:r>
            <w:rPr>
              <w:sz w:val="24"/>
              <w:szCs w:val="24"/>
            </w:rPr>
            <w:instrText xml:space="preserve"> PAGEREF _Toc32489 \h </w:instrText>
          </w:r>
          <w:r>
            <w:rPr>
              <w:sz w:val="24"/>
              <w:szCs w:val="24"/>
            </w:rPr>
            <w:fldChar w:fldCharType="separate"/>
          </w:r>
          <w:r>
            <w:rPr>
              <w:sz w:val="24"/>
              <w:szCs w:val="24"/>
            </w:rPr>
            <w:t>36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_Toc1835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6.1 总结</w:t>
          </w:r>
          <w:r>
            <w:rPr>
              <w:sz w:val="24"/>
              <w:szCs w:val="24"/>
            </w:rPr>
            <w:tab/>
          </w:r>
          <w:r>
            <w:rPr>
              <w:sz w:val="24"/>
              <w:szCs w:val="24"/>
            </w:rPr>
            <w:fldChar w:fldCharType="begin"/>
          </w:r>
          <w:r>
            <w:rPr>
              <w:sz w:val="24"/>
              <w:szCs w:val="24"/>
            </w:rPr>
            <w:instrText xml:space="preserve"> PAGEREF _Toc1835 \h </w:instrText>
          </w:r>
          <w:r>
            <w:rPr>
              <w:sz w:val="24"/>
              <w:szCs w:val="24"/>
            </w:rPr>
            <w:fldChar w:fldCharType="separate"/>
          </w:r>
          <w:r>
            <w:rPr>
              <w:sz w:val="24"/>
              <w:szCs w:val="24"/>
            </w:rPr>
            <w:t>36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_Toc12867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6.2 展望</w:t>
          </w:r>
          <w:r>
            <w:rPr>
              <w:sz w:val="24"/>
              <w:szCs w:val="24"/>
            </w:rPr>
            <w:tab/>
          </w:r>
          <w:r>
            <w:rPr>
              <w:sz w:val="24"/>
              <w:szCs w:val="24"/>
            </w:rPr>
            <w:fldChar w:fldCharType="begin"/>
          </w:r>
          <w:r>
            <w:rPr>
              <w:sz w:val="24"/>
              <w:szCs w:val="24"/>
            </w:rPr>
            <w:instrText xml:space="preserve"> PAGEREF _Toc12867 \h </w:instrText>
          </w:r>
          <w:r>
            <w:rPr>
              <w:sz w:val="24"/>
              <w:szCs w:val="24"/>
            </w:rPr>
            <w:fldChar w:fldCharType="separate"/>
          </w:r>
          <w:r>
            <w:rPr>
              <w:sz w:val="24"/>
              <w:szCs w:val="24"/>
            </w:rPr>
            <w:t>36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outlineLvl w:val="9"/>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 w:name="_Toc12800"/>
      <w:r>
        <w:rPr>
          <w:rFonts w:hint="eastAsia" w:ascii="黑体" w:hAnsi="黑体" w:eastAsia="黑体" w:cs="黑体"/>
          <w:b w:val="0"/>
          <w:bCs w:val="0"/>
          <w:i w:val="0"/>
          <w:iCs w:val="0"/>
          <w:caps w:val="0"/>
          <w:color w:val="000000"/>
          <w:spacing w:val="0"/>
          <w:sz w:val="36"/>
          <w:szCs w:val="36"/>
          <w:shd w:val="clear" w:fill="FFFFFF"/>
        </w:rPr>
        <w:t>1 绪论</w:t>
      </w:r>
      <w:bookmarkEnd w:id="8"/>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 w:name="_Toc32422"/>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互联网技术的迅猛发展为传统行业带来了革新的机会，医疗行业也不例外。在线挂号预约服务作为医疗服务数字化转型的重要组成部分，有效解决了患者面临的诸多不便，如长时间排队等候、医院选择困难等问题。此外，随着用户对医疗服务要求的提升，传统的线下挂号方式已经不能满足现代社会的需求，这促使了在线挂号预约平台的发展。然而，目前市场上存在众多此类平台，用户往往需要在不同的应用程序或网站之间切换，以寻找合适的医疗资源，这不仅给用户带来了额外的负担，而且也影响了用户体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面对这一状况，构建一个统一的预约挂号平台显得尤为必要。这样的平台可以整合各个医院的信息和挂号服务，为用户提供一个一站式的解决方案，极大地提高了就医效率和用户满意度。同时，医院也可以通过此平台提升自身的公共形象，扩大影响力，实现与用户的有效互动。因此，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 w:name="_Toc28568"/>
      <w:r>
        <w:rPr>
          <w:rFonts w:hint="eastAsia" w:ascii="黑体" w:hAnsi="黑体" w:eastAsia="黑体" w:cs="黑体"/>
          <w:b w:val="0"/>
          <w:bCs w:val="0"/>
          <w:i w:val="0"/>
          <w:iCs w:val="0"/>
          <w:caps w:val="0"/>
          <w:color w:val="000000"/>
          <w:spacing w:val="0"/>
          <w:sz w:val="30"/>
          <w:szCs w:val="30"/>
          <w:shd w:val="clear" w:fill="FFFFFF"/>
        </w:rPr>
        <w:t>1.2 理论与实证准备</w:t>
      </w:r>
      <w:bookmarkEnd w:id="1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设计对现有的在线挂号平台及其功能特点进行了深入的探究，并学习了相关的技术理论，如分布式系统设计、数据库优化、用户交互设计等。通过问卷调查和访谈等手段，本设计还收集了大量用户和医院的反馈信息，这些信息有助于进一步明确本系统的设计目标和功能需求。考虑到系统的可扩展性、稳定性和安全性需求，本文选择Java、SpringBoot、SpringCloud等技术栈进行开发。同时，使用MySQL和MongoDB进行数据持久化，利用RabbitMQ实现服务间的异步消息通信，确保系统的高效运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的核心目标在于构建一个标准化的操作界面，确保用户能够在同一平台上便捷地完成对多家医院的挂号预约操作；整合丰富的医院、科室和医生信息，实现信息的透明化展示，辅助用户做出明智选择；设计有效的推广机制和反馈系统，增进医患交流，使医院能根据用户反馈不断优化服务；通过智能推荐和资源调度算法，减少医疗资源的不合理分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1" w:name="_Toc6273"/>
      <w:r>
        <w:rPr>
          <w:rFonts w:hint="default" w:ascii="黑体" w:hAnsi="黑体" w:eastAsia="黑体" w:cs="黑体"/>
          <w:b w:val="0"/>
          <w:bCs w:val="0"/>
          <w:i w:val="0"/>
          <w:iCs w:val="0"/>
          <w:caps w:val="0"/>
          <w:color w:val="000000"/>
          <w:spacing w:val="0"/>
          <w:sz w:val="36"/>
          <w:szCs w:val="36"/>
          <w:shd w:val="clear" w:fill="FFFFFF"/>
        </w:rPr>
        <w:t>2 需求分析</w:t>
      </w:r>
      <w:bookmarkEnd w:id="11"/>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2" w:name="_Toc26934"/>
      <w:r>
        <w:rPr>
          <w:rFonts w:hint="eastAsia" w:ascii="黑体" w:hAnsi="黑体" w:eastAsia="黑体" w:cs="黑体"/>
          <w:b w:val="0"/>
          <w:bCs w:val="0"/>
          <w:i w:val="0"/>
          <w:iCs w:val="0"/>
          <w:caps w:val="0"/>
          <w:color w:val="000000"/>
          <w:spacing w:val="0"/>
          <w:sz w:val="30"/>
          <w:szCs w:val="30"/>
          <w:shd w:val="clear" w:fill="FFFFFF"/>
        </w:rPr>
        <w:t>2.1 后台管理</w:t>
      </w:r>
      <w:bookmarkEnd w:id="1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rPr>
      </w:pPr>
      <w:r>
        <w:rPr>
          <w:rFonts w:hint="eastAsia" w:ascii="黑体" w:hAnsi="黑体" w:eastAsia="黑体" w:cs="黑体"/>
          <w:b w:val="0"/>
          <w:bCs w:val="0"/>
          <w:i w:val="0"/>
          <w:iCs w:val="0"/>
          <w:caps w:val="0"/>
          <w:color w:val="000000"/>
          <w:spacing w:val="0"/>
          <w:sz w:val="28"/>
          <w:szCs w:val="28"/>
          <w:shd w:val="clear" w:fill="FFFFFF"/>
        </w:rPr>
        <w:t>2.1.1 首页</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设计一个仪表板用于数据概览，实时显示关键运营指标，包括注册用户总数、接入的医院总数、累计订单数量以及累计订单金额。</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2.1.2 数据字典</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使用一个树形表格实现对行政区划、医院等级、证件类型、学历和民族等基础数据的维护，支持批量导入与导出操作。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2.1.3 医院管理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构建一个可编辑的医院接入信息展示列表，允许管理员进行新增、删除、修改医院相关信息，如API基础路径、密钥、联系人信息，并支持启用和禁用医院账号的功能。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2.1.4 用户管理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该模块提供用户账户列表的浏览、搜索、新增、编辑和删除功能，同时具备用户状态（启用/禁用）的调整能力。</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2.1.5 消息管理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支持查看所有已发送和待发送的消息记录，同时提供向用户或医院发送各类消息的通知功能。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2.1.6 对象存储</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用于查看、管理和操作用户认证资料及其他相关图片等文件的存储情况，支持文件的预览、上传、下载和删除操作。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2.1.7 订单管理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提供订单列表的查询、筛选、详情展示，以及订单状态更改的操作权限。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2.1.8 定时任务</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提供能够手动触发诸如发送就诊提醒、自动更新订单状态等定时任务的功能。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2.1.9 统计分析</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3" w:name="_Toc6328"/>
      <w:r>
        <w:rPr>
          <w:rFonts w:hint="eastAsia" w:ascii="黑体" w:hAnsi="黑体" w:eastAsia="黑体" w:cs="黑体"/>
          <w:b w:val="0"/>
          <w:bCs w:val="0"/>
          <w:i w:val="0"/>
          <w:iCs w:val="0"/>
          <w:caps w:val="0"/>
          <w:color w:val="000000"/>
          <w:spacing w:val="0"/>
          <w:sz w:val="30"/>
          <w:szCs w:val="30"/>
          <w:shd w:val="clear" w:fill="FFFFFF"/>
        </w:rPr>
        <w:t>2.2 前台门户</w:t>
      </w:r>
      <w:bookmarkEnd w:id="1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2.2.1 医院部分</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医院检索模块：提供多维度筛选条件，展示医院列表及其等级、地域、名称等信息，同时展示常见科室列表和平台公告。</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医院详情页面：包含科室介绍、医院详细信息、预约须知、停诊通知等内容，并提供订单查询和取消功能。</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r>
        <w:rPr>
          <w:rFonts w:hint="eastAsia" w:ascii="黑体" w:hAnsi="黑体" w:eastAsia="黑体" w:cs="黑体"/>
          <w:b w:val="0"/>
          <w:bCs w:val="0"/>
          <w:i w:val="0"/>
          <w:iCs w:val="0"/>
          <w:caps w:val="0"/>
          <w:color w:val="000000"/>
          <w:spacing w:val="0"/>
          <w:sz w:val="28"/>
          <w:szCs w:val="28"/>
          <w:shd w:val="clear" w:fill="FFFFFF"/>
        </w:rPr>
        <w:t>2.2.2 用户部分</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r>
        <w:rPr>
          <w:rFonts w:hint="eastAsia" w:ascii="黑体" w:hAnsi="黑体" w:eastAsia="黑体" w:cs="黑体"/>
          <w:b w:val="0"/>
          <w:bCs w:val="0"/>
          <w:i w:val="0"/>
          <w:iCs w:val="0"/>
          <w:caps w:val="0"/>
          <w:color w:val="000000"/>
          <w:spacing w:val="0"/>
          <w:sz w:val="28"/>
          <w:szCs w:val="28"/>
          <w:shd w:val="clear" w:fill="FFFFFF"/>
        </w:rPr>
        <w:t>2.2.3 其他</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4" w:name="_Toc22916"/>
      <w:r>
        <w:rPr>
          <w:rFonts w:hint="eastAsia" w:ascii="黑体" w:hAnsi="黑体" w:eastAsia="黑体" w:cs="黑体"/>
          <w:b w:val="0"/>
          <w:bCs w:val="0"/>
          <w:i w:val="0"/>
          <w:iCs w:val="0"/>
          <w:caps w:val="0"/>
          <w:color w:val="000000"/>
          <w:spacing w:val="0"/>
          <w:sz w:val="30"/>
          <w:szCs w:val="30"/>
          <w:shd w:val="clear" w:fill="FFFFFF"/>
        </w:rPr>
        <w:t>2.3 业务流程</w:t>
      </w:r>
      <w:bookmarkEnd w:id="14"/>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5534025" cy="4676775"/>
            <wp:effectExtent l="0" t="0" r="13335"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9"/>
                    <a:stretch>
                      <a:fillRect/>
                    </a:stretch>
                  </pic:blipFill>
                  <pic:spPr>
                    <a:xfrm>
                      <a:off x="0" y="0"/>
                      <a:ext cx="5534025" cy="4676775"/>
                    </a:xfrm>
                    <a:prstGeom prst="rect">
                      <a:avLst/>
                    </a:prstGeom>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2.3.1 医院接入</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2.3.2 数据同步与展示交互</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2.3.3 用户交互与预约流程</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2.3.4 支付与订单管理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2.3.5 订单变更与通知机制</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2.3.6 现场服务与订单查询</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5" w:name="_Toc19610"/>
      <w:r>
        <w:rPr>
          <w:rFonts w:hint="eastAsia" w:ascii="黑体" w:hAnsi="黑体" w:eastAsia="黑体" w:cs="黑体"/>
          <w:b w:val="0"/>
          <w:bCs w:val="0"/>
          <w:i w:val="0"/>
          <w:iCs w:val="0"/>
          <w:caps w:val="0"/>
          <w:color w:val="000000"/>
          <w:spacing w:val="0"/>
          <w:sz w:val="36"/>
          <w:szCs w:val="36"/>
          <w:shd w:val="clear" w:fill="FFFFFF"/>
        </w:rPr>
        <w:t>3 设计</w:t>
      </w:r>
      <w:bookmarkEnd w:id="1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6" w:name="_Toc10395"/>
      <w:r>
        <w:rPr>
          <w:rFonts w:hint="eastAsia" w:ascii="黑体" w:hAnsi="黑体" w:eastAsia="黑体" w:cs="黑体"/>
          <w:b w:val="0"/>
          <w:bCs w:val="0"/>
          <w:i w:val="0"/>
          <w:iCs w:val="0"/>
          <w:caps w:val="0"/>
          <w:color w:val="000000"/>
          <w:spacing w:val="0"/>
          <w:sz w:val="30"/>
          <w:szCs w:val="30"/>
          <w:shd w:val="clear" w:fill="FFFFFF"/>
        </w:rPr>
        <w:t>3.1 架构设计</w:t>
      </w:r>
      <w:bookmarkEnd w:id="16"/>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3.1.1 服务拆分与注册中心</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3.1.2 微服务网关设计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3.1.3 持久化存储</w:t>
      </w:r>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例如用户信息、订单详情等。文档型数据存储：选用MongoDB存放适合文档模型的数据，比如医院信息、科室信息等结构不固定的数据。缓存服务：借助Redis作为缓存中间件，提高系统性能，降低数据库压力，存储高频访问的数据如用户session、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3.1.4 异步处理与消息队列</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3.1.5 前端技术栈</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3.1.6 系统架构图</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综上所述，本系统通过合理的微服务架构设计、多样化的数据库支持、高效的消息队列以及现代化的前端框架，构建了一个高性能、高可用、易于维护和扩展的预约挂号统一平台。架构图如下：</w:t>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textAlignment w:val="auto"/>
        <w:rPr>
          <w:rFonts w:hint="eastAsia" w:ascii="Helvetica" w:hAnsi="Helvetica" w:cs="Helvetica" w:eastAsiaTheme="minorEastAsia"/>
          <w:i w:val="0"/>
          <w:iCs w:val="0"/>
          <w:caps w:val="0"/>
          <w:color w:val="333333"/>
          <w:spacing w:val="0"/>
          <w:szCs w:val="19"/>
          <w:lang w:eastAsia="zh-CN"/>
        </w:rPr>
      </w:pPr>
      <w:r>
        <w:rPr>
          <w:rFonts w:hint="eastAsia" w:ascii="Helvetica" w:hAnsi="Helvetica" w:cs="Helvetica" w:eastAsiaTheme="minorEastAsia"/>
          <w:i w:val="0"/>
          <w:iCs w:val="0"/>
          <w:caps w:val="0"/>
          <w:color w:val="333333"/>
          <w:spacing w:val="0"/>
          <w:szCs w:val="19"/>
          <w:lang w:eastAsia="zh-CN"/>
        </w:rPr>
        <w:drawing>
          <wp:inline distT="0" distB="0" distL="114300" distR="114300">
            <wp:extent cx="6118225" cy="4005580"/>
            <wp:effectExtent l="0" t="0" r="8255" b="254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0"/>
                    <a:stretch>
                      <a:fillRect/>
                    </a:stretch>
                  </pic:blipFill>
                  <pic:spPr>
                    <a:xfrm>
                      <a:off x="0" y="0"/>
                      <a:ext cx="6118225" cy="4005580"/>
                    </a:xfrm>
                    <a:prstGeom prst="rect">
                      <a:avLst/>
                    </a:prstGeom>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7" w:name="_Toc13248"/>
      <w:r>
        <w:rPr>
          <w:rFonts w:hint="eastAsia" w:ascii="黑体" w:hAnsi="黑体" w:eastAsia="黑体" w:cs="黑体"/>
          <w:b w:val="0"/>
          <w:bCs w:val="0"/>
          <w:i w:val="0"/>
          <w:iCs w:val="0"/>
          <w:caps w:val="0"/>
          <w:color w:val="000000"/>
          <w:spacing w:val="0"/>
          <w:sz w:val="30"/>
          <w:szCs w:val="30"/>
          <w:shd w:val="clear" w:fill="FFFFFF"/>
        </w:rPr>
        <w:t>3.2 模块总览</w:t>
      </w:r>
      <w:bookmarkEnd w:id="1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整个系统的模块总览图，通常包括了所有核心模块以及它们之间的依赖和交互方式，直观地展示了系统的不同组成部分及其相互关系。下面几个小节将以UML类图的形式展示对系统的各个模块进行详细的设计和实现。</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Helvetica" w:hAnsi="Helvetica" w:cs="Helvetica" w:eastAsiaTheme="minorEastAsia"/>
          <w:i w:val="0"/>
          <w:iCs w:val="0"/>
          <w:caps w:val="0"/>
          <w:color w:val="333333"/>
          <w:spacing w:val="0"/>
          <w:szCs w:val="19"/>
          <w:lang w:eastAsia="zh-CN"/>
        </w:rPr>
      </w:pPr>
      <w:r>
        <w:rPr>
          <w:rFonts w:hint="eastAsia" w:asciiTheme="minorEastAsia" w:hAnsiTheme="minorEastAsia" w:eastAsiaTheme="minorEastAsia" w:cstheme="minorEastAsia"/>
          <w:sz w:val="24"/>
          <w:szCs w:val="24"/>
        </w:rPr>
        <w:drawing>
          <wp:inline distT="0" distB="0" distL="114300" distR="114300">
            <wp:extent cx="304800" cy="304800"/>
            <wp:effectExtent l="0" t="0" r="0" b="0"/>
            <wp:docPr id="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Cs w:val="19"/>
          <w:lang w:eastAsia="zh-CN"/>
        </w:rPr>
        <w:drawing>
          <wp:inline distT="0" distB="0" distL="114300" distR="114300">
            <wp:extent cx="5863590" cy="5863590"/>
            <wp:effectExtent l="0" t="0" r="3810" b="381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1"/>
                    <a:stretch>
                      <a:fillRect/>
                    </a:stretch>
                  </pic:blipFill>
                  <pic:spPr>
                    <a:xfrm>
                      <a:off x="0" y="0"/>
                      <a:ext cx="5863590" cy="5863590"/>
                    </a:xfrm>
                    <a:prstGeom prst="rect">
                      <a:avLst/>
                    </a:prstGeom>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8" w:name="_Toc14347"/>
      <w:r>
        <w:rPr>
          <w:rFonts w:hint="eastAsia" w:ascii="黑体" w:hAnsi="黑体" w:eastAsia="黑体" w:cs="黑体"/>
          <w:b w:val="0"/>
          <w:bCs w:val="0"/>
          <w:i w:val="0"/>
          <w:iCs w:val="0"/>
          <w:caps w:val="0"/>
          <w:color w:val="000000"/>
          <w:spacing w:val="0"/>
          <w:sz w:val="30"/>
          <w:szCs w:val="30"/>
          <w:shd w:val="clear" w:fill="FFFFFF"/>
        </w:rPr>
        <w:t>3.3 数据模型</w:t>
      </w:r>
      <w:bookmarkEnd w:id="1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系统所使用的数据模型设计，涵盖了各个模块的数据库实体、值对象等。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3.3.1 数据字典</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810250" cy="2057400"/>
            <wp:effectExtent l="0" t="0" r="11430" b="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2"/>
                    <a:stretch>
                      <a:fillRect/>
                    </a:stretch>
                  </pic:blipFill>
                  <pic:spPr>
                    <a:xfrm>
                      <a:off x="0" y="0"/>
                      <a:ext cx="5810250" cy="20574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3.3.2 医院</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49340" cy="7578090"/>
            <wp:effectExtent l="0" t="0" r="7620" b="11430"/>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3"/>
                    <a:stretch>
                      <a:fillRect/>
                    </a:stretch>
                  </pic:blipFill>
                  <pic:spPr>
                    <a:xfrm>
                      <a:off x="0" y="0"/>
                      <a:ext cx="6149340" cy="757809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3.3.3 用户</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215380" cy="6351270"/>
            <wp:effectExtent l="0" t="0" r="2540" b="381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4"/>
                    <a:stretch>
                      <a:fillRect/>
                    </a:stretch>
                  </pic:blipFill>
                  <pic:spPr>
                    <a:xfrm>
                      <a:off x="0" y="0"/>
                      <a:ext cx="6215380" cy="635127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3.3.4 订单</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23305" cy="4852670"/>
            <wp:effectExtent l="0" t="0" r="3175" b="889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5"/>
                    <a:stretch>
                      <a:fillRect/>
                    </a:stretch>
                  </pic:blipFill>
                  <pic:spPr>
                    <a:xfrm>
                      <a:off x="0" y="0"/>
                      <a:ext cx="6123305" cy="485267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3.3.5 其他</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4572000" cy="2619375"/>
            <wp:effectExtent l="0" t="0" r="0" b="1905"/>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6"/>
                    <a:stretch>
                      <a:fillRect/>
                    </a:stretch>
                  </pic:blipFill>
                  <pic:spPr>
                    <a:xfrm>
                      <a:off x="0" y="0"/>
                      <a:ext cx="4572000" cy="261937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9" w:name="_Toc28776"/>
      <w:r>
        <w:rPr>
          <w:rFonts w:hint="eastAsia" w:ascii="黑体" w:hAnsi="黑体" w:eastAsia="黑体" w:cs="黑体"/>
          <w:b w:val="0"/>
          <w:bCs w:val="0"/>
          <w:i w:val="0"/>
          <w:iCs w:val="0"/>
          <w:caps w:val="0"/>
          <w:color w:val="000000"/>
          <w:spacing w:val="0"/>
          <w:sz w:val="30"/>
          <w:szCs w:val="30"/>
          <w:shd w:val="clear" w:fill="FFFFFF"/>
        </w:rPr>
        <w:t>3.4 工具类</w:t>
      </w:r>
      <w:bookmarkEnd w:id="19"/>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3.4.1 通用工具类</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系统中开发的一系列通用工具类，这些类封装了常见的、跨模块的实用功能，例如日期时间处理、字符串操作、加密解密、随机数处理、文件操作等。</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998210" cy="3833495"/>
            <wp:effectExtent l="0" t="0" r="6350" b="698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7"/>
                    <a:stretch>
                      <a:fillRect/>
                    </a:stretch>
                  </pic:blipFill>
                  <pic:spPr>
                    <a:xfrm>
                      <a:off x="0" y="0"/>
                      <a:ext cx="5998210" cy="383349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3.4.2 服务工具类</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专述服务相关的工具类，包含用于微服务间通信、请求响应处理、异常处理、API调用封装等功能的类，旨在简化服务层代码的复杂性，提高复用性和可维护性。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34735" cy="5195570"/>
            <wp:effectExtent l="0" t="0" r="6985" b="1270"/>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34735" cy="5195570"/>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0" w:name="_Toc5187"/>
      <w:r>
        <w:rPr>
          <w:rFonts w:hint="eastAsia" w:ascii="黑体" w:hAnsi="黑体" w:eastAsia="黑体" w:cs="黑体"/>
          <w:b w:val="0"/>
          <w:bCs w:val="0"/>
          <w:i w:val="0"/>
          <w:iCs w:val="0"/>
          <w:caps w:val="0"/>
          <w:color w:val="000000"/>
          <w:spacing w:val="0"/>
          <w:sz w:val="30"/>
          <w:szCs w:val="30"/>
          <w:shd w:val="clear" w:fill="FFFFFF"/>
        </w:rPr>
        <w:t>3.5 网关</w:t>
      </w:r>
      <w:bookmarkEnd w:id="2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942330" cy="1624965"/>
            <wp:effectExtent l="0" t="0" r="1270" b="571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19"/>
                    <a:stretch>
                      <a:fillRect/>
                    </a:stretch>
                  </pic:blipFill>
                  <pic:spPr>
                    <a:xfrm>
                      <a:off x="0" y="0"/>
                      <a:ext cx="5942330" cy="162496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1" w:name="_Toc11212"/>
      <w:r>
        <w:rPr>
          <w:rFonts w:hint="eastAsia" w:ascii="黑体" w:hAnsi="黑体" w:eastAsia="黑体" w:cs="黑体"/>
          <w:b w:val="0"/>
          <w:bCs w:val="0"/>
          <w:i w:val="0"/>
          <w:iCs w:val="0"/>
          <w:caps w:val="0"/>
          <w:color w:val="000000"/>
          <w:spacing w:val="0"/>
          <w:sz w:val="30"/>
          <w:szCs w:val="30"/>
          <w:shd w:val="clear" w:fill="FFFFFF"/>
        </w:rPr>
        <w:t>3.6 微服务</w:t>
      </w:r>
      <w:bookmarkEnd w:id="21"/>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3.6.1 数据字典</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005195" cy="4035425"/>
            <wp:effectExtent l="0" t="0" r="0" b="317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0"/>
                    <a:stretch>
                      <a:fillRect/>
                    </a:stretch>
                  </pic:blipFill>
                  <pic:spPr>
                    <a:xfrm>
                      <a:off x="0" y="0"/>
                      <a:ext cx="6005195" cy="40354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3.6.2 医院</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049010" cy="4678680"/>
            <wp:effectExtent l="0" t="0" r="0" b="0"/>
            <wp:docPr id="1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7"/>
                    <pic:cNvPicPr>
                      <a:picLocks noChangeAspect="1"/>
                    </pic:cNvPicPr>
                  </pic:nvPicPr>
                  <pic:blipFill>
                    <a:blip r:embed="rId21"/>
                    <a:stretch>
                      <a:fillRect/>
                    </a:stretch>
                  </pic:blipFill>
                  <pic:spPr>
                    <a:xfrm>
                      <a:off x="0" y="0"/>
                      <a:ext cx="6049010" cy="467868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3.6.3 用户</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2"/>
                    <a:stretch>
                      <a:fillRect/>
                    </a:stretch>
                  </pic:blipFill>
                  <pic:spPr>
                    <a:xfrm>
                      <a:off x="0" y="0"/>
                      <a:ext cx="6165850" cy="571309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3.6.4 短信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3857625" cy="3695700"/>
            <wp:effectExtent l="0" t="0" r="0" b="7620"/>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3"/>
                    <a:stretch>
                      <a:fillRect/>
                    </a:stretch>
                  </pic:blipFill>
                  <pic:spPr>
                    <a:xfrm>
                      <a:off x="0" y="0"/>
                      <a:ext cx="3857625" cy="36957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3.6.5 对象存储</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907405" cy="4384040"/>
            <wp:effectExtent l="0" t="0" r="5715" b="5080"/>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4"/>
                    <a:stretch>
                      <a:fillRect/>
                    </a:stretch>
                  </pic:blipFill>
                  <pic:spPr>
                    <a:xfrm>
                      <a:off x="0" y="0"/>
                      <a:ext cx="5907405" cy="438404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3.6.6 订单</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5"/>
                    <a:stretch>
                      <a:fillRect/>
                    </a:stretch>
                  </pic:blipFill>
                  <pic:spPr>
                    <a:xfrm>
                      <a:off x="0" y="0"/>
                      <a:ext cx="6116955" cy="481457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3.6.7 定时任务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4324350" cy="2886075"/>
            <wp:effectExtent l="0" t="0" r="3810" b="952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6"/>
                    <a:stretch>
                      <a:fillRect/>
                    </a:stretch>
                  </pic:blipFill>
                  <pic:spPr>
                    <a:xfrm>
                      <a:off x="0" y="0"/>
                      <a:ext cx="4324350" cy="28860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3.6.8 统计分析</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3371850" cy="3648075"/>
            <wp:effectExtent l="0" t="0" r="11430" b="9525"/>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7"/>
                    <a:stretch>
                      <a:fillRect/>
                    </a:stretch>
                  </pic:blipFill>
                  <pic:spPr>
                    <a:xfrm>
                      <a:off x="0" y="0"/>
                      <a:ext cx="3371850" cy="364807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2" w:name="_Toc24083"/>
      <w:r>
        <w:rPr>
          <w:rFonts w:hint="eastAsia" w:ascii="黑体" w:hAnsi="黑体" w:eastAsia="黑体" w:cs="黑体"/>
          <w:b w:val="0"/>
          <w:bCs w:val="0"/>
          <w:i w:val="0"/>
          <w:iCs w:val="0"/>
          <w:caps w:val="0"/>
          <w:color w:val="000000"/>
          <w:spacing w:val="0"/>
          <w:sz w:val="30"/>
          <w:szCs w:val="30"/>
          <w:shd w:val="clear" w:fill="FFFFFF"/>
        </w:rPr>
        <w:t>3.7 微服务客户端</w:t>
      </w:r>
      <w:bookmarkEnd w:id="2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016625" cy="4981575"/>
            <wp:effectExtent l="0" t="0" r="3175" b="190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8"/>
                    <a:stretch>
                      <a:fillRect/>
                    </a:stretch>
                  </pic:blipFill>
                  <pic:spPr>
                    <a:xfrm>
                      <a:off x="0" y="0"/>
                      <a:ext cx="6016625" cy="498157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3" w:name="_Toc5646"/>
      <w:r>
        <w:rPr>
          <w:rFonts w:hint="eastAsia" w:ascii="黑体" w:hAnsi="黑体" w:eastAsia="黑体" w:cs="黑体"/>
          <w:b w:val="0"/>
          <w:bCs w:val="0"/>
          <w:i w:val="0"/>
          <w:iCs w:val="0"/>
          <w:caps w:val="0"/>
          <w:color w:val="000000"/>
          <w:spacing w:val="0"/>
          <w:sz w:val="30"/>
          <w:szCs w:val="30"/>
          <w:shd w:val="clear" w:fill="FFFFFF"/>
        </w:rPr>
        <w:t>3.8 SDK</w:t>
      </w:r>
      <w:bookmarkEnd w:id="2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984240" cy="5182235"/>
            <wp:effectExtent l="0" t="0" r="5080"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29"/>
                    <a:stretch>
                      <a:fillRect/>
                    </a:stretch>
                  </pic:blipFill>
                  <pic:spPr>
                    <a:xfrm>
                      <a:off x="0" y="0"/>
                      <a:ext cx="5984240" cy="518223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4" w:name="_Toc5465"/>
      <w:r>
        <w:rPr>
          <w:rFonts w:hint="eastAsia" w:ascii="黑体" w:hAnsi="黑体" w:eastAsia="黑体" w:cs="黑体"/>
          <w:b w:val="0"/>
          <w:bCs w:val="0"/>
          <w:i w:val="0"/>
          <w:iCs w:val="0"/>
          <w:caps w:val="0"/>
          <w:color w:val="000000"/>
          <w:spacing w:val="0"/>
          <w:sz w:val="30"/>
          <w:szCs w:val="30"/>
          <w:shd w:val="clear" w:fill="FFFFFF"/>
        </w:rPr>
        <w:t>3.9 数据库设计</w:t>
      </w:r>
      <w:bookmarkEnd w:id="24"/>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根据上面的需求分析和系统架构、模块设计，本系统关系型数据库部分的表结构设计如下：</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 xml:space="preserve">.1 </w:t>
      </w:r>
      <w:r>
        <w:rPr>
          <w:rFonts w:hint="eastAsia" w:eastAsia="黑体"/>
          <w:sz w:val="21"/>
          <w:lang w:val="en-US" w:eastAsia="zh-CN"/>
        </w:rPr>
        <w:t>数据字典表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rPr>
      </w:pP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25" w:name="_Toc9908"/>
      <w:r>
        <w:rPr>
          <w:rFonts w:hint="eastAsia" w:ascii="黑体" w:hAnsi="黑体" w:eastAsia="黑体" w:cs="黑体"/>
          <w:b w:val="0"/>
          <w:bCs w:val="0"/>
          <w:i w:val="0"/>
          <w:iCs w:val="0"/>
          <w:caps w:val="0"/>
          <w:color w:val="000000"/>
          <w:spacing w:val="0"/>
          <w:sz w:val="30"/>
          <w:szCs w:val="30"/>
          <w:shd w:val="clear" w:fill="FFFFFF"/>
        </w:rPr>
        <w:t>3.10 技术选型</w:t>
      </w:r>
      <w:bookmarkEnd w:id="25"/>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2"/>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2"/>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2"/>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2"/>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Element-Puls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rPr>
          <w:rFonts w:hint="eastAsia" w:ascii="黑体" w:hAnsi="黑体" w:eastAsia="黑体" w:cs="黑体"/>
          <w:b w:val="0"/>
          <w:bCs w:val="0"/>
          <w:i w:val="0"/>
          <w:iCs w:val="0"/>
          <w:caps w:val="0"/>
          <w:color w:val="000000"/>
          <w:spacing w:val="0"/>
          <w:sz w:val="36"/>
          <w:szCs w:val="36"/>
          <w:shd w:val="clear" w:fill="FFFFFF"/>
        </w:rPr>
      </w:pPr>
      <w:bookmarkStart w:id="26" w:name="_Toc30243"/>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r>
        <w:rPr>
          <w:rFonts w:hint="eastAsia" w:ascii="黑体" w:hAnsi="黑体" w:eastAsia="黑体" w:cs="黑体"/>
          <w:b w:val="0"/>
          <w:bCs w:val="0"/>
          <w:i w:val="0"/>
          <w:iCs w:val="0"/>
          <w:caps w:val="0"/>
          <w:color w:val="000000"/>
          <w:spacing w:val="0"/>
          <w:sz w:val="36"/>
          <w:szCs w:val="36"/>
          <w:shd w:val="clear" w:fill="FFFFFF"/>
        </w:rPr>
        <w:t>4 实现</w:t>
      </w:r>
      <w:bookmarkEnd w:id="26"/>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7" w:name="_Toc10691"/>
      <w:r>
        <w:rPr>
          <w:rFonts w:hint="eastAsia" w:ascii="黑体" w:hAnsi="黑体" w:eastAsia="黑体" w:cs="黑体"/>
          <w:b w:val="0"/>
          <w:bCs w:val="0"/>
          <w:i w:val="0"/>
          <w:iCs w:val="0"/>
          <w:caps w:val="0"/>
          <w:color w:val="000000"/>
          <w:spacing w:val="0"/>
          <w:sz w:val="30"/>
          <w:szCs w:val="30"/>
          <w:shd w:val="clear" w:fill="FFFFFF"/>
        </w:rPr>
        <w:t>4.1 开发环境配置</w:t>
      </w:r>
      <w:bookmarkEnd w:id="2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在本系统开发过程中，采用了一系列主流且稳定的技术栈，具体版本信息如下表所示：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8" w:name="_Toc25545"/>
      <w:r>
        <w:rPr>
          <w:rFonts w:hint="eastAsia" w:ascii="黑体" w:hAnsi="黑体" w:eastAsia="黑体" w:cs="黑体"/>
          <w:b w:val="0"/>
          <w:bCs w:val="0"/>
          <w:i w:val="0"/>
          <w:iCs w:val="0"/>
          <w:caps w:val="0"/>
          <w:color w:val="000000"/>
          <w:spacing w:val="0"/>
          <w:sz w:val="30"/>
          <w:szCs w:val="30"/>
          <w:shd w:val="clear" w:fill="FFFFFF"/>
        </w:rPr>
        <w:t>4.2 数据字典模块实现</w:t>
      </w:r>
      <w:bookmarkEnd w:id="2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9" w:name="_Toc18173"/>
      <w:r>
        <w:rPr>
          <w:rFonts w:hint="eastAsia" w:ascii="黑体" w:hAnsi="黑体" w:eastAsia="黑体" w:cs="黑体"/>
          <w:b w:val="0"/>
          <w:bCs w:val="0"/>
          <w:i w:val="0"/>
          <w:iCs w:val="0"/>
          <w:caps w:val="0"/>
          <w:color w:val="000000"/>
          <w:spacing w:val="0"/>
          <w:sz w:val="30"/>
          <w:szCs w:val="30"/>
          <w:shd w:val="clear" w:fill="FFFFFF"/>
        </w:rPr>
        <w:t>4.3 医院管理模块实现</w:t>
      </w:r>
      <w:bookmarkEnd w:id="2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0" w:name="_Toc31166"/>
      <w:r>
        <w:rPr>
          <w:rFonts w:hint="eastAsia" w:ascii="黑体" w:hAnsi="黑体" w:eastAsia="黑体" w:cs="黑体"/>
          <w:b w:val="0"/>
          <w:bCs w:val="0"/>
          <w:i w:val="0"/>
          <w:iCs w:val="0"/>
          <w:caps w:val="0"/>
          <w:color w:val="000000"/>
          <w:spacing w:val="0"/>
          <w:sz w:val="30"/>
          <w:szCs w:val="30"/>
          <w:shd w:val="clear" w:fill="FFFFFF"/>
        </w:rPr>
        <w:t>4.4 用户模块实现</w:t>
      </w:r>
      <w:bookmarkEnd w:id="3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1" w:name="_Toc23506"/>
      <w:r>
        <w:rPr>
          <w:rFonts w:hint="eastAsia" w:ascii="黑体" w:hAnsi="黑体" w:eastAsia="黑体" w:cs="黑体"/>
          <w:b w:val="0"/>
          <w:bCs w:val="0"/>
          <w:i w:val="0"/>
          <w:iCs w:val="0"/>
          <w:caps w:val="0"/>
          <w:color w:val="000000"/>
          <w:spacing w:val="0"/>
          <w:sz w:val="30"/>
          <w:szCs w:val="30"/>
          <w:shd w:val="clear" w:fill="FFFFFF"/>
        </w:rPr>
        <w:t>4.5 短信服务模块</w:t>
      </w:r>
      <w:bookmarkEnd w:id="3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2" w:name="_Toc22588"/>
      <w:r>
        <w:rPr>
          <w:rFonts w:hint="eastAsia" w:ascii="黑体" w:hAnsi="黑体" w:eastAsia="黑体" w:cs="黑体"/>
          <w:b w:val="0"/>
          <w:bCs w:val="0"/>
          <w:i w:val="0"/>
          <w:iCs w:val="0"/>
          <w:caps w:val="0"/>
          <w:color w:val="000000"/>
          <w:spacing w:val="0"/>
          <w:sz w:val="30"/>
          <w:szCs w:val="30"/>
          <w:shd w:val="clear" w:fill="FFFFFF"/>
        </w:rPr>
        <w:t>4.6 对象存储模块实现</w:t>
      </w:r>
      <w:bookmarkEnd w:id="3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3" w:name="_Toc1533"/>
      <w:r>
        <w:rPr>
          <w:rFonts w:hint="eastAsia" w:ascii="黑体" w:hAnsi="黑体" w:eastAsia="黑体" w:cs="黑体"/>
          <w:b w:val="0"/>
          <w:bCs w:val="0"/>
          <w:i w:val="0"/>
          <w:iCs w:val="0"/>
          <w:caps w:val="0"/>
          <w:color w:val="000000"/>
          <w:spacing w:val="0"/>
          <w:sz w:val="30"/>
          <w:szCs w:val="30"/>
          <w:shd w:val="clear" w:fill="FFFFFF"/>
        </w:rPr>
        <w:t>4.7 订单管理模块实现</w:t>
      </w:r>
      <w:bookmarkEnd w:id="3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4" w:name="_Toc13040"/>
      <w:r>
        <w:rPr>
          <w:rFonts w:hint="eastAsia" w:ascii="黑体" w:hAnsi="黑体" w:eastAsia="黑体" w:cs="黑体"/>
          <w:b w:val="0"/>
          <w:bCs w:val="0"/>
          <w:i w:val="0"/>
          <w:iCs w:val="0"/>
          <w:caps w:val="0"/>
          <w:color w:val="000000"/>
          <w:spacing w:val="0"/>
          <w:sz w:val="30"/>
          <w:szCs w:val="30"/>
          <w:shd w:val="clear" w:fill="FFFFFF"/>
        </w:rPr>
        <w:t>4.8 定时任务模块实现</w:t>
      </w:r>
      <w:bookmarkEnd w:id="3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5" w:name="_Toc27621"/>
      <w:r>
        <w:rPr>
          <w:rFonts w:hint="eastAsia" w:ascii="黑体" w:hAnsi="黑体" w:eastAsia="黑体" w:cs="黑体"/>
          <w:b w:val="0"/>
          <w:bCs w:val="0"/>
          <w:i w:val="0"/>
          <w:iCs w:val="0"/>
          <w:caps w:val="0"/>
          <w:color w:val="000000"/>
          <w:spacing w:val="0"/>
          <w:sz w:val="30"/>
          <w:szCs w:val="30"/>
          <w:shd w:val="clear" w:fill="FFFFFF"/>
        </w:rPr>
        <w:t>4.9 统计分析模块实现</w:t>
      </w:r>
      <w:bookmarkEnd w:id="3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bookmarkStart w:id="36" w:name="_Toc6729"/>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r>
        <w:rPr>
          <w:rFonts w:hint="eastAsia" w:ascii="黑体" w:hAnsi="黑体" w:eastAsia="黑体" w:cs="黑体"/>
          <w:b w:val="0"/>
          <w:bCs w:val="0"/>
          <w:i w:val="0"/>
          <w:iCs w:val="0"/>
          <w:caps w:val="0"/>
          <w:color w:val="000000"/>
          <w:spacing w:val="0"/>
          <w:sz w:val="36"/>
          <w:szCs w:val="36"/>
          <w:shd w:val="clear" w:fill="FFFFFF"/>
        </w:rPr>
        <w:t>5 测试</w:t>
      </w:r>
      <w:bookmarkEnd w:id="36"/>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7" w:name="_Toc31040"/>
      <w:r>
        <w:rPr>
          <w:rFonts w:hint="eastAsia" w:ascii="黑体" w:hAnsi="黑体" w:eastAsia="黑体" w:cs="黑体"/>
          <w:b w:val="0"/>
          <w:bCs w:val="0"/>
          <w:i w:val="0"/>
          <w:iCs w:val="0"/>
          <w:caps w:val="0"/>
          <w:color w:val="000000"/>
          <w:spacing w:val="0"/>
          <w:sz w:val="30"/>
          <w:szCs w:val="30"/>
          <w:shd w:val="clear" w:fill="FFFFFF"/>
        </w:rPr>
        <w:t>5.1 部署</w:t>
      </w:r>
      <w:bookmarkEnd w:id="3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在进行测试之前，首先需要部署整个系统环境。以下将按步骤叙述从打包、初始化到使用Docker Compose启动所有服务的过程。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5.1.1 环境准备与打包</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479" w:leftChars="228" w:firstLine="0" w:firstLineChars="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确保本地环境已安装JDK 21、Node.js 20和Docker 24以上版本。进入项目根目录，运行 </w:t>
      </w:r>
      <w:r>
        <w:rPr>
          <w:rStyle w:val="16"/>
          <w:rFonts w:ascii="Consolas" w:hAnsi="Consolas" w:eastAsia="Consolas" w:cs="Consolas"/>
          <w:i w:val="0"/>
          <w:iCs w:val="0"/>
          <w:caps w:val="0"/>
          <w:color w:val="000000"/>
          <w:spacing w:val="0"/>
          <w:sz w:val="17"/>
          <w:szCs w:val="17"/>
          <w:shd w:val="clear" w:fill="F0F0F0"/>
        </w:rPr>
        <w:t>build.sh</w:t>
      </w:r>
      <w:r>
        <w:rPr>
          <w:rFonts w:hint="eastAsia" w:asciiTheme="majorEastAsia" w:hAnsiTheme="majorEastAsia" w:eastAsiaTheme="majorEastAsia" w:cstheme="majorEastAsia"/>
          <w:sz w:val="24"/>
          <w:szCs w:val="24"/>
        </w:rPr>
        <w:t> 脚本以编译并打包后端Java应用和前端资源。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5.1.2 环境初始化</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同样在项目根目录下，运行 </w:t>
      </w:r>
      <w:r>
        <w:rPr>
          <w:rStyle w:val="16"/>
          <w:rFonts w:hint="default" w:ascii="Consolas" w:hAnsi="Consolas" w:eastAsia="Consolas" w:cs="Consolas"/>
          <w:i w:val="0"/>
          <w:iCs w:val="0"/>
          <w:caps w:val="0"/>
          <w:color w:val="000000"/>
          <w:spacing w:val="0"/>
          <w:sz w:val="17"/>
          <w:szCs w:val="17"/>
          <w:shd w:val="clear" w:fill="F0F0F0"/>
        </w:rPr>
        <w:t>init.sh</w:t>
      </w:r>
      <w:r>
        <w:rPr>
          <w:rFonts w:hint="eastAsia" w:asciiTheme="majorEastAsia" w:hAnsiTheme="majorEastAsia" w:eastAsiaTheme="majorEastAsia" w:cstheme="majorEastAsia"/>
          <w:sz w:val="24"/>
          <w:szCs w:val="24"/>
        </w:rPr>
        <w:t> 脚本，该脚本可能包含了设置Docker相关环境变量或其他初始化操作。在 </w:t>
      </w:r>
      <w:r>
        <w:rPr>
          <w:rStyle w:val="16"/>
          <w:rFonts w:hint="default" w:ascii="Consolas" w:hAnsi="Consolas" w:eastAsia="Consolas" w:cs="Consolas"/>
          <w:i w:val="0"/>
          <w:iCs w:val="0"/>
          <w:caps w:val="0"/>
          <w:color w:val="000000"/>
          <w:spacing w:val="0"/>
          <w:sz w:val="17"/>
          <w:szCs w:val="17"/>
          <w:shd w:val="clear" w:fill="F0F0F0"/>
        </w:rPr>
        <w:t>~/appconfig/</w:t>
      </w:r>
      <w:r>
        <w:rPr>
          <w:rFonts w:hint="eastAsia" w:asciiTheme="majorEastAsia" w:hAnsiTheme="majorEastAsia" w:eastAsiaTheme="majorEastAsia" w:cstheme="majorEastAsia"/>
          <w:sz w:val="24"/>
          <w:szCs w:val="24"/>
        </w:rPr>
        <w:t> 目录下的各个服务配置文件中，需要根据实际情况填充相应的配置项，例如：</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service-sms服务需要配置阿里云短信服务的endpoint、access-key-id、access-key-secret等信息。</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service-oss服务需要配置阿里云OSS的相关参数，如endpoint、access-key-id、access-key-secret以及bucket名称。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service-order服务需配置支付宝支付网关、应用ID、私钥、公钥和站点域名等支付相关参数。</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5.1.3 镜像构建</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使用Docker Compose v1.29及以上版本，运行 </w:t>
      </w:r>
      <w:r>
        <w:rPr>
          <w:rStyle w:val="16"/>
          <w:rFonts w:hint="default" w:ascii="Consolas" w:hAnsi="Consolas" w:eastAsia="Consolas" w:cs="Consolas"/>
          <w:i w:val="0"/>
          <w:iCs w:val="0"/>
          <w:caps w:val="0"/>
          <w:color w:val="000000"/>
          <w:spacing w:val="0"/>
          <w:sz w:val="17"/>
          <w:szCs w:val="17"/>
          <w:shd w:val="clear" w:fill="F0F0F0"/>
        </w:rPr>
        <w:t>docker-compose build</w:t>
      </w:r>
      <w:r>
        <w:rPr>
          <w:rFonts w:hint="eastAsia" w:asciiTheme="majorEastAsia" w:hAnsiTheme="majorEastAsia" w:eastAsiaTheme="majorEastAsia" w:cstheme="majorEastAsia"/>
          <w:sz w:val="24"/>
          <w:szCs w:val="24"/>
        </w:rPr>
        <w:t> 命令构建项目中所有服务的Docker镜像。</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5.1.4 启动服务</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使用 </w:t>
      </w:r>
      <w:r>
        <w:rPr>
          <w:rStyle w:val="16"/>
          <w:rFonts w:hint="default" w:ascii="Consolas" w:hAnsi="Consolas" w:eastAsia="Consolas" w:cs="Consolas"/>
          <w:i w:val="0"/>
          <w:iCs w:val="0"/>
          <w:caps w:val="0"/>
          <w:color w:val="000000"/>
          <w:spacing w:val="0"/>
          <w:sz w:val="17"/>
          <w:szCs w:val="17"/>
          <w:shd w:val="clear" w:fill="F0F0F0"/>
        </w:rPr>
        <w:t>docker-compose up -d</w:t>
      </w:r>
      <w:r>
        <w:rPr>
          <w:rFonts w:hint="eastAsia" w:asciiTheme="majorEastAsia" w:hAnsiTheme="majorEastAsia" w:eastAsiaTheme="majorEastAsia" w:cstheme="majorEastAsia"/>
          <w:sz w:val="24"/>
          <w:szCs w:val="24"/>
        </w:rPr>
        <w:t> 命令启动所有服务容器，并以守护态模式运行。</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8" w:name="_Toc31782"/>
      <w:r>
        <w:rPr>
          <w:rFonts w:hint="eastAsia" w:ascii="黑体" w:hAnsi="黑体" w:eastAsia="黑体" w:cs="黑体"/>
          <w:b w:val="0"/>
          <w:bCs w:val="0"/>
          <w:i w:val="0"/>
          <w:iCs w:val="0"/>
          <w:caps w:val="0"/>
          <w:color w:val="000000"/>
          <w:spacing w:val="0"/>
          <w:sz w:val="30"/>
          <w:szCs w:val="30"/>
          <w:shd w:val="clear" w:fill="FFFFFF"/>
        </w:rPr>
        <w:t>5.2 后台管理测试</w:t>
      </w:r>
      <w:bookmarkEnd w:id="3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5.2.1 后台管理员登录、登出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后台管理员登录、登出测试结果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5.2.2 后台管理首页数据展示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后台管理首页数据展示测试结果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5.2.3 数据字典展示、导入导出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数据字典展示、导入导出测试结果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5.2.4 医院管理增删改查，状态变更</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医院管理增删改查，状态变更测试结果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5.2.5 用户管理增删改查，状态变更</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用户管理增删改查，状态变更测试结果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5.2.6 文件上传、下载、删除</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文件上传、下载、删除测试结果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14"/>
        <w:gridCol w:w="146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5.2.7 订单管理增删改查，状态变更</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订单管理增删改查，状态变更测试结果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5.2.8 定时任务：发送就诊通知、更新订单状态</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定时任务测试结果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5.2.9 查看统计分析数据（医院、用户、订单）</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查看统计分析数据测试结果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34"/>
        <w:gridCol w:w="164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9" w:name="_Toc14724"/>
      <w:r>
        <w:rPr>
          <w:rFonts w:hint="eastAsia" w:ascii="黑体" w:hAnsi="黑体" w:eastAsia="黑体" w:cs="黑体"/>
          <w:b w:val="0"/>
          <w:bCs w:val="0"/>
          <w:i w:val="0"/>
          <w:iCs w:val="0"/>
          <w:caps w:val="0"/>
          <w:color w:val="000000"/>
          <w:spacing w:val="0"/>
          <w:sz w:val="30"/>
          <w:szCs w:val="30"/>
          <w:shd w:val="clear" w:fill="FFFFFF"/>
        </w:rPr>
        <w:t>5.3 前台门户测试</w:t>
      </w:r>
      <w:bookmarkEnd w:id="39"/>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5.3.1 前台用户登录（手机验证码、微信扫码）、登出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0</w:t>
      </w:r>
      <w:r>
        <w:rPr>
          <w:rFonts w:hint="eastAsia" w:ascii="Times New Roman" w:hAnsi="Times New Roman" w:eastAsia="黑体"/>
          <w:sz w:val="21"/>
          <w:lang w:val="en-US" w:eastAsia="zh-CN"/>
        </w:rPr>
        <w:t xml:space="preserve"> </w:t>
      </w:r>
      <w:r>
        <w:rPr>
          <w:rFonts w:hint="eastAsia" w:eastAsia="黑体"/>
          <w:sz w:val="21"/>
          <w:lang w:val="en-US" w:eastAsia="zh-CN"/>
        </w:rPr>
        <w:t>前台用户登录、登出测试结果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5.3.2 医院列表展示、按等级、地区、名称查询</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1 </w:t>
      </w:r>
      <w:r>
        <w:rPr>
          <w:rFonts w:hint="eastAsia" w:eastAsia="黑体"/>
          <w:sz w:val="21"/>
          <w:lang w:val="en-US" w:eastAsia="zh-CN"/>
        </w:rPr>
        <w:t>医院列表展示、查询测试结果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5.3.3 医院科室、详情展示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医院科室、详情展示测试结果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346"/>
        <w:gridCol w:w="13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5.3.4 科室排班信息展示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科室排班信息展示测试结果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5.3.5 预约挂号、创建订单、支付、取消订单</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预约挂号、订单相关测试结果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5.3.6 查看、修改个人信息，实名认证</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个人信息、实名认证相关测试结果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10"/>
        <w:gridCol w:w="166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5.3.7 就诊人管理，增删改查</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就诊人管理测试结果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5.3.8 用户讨论区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用户讨论区测试结果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bookmarkStart w:id="40" w:name="_Toc32489"/>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r>
        <w:rPr>
          <w:rFonts w:hint="eastAsia" w:ascii="黑体" w:hAnsi="黑体" w:eastAsia="黑体" w:cs="黑体"/>
          <w:b w:val="0"/>
          <w:bCs w:val="0"/>
          <w:i w:val="0"/>
          <w:iCs w:val="0"/>
          <w:caps w:val="0"/>
          <w:color w:val="000000"/>
          <w:spacing w:val="0"/>
          <w:sz w:val="36"/>
          <w:szCs w:val="36"/>
          <w:shd w:val="clear" w:fill="FFFFFF"/>
        </w:rPr>
        <w:t>6 总结与展望</w:t>
      </w:r>
      <w:bookmarkEnd w:id="4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1" w:name="_Toc1835"/>
      <w:r>
        <w:rPr>
          <w:rFonts w:hint="eastAsia" w:ascii="黑体" w:hAnsi="黑体" w:eastAsia="黑体" w:cs="黑体"/>
          <w:b w:val="0"/>
          <w:bCs w:val="0"/>
          <w:i w:val="0"/>
          <w:iCs w:val="0"/>
          <w:caps w:val="0"/>
          <w:color w:val="000000"/>
          <w:spacing w:val="0"/>
          <w:sz w:val="30"/>
          <w:szCs w:val="30"/>
          <w:shd w:val="clear" w:fill="FFFFFF"/>
        </w:rPr>
        <w:t>6.1 总结</w:t>
      </w:r>
      <w:bookmarkEnd w:id="4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旨在满足当前社会中医院和患者日渐增长的在线预约挂号需求，通过采用先进的软件工程技术，实现了一套功能全面的网上预约挂号系统。该系统通过细致的需求分析、精心设计的体系结构与功能模块、合理的数据库设计及高效的系统实现，配合严格的系统测试，最终成功投入运行，有效缓解了患者预约挂号难、就医难的问题，同时也为医院提供了一个高效管理和服务的平台。项目的研发和实施主要取得了以下成绩：</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实现了网上预约挂号的核心功能，优化了就医流程，有效提升了医疗资源的利用效率，对患者和医院均产生了实质性的经济和社会效益。</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系统包含数据字典、订单管理、短信服务、用户管理和业务日志记录等多个功能模块，全面满足了医院和患者的日常需求，同时支持多种支付和登录方式，提升了用户体验。</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采用基于Spring Cloud的微服务架构设计，改善了系统的内部聚合度和外部耦合度，提高了系统的可维护性和扩展性。</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引入Spring Cloud Gateway作服务网关，提升了系统的并发处理能力和稳定性，满足了高并发场景需求。</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通过全面的功能和性能测试，确保系统能在实际运营中稳定可靠地服务于多家医院和广大患者，系统响应时间和性能均达到设计要求。</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开发和运行过程中，详细的需求分析确保了系统设计的完备性和实用性，而高效的架构设计和技术实现，则保证了系统的性能和稳定性。通过对用户管理、订单管理、短信服务等关键功能的综合测试，以及前台和后台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2" w:name="_Toc12867"/>
      <w:r>
        <w:rPr>
          <w:rFonts w:hint="eastAsia" w:ascii="黑体" w:hAnsi="黑体" w:eastAsia="黑体" w:cs="黑体"/>
          <w:b w:val="0"/>
          <w:bCs w:val="0"/>
          <w:i w:val="0"/>
          <w:iCs w:val="0"/>
          <w:caps w:val="0"/>
          <w:color w:val="000000"/>
          <w:spacing w:val="0"/>
          <w:sz w:val="30"/>
          <w:szCs w:val="30"/>
          <w:shd w:val="clear" w:fill="FFFFFF"/>
        </w:rPr>
        <w:t>6.2 展望</w:t>
      </w:r>
      <w:bookmarkEnd w:id="4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尽管本项目已成功开发并投入使用，满足了当前对在线预约挂号系统的基本需求，但随着技术进步和用户需求的不断变化，还有许多潜在的改进和扩展空间。未来的发展方向可包括如下几个方面：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版本升级：系统将定期进行功能更新和优化，以提供更加稳定和高效的用户体验。版本升级将侧重于提升系统性能、增加新功能、改善用户界面设计等方面。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推荐系统：通过引入先进的推荐算法，如协同过滤、内容推荐等，系统将能够根据用户的历史行为和偏好，为用户推荐合适的医生和医院。这将进一步提高用户满意度，促进医患之间的精准匹配。</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ElasitcSearch全文检索：为了提高医院、科室和医生信息的检索速度和准确性，我们计划集成ElasticSearch作为系统的全文搜索引擎。这将使用户能够快速找到所需的服务和信息。</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Spring Security权限控制：为了增强系统的安全性，将引入Spring Security进行细粒度的权限控制。通过角色管理、访问控制等机制，确保数据安全和用户隐私。</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K8S集群管理：随着系统用户量的增加，服务的稳定性和可扩性将成为关键。采用Kubernetes (K8S) 进行容器化部署和集群管理，将有助于实现系统的自动化部署、扩展和管理，提高系统的容错能力。</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移动端APP开发：考虑到用户移动端的便捷性，未来将开发适用于iOS和Android平台的移动端应用程序，提供更加丰富和便利的服务。</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小程序开发：为了进一步扩大用户群和提高服务的覆盖率，将开发微信小程序和支付宝小程序，让用户能够在常用社交平台上直接访问和使用我们的服务。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通过上述展望中的技术和功能发展，本项目期望不仅能够持续满足用户和医院在变化的环境中的新需求，而且能够树立行业标杆，引领医疗预约挂号系统向更高水平发展。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jc w:val="center"/>
        <w:rPr>
          <w:rFonts w:hint="eastAsia" w:ascii="黑体" w:hAnsi="宋体" w:eastAsia="黑体"/>
          <w:bCs/>
          <w:sz w:val="32"/>
          <w:szCs w:val="32"/>
        </w:rPr>
      </w:pPr>
      <w:r>
        <w:rPr>
          <w:rFonts w:hint="eastAsia" w:ascii="黑体" w:hAnsi="宋体" w:eastAsia="黑体"/>
          <w:bCs/>
          <w:sz w:val="36"/>
          <w:szCs w:val="36"/>
        </w:rPr>
        <w:t>参考文献</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 张家兴．日美企业竞争方略及启示[J]．企业经济，1999（2）：54-56．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 蔡维钧 马建欣．企业的竞争与演化[J]．天津商学院学报，1999（1）：7-9．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 魏后凯等．中国地区发展[M]，北京：经济管理出版社，1997：10-15．</w:t>
      </w:r>
    </w:p>
    <w:p>
      <w:pPr>
        <w:rPr>
          <w:rFonts w:hint="default"/>
          <w:lang w:val="en-US" w:eastAsia="zh-CN"/>
        </w:rPr>
      </w:pPr>
      <w:bookmarkStart w:id="43" w:name="_GoBack"/>
      <w:bookmarkEnd w:id="43"/>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42E675A9"/>
    <w:multiLevelType w:val="multilevel"/>
    <w:tmpl w:val="42E675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9"/>
  </w:num>
  <w:num w:numId="4">
    <w:abstractNumId w:val="7"/>
  </w:num>
  <w:num w:numId="5">
    <w:abstractNumId w:val="10"/>
  </w:num>
  <w:num w:numId="6">
    <w:abstractNumId w:val="3"/>
  </w:num>
  <w:num w:numId="7">
    <w:abstractNumId w:val="1"/>
  </w:num>
  <w:num w:numId="8">
    <w:abstractNumId w:val="5"/>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23C6160"/>
    <w:rsid w:val="02816331"/>
    <w:rsid w:val="028F45EA"/>
    <w:rsid w:val="02A7236B"/>
    <w:rsid w:val="02F807E0"/>
    <w:rsid w:val="0389700E"/>
    <w:rsid w:val="04020372"/>
    <w:rsid w:val="0562183C"/>
    <w:rsid w:val="06A24565"/>
    <w:rsid w:val="06E4782C"/>
    <w:rsid w:val="07521B5C"/>
    <w:rsid w:val="078701C5"/>
    <w:rsid w:val="079A1F22"/>
    <w:rsid w:val="094F44F2"/>
    <w:rsid w:val="0B6A5DAC"/>
    <w:rsid w:val="0BF95783"/>
    <w:rsid w:val="0CB54546"/>
    <w:rsid w:val="0CDD2E8D"/>
    <w:rsid w:val="121A5F6A"/>
    <w:rsid w:val="12FF1B11"/>
    <w:rsid w:val="12FF3C4C"/>
    <w:rsid w:val="146778C6"/>
    <w:rsid w:val="14F90394"/>
    <w:rsid w:val="15AA4807"/>
    <w:rsid w:val="15C264F4"/>
    <w:rsid w:val="16B619FA"/>
    <w:rsid w:val="19E5593D"/>
    <w:rsid w:val="1AA70A2F"/>
    <w:rsid w:val="1ADD4170"/>
    <w:rsid w:val="1B060340"/>
    <w:rsid w:val="1B886580"/>
    <w:rsid w:val="1BB47375"/>
    <w:rsid w:val="1C0972F6"/>
    <w:rsid w:val="1C3B6708"/>
    <w:rsid w:val="1CAE33A2"/>
    <w:rsid w:val="1CF77510"/>
    <w:rsid w:val="1D7451B6"/>
    <w:rsid w:val="1DB75564"/>
    <w:rsid w:val="1DD22F02"/>
    <w:rsid w:val="1E452B69"/>
    <w:rsid w:val="1F601B89"/>
    <w:rsid w:val="1FEF4E1F"/>
    <w:rsid w:val="200F7135"/>
    <w:rsid w:val="208465D7"/>
    <w:rsid w:val="223236E9"/>
    <w:rsid w:val="226E5F31"/>
    <w:rsid w:val="23765374"/>
    <w:rsid w:val="24BD373E"/>
    <w:rsid w:val="250D7167"/>
    <w:rsid w:val="252B45B2"/>
    <w:rsid w:val="255E0D59"/>
    <w:rsid w:val="25FA3E83"/>
    <w:rsid w:val="274350E3"/>
    <w:rsid w:val="28613808"/>
    <w:rsid w:val="28705F48"/>
    <w:rsid w:val="2955144F"/>
    <w:rsid w:val="29DA6F69"/>
    <w:rsid w:val="2A112431"/>
    <w:rsid w:val="2B0E4BB1"/>
    <w:rsid w:val="2B421F36"/>
    <w:rsid w:val="2B9D5CA0"/>
    <w:rsid w:val="2C2A550B"/>
    <w:rsid w:val="2C2E57EA"/>
    <w:rsid w:val="2C8C1CBB"/>
    <w:rsid w:val="2D053457"/>
    <w:rsid w:val="2D1E0AF2"/>
    <w:rsid w:val="2DCD327B"/>
    <w:rsid w:val="2E391649"/>
    <w:rsid w:val="2E3D7468"/>
    <w:rsid w:val="2F3738F6"/>
    <w:rsid w:val="300B7231"/>
    <w:rsid w:val="313D4B8B"/>
    <w:rsid w:val="32941177"/>
    <w:rsid w:val="32F20BA1"/>
    <w:rsid w:val="33EB75AE"/>
    <w:rsid w:val="36055AC8"/>
    <w:rsid w:val="386C4F86"/>
    <w:rsid w:val="389600D6"/>
    <w:rsid w:val="38AF045F"/>
    <w:rsid w:val="3ADF20A0"/>
    <w:rsid w:val="3B0324E8"/>
    <w:rsid w:val="3BBA4AD0"/>
    <w:rsid w:val="3C22681C"/>
    <w:rsid w:val="3CDD0F04"/>
    <w:rsid w:val="3CEE2176"/>
    <w:rsid w:val="3D850719"/>
    <w:rsid w:val="3FDC5D4A"/>
    <w:rsid w:val="41DA6101"/>
    <w:rsid w:val="427D5D19"/>
    <w:rsid w:val="42A45AE6"/>
    <w:rsid w:val="431A6C10"/>
    <w:rsid w:val="43F7482E"/>
    <w:rsid w:val="44933970"/>
    <w:rsid w:val="44D614DA"/>
    <w:rsid w:val="4550160D"/>
    <w:rsid w:val="45C42626"/>
    <w:rsid w:val="46AF05B5"/>
    <w:rsid w:val="4707219F"/>
    <w:rsid w:val="47290C3F"/>
    <w:rsid w:val="48DB4DDF"/>
    <w:rsid w:val="49F17862"/>
    <w:rsid w:val="4A2F126A"/>
    <w:rsid w:val="4AD035D0"/>
    <w:rsid w:val="4BFB6776"/>
    <w:rsid w:val="4C203091"/>
    <w:rsid w:val="4C5A4DD8"/>
    <w:rsid w:val="4E1C6E78"/>
    <w:rsid w:val="4E2C6C6D"/>
    <w:rsid w:val="4E6913D4"/>
    <w:rsid w:val="4E6C1F16"/>
    <w:rsid w:val="4E9D76B6"/>
    <w:rsid w:val="4EB7564E"/>
    <w:rsid w:val="50201185"/>
    <w:rsid w:val="50225066"/>
    <w:rsid w:val="50B50AD6"/>
    <w:rsid w:val="51B4472B"/>
    <w:rsid w:val="51CB0FC7"/>
    <w:rsid w:val="51EB0090"/>
    <w:rsid w:val="53B408CC"/>
    <w:rsid w:val="569E1ED0"/>
    <w:rsid w:val="56D007FF"/>
    <w:rsid w:val="574F58AF"/>
    <w:rsid w:val="57822857"/>
    <w:rsid w:val="58B050DF"/>
    <w:rsid w:val="58BE393F"/>
    <w:rsid w:val="5A05279C"/>
    <w:rsid w:val="5A0B436E"/>
    <w:rsid w:val="5B33135D"/>
    <w:rsid w:val="5B552790"/>
    <w:rsid w:val="5B5A0A2B"/>
    <w:rsid w:val="5C7560D1"/>
    <w:rsid w:val="5CA02A22"/>
    <w:rsid w:val="5DB172F3"/>
    <w:rsid w:val="5E750E1C"/>
    <w:rsid w:val="5F4556D4"/>
    <w:rsid w:val="5F8539CB"/>
    <w:rsid w:val="5FBD01FA"/>
    <w:rsid w:val="60A76A75"/>
    <w:rsid w:val="61923281"/>
    <w:rsid w:val="61F21F72"/>
    <w:rsid w:val="639F71E0"/>
    <w:rsid w:val="63E678B4"/>
    <w:rsid w:val="63F566BC"/>
    <w:rsid w:val="65E66E56"/>
    <w:rsid w:val="66C91286"/>
    <w:rsid w:val="680E1848"/>
    <w:rsid w:val="6A2A7D75"/>
    <w:rsid w:val="6A42797F"/>
    <w:rsid w:val="6B0F3B19"/>
    <w:rsid w:val="6C5A5CA5"/>
    <w:rsid w:val="6CB72DF2"/>
    <w:rsid w:val="6D934EA6"/>
    <w:rsid w:val="6E5039A7"/>
    <w:rsid w:val="6E617209"/>
    <w:rsid w:val="6EB365E5"/>
    <w:rsid w:val="6EF7789D"/>
    <w:rsid w:val="6F9A1D6F"/>
    <w:rsid w:val="6FC45F54"/>
    <w:rsid w:val="6FF53ACF"/>
    <w:rsid w:val="703156B4"/>
    <w:rsid w:val="70E707C8"/>
    <w:rsid w:val="72EB33D8"/>
    <w:rsid w:val="748C0004"/>
    <w:rsid w:val="760C0EE5"/>
    <w:rsid w:val="764D37C3"/>
    <w:rsid w:val="76A4033B"/>
    <w:rsid w:val="76D70427"/>
    <w:rsid w:val="774B6823"/>
    <w:rsid w:val="77C93FCB"/>
    <w:rsid w:val="781949D8"/>
    <w:rsid w:val="78C64775"/>
    <w:rsid w:val="792B55E2"/>
    <w:rsid w:val="7AC165A0"/>
    <w:rsid w:val="7B2B4D24"/>
    <w:rsid w:val="7B391A7D"/>
    <w:rsid w:val="7D5B1DE6"/>
    <w:rsid w:val="7E10662A"/>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3">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footer"/>
    <w:basedOn w:val="1"/>
    <w:autoRedefine/>
    <w:qFormat/>
    <w:uiPriority w:val="0"/>
    <w:pPr>
      <w:tabs>
        <w:tab w:val="center" w:pos="4153"/>
        <w:tab w:val="right" w:pos="8306"/>
      </w:tabs>
      <w:snapToGrid w:val="0"/>
      <w:jc w:val="left"/>
    </w:pPr>
    <w:rPr>
      <w:sz w:val="18"/>
      <w:szCs w:val="18"/>
    </w:rPr>
  </w:style>
  <w:style w:type="paragraph" w:styleId="7">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autoRedefine/>
    <w:qFormat/>
    <w:uiPriority w:val="0"/>
  </w:style>
  <w:style w:type="paragraph" w:styleId="9">
    <w:name w:val="toc 2"/>
    <w:basedOn w:val="1"/>
    <w:next w:val="1"/>
    <w:autoRedefine/>
    <w:qFormat/>
    <w:uiPriority w:val="0"/>
    <w:pPr>
      <w:ind w:left="420" w:leftChars="200"/>
    </w:pPr>
  </w:style>
  <w:style w:type="paragraph" w:styleId="10">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autoRedefine/>
    <w:qFormat/>
    <w:uiPriority w:val="0"/>
  </w:style>
  <w:style w:type="character" w:styleId="15">
    <w:name w:val="Hyperlink"/>
    <w:basedOn w:val="13"/>
    <w:autoRedefine/>
    <w:qFormat/>
    <w:uiPriority w:val="0"/>
    <w:rPr>
      <w:color w:val="0000FF"/>
      <w:u w:val="single"/>
    </w:rPr>
  </w:style>
  <w:style w:type="character" w:styleId="16">
    <w:name w:val="HTML Code"/>
    <w:basedOn w:val="13"/>
    <w:autoRedefine/>
    <w:qFormat/>
    <w:uiPriority w:val="0"/>
    <w:rPr>
      <w:rFonts w:ascii="Courier New" w:hAnsi="Courier New"/>
      <w:sz w:val="20"/>
    </w:rPr>
  </w:style>
  <w:style w:type="paragraph" w:customStyle="1" w:styleId="17">
    <w:name w:val="WPSOffice手动目录 1"/>
    <w:autoRedefine/>
    <w:qFormat/>
    <w:uiPriority w:val="0"/>
    <w:pPr>
      <w:ind w:leftChars="0"/>
    </w:pPr>
    <w:rPr>
      <w:rFonts w:ascii="Times New Roman" w:hAnsi="Times New Roman" w:eastAsia="宋体" w:cs="Times New Roman"/>
      <w:sz w:val="20"/>
      <w:szCs w:val="20"/>
    </w:rPr>
  </w:style>
  <w:style w:type="paragraph" w:customStyle="1" w:styleId="18">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NUL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9</Pages>
  <Words>2106</Words>
  <Characters>2607</Characters>
  <Lines>11</Lines>
  <Paragraphs>3</Paragraphs>
  <TotalTime>15</TotalTime>
  <ScaleCrop>false</ScaleCrop>
  <LinksUpToDate>false</LinksUpToDate>
  <CharactersWithSpaces>2862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2024-04-07T12:28:32Z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683E7F74FB7C4859B10C707766F248B0_13</vt:lpwstr>
  </property>
</Properties>
</file>