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r>
              <w:rPr>
                <w:rFonts w:hint="eastAsia"/>
              </w:rPr>
              <w:t>（采用四级记分制）</w:t>
            </w: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center"/>
        <w:rPr>
          <w:rFonts w:hint="eastAsia"/>
        </w:rPr>
      </w:pPr>
    </w:p>
    <w:p>
      <w:pPr>
        <w:jc w:val="center"/>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jc w:val="center"/>
        <w:outlineLvl w:val="0"/>
        <w:rPr>
          <w:rFonts w:hint="eastAsia" w:eastAsia="黑体"/>
          <w:sz w:val="44"/>
          <w:szCs w:val="44"/>
          <w:u w:val="single"/>
        </w:rPr>
      </w:pPr>
      <w:bookmarkStart w:id="0" w:name="_Toc23033"/>
      <w:bookmarkStart w:id="1" w:name="_Toc24161"/>
      <w:bookmarkStart w:id="2" w:name="_Toc3712"/>
      <w:bookmarkStart w:id="3" w:name="_Toc28060"/>
      <w:bookmarkStart w:id="4" w:name="_Toc22035"/>
      <w:bookmarkStart w:id="5" w:name="_Toc7030"/>
      <w:bookmarkStart w:id="6" w:name="_Toc17386"/>
      <w:bookmarkStart w:id="7" w:name="_Toc22109"/>
      <w:r>
        <w:rPr>
          <w:rFonts w:hint="eastAsia" w:ascii="宋体" w:hAnsi="宋体"/>
          <w:b/>
          <w:bCs/>
          <w:sz w:val="32"/>
        </w:rPr>
        <w:t>题目：</w:t>
      </w:r>
      <w:r>
        <w:rPr>
          <w:rFonts w:hint="eastAsia" w:eastAsia="黑体"/>
          <w:sz w:val="44"/>
          <w:szCs w:val="44"/>
          <w:u w:val="single"/>
        </w:rPr>
        <w:t>基于分布式微服务的</w:t>
      </w:r>
      <w:bookmarkEnd w:id="0"/>
    </w:p>
    <w:p>
      <w:pPr>
        <w:jc w:val="center"/>
        <w:outlineLvl w:val="0"/>
        <w:rPr>
          <w:rFonts w:hint="default" w:eastAsia="黑体"/>
          <w:sz w:val="40"/>
          <w:szCs w:val="40"/>
          <w:lang w:val="en-US" w:eastAsia="zh-CN"/>
        </w:rPr>
      </w:pPr>
      <w:bookmarkStart w:id="8" w:name="_Toc13651"/>
      <w:r>
        <w:rPr>
          <w:rFonts w:hint="eastAsia" w:eastAsia="黑体"/>
          <w:sz w:val="44"/>
          <w:szCs w:val="44"/>
          <w:u w:val="single"/>
          <w:lang w:val="en-US" w:eastAsia="zh-CN"/>
        </w:rPr>
        <w:t>医院</w:t>
      </w:r>
      <w:r>
        <w:rPr>
          <w:rFonts w:hint="eastAsia" w:eastAsia="黑体"/>
          <w:sz w:val="44"/>
          <w:szCs w:val="44"/>
          <w:u w:val="single"/>
        </w:rPr>
        <w:t>预约挂号平台</w:t>
      </w:r>
      <w:r>
        <w:rPr>
          <w:rFonts w:hint="eastAsia" w:eastAsia="黑体"/>
          <w:sz w:val="44"/>
          <w:szCs w:val="44"/>
          <w:u w:val="single"/>
          <w:lang w:val="en-US" w:eastAsia="zh-CN"/>
        </w:rPr>
        <w:t>的设计与实现</w:t>
      </w:r>
      <w:bookmarkEnd w:id="1"/>
      <w:bookmarkEnd w:id="2"/>
      <w:bookmarkEnd w:id="3"/>
      <w:bookmarkEnd w:id="4"/>
      <w:bookmarkEnd w:id="5"/>
      <w:bookmarkEnd w:id="6"/>
      <w:bookmarkEnd w:id="7"/>
      <w:bookmarkEnd w:id="8"/>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b/>
          <w:sz w:val="30"/>
          <w:szCs w:val="30"/>
          <w:u w:val="single"/>
          <w:lang w:val="en-US" w:eastAsia="zh-CN"/>
        </w:rPr>
        <w:t>2020118100</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软件学院</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b/>
          <w:color w:val="000000"/>
          <w:sz w:val="30"/>
          <w:u w:val="single"/>
          <w:lang w:val="en-US" w:eastAsia="zh-CN"/>
        </w:rPr>
        <w:t>2020级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w:t>
      </w:r>
      <w:r>
        <w:rPr>
          <w:rFonts w:hint="eastAsia" w:ascii="楷体_GB2312" w:hAnsi="华文中宋" w:eastAsia="楷体_GB2312"/>
          <w:b/>
          <w:sz w:val="32"/>
          <w:szCs w:val="32"/>
          <w:lang w:val="en-US" w:eastAsia="zh-CN"/>
        </w:rPr>
        <w:t>四</w:t>
      </w:r>
      <w:r>
        <w:rPr>
          <w:rFonts w:hint="eastAsia" w:ascii="楷体_GB2312" w:hAnsi="华文中宋" w:eastAsia="楷体_GB2312"/>
          <w:b/>
          <w:sz w:val="32"/>
          <w:szCs w:val="32"/>
        </w:rPr>
        <w:t>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eastAsia="宋体"/>
          <w:color w:val="000000"/>
          <w:sz w:val="28"/>
          <w:lang w:eastAsia="zh-CN"/>
        </w:rPr>
        <w:drawing>
          <wp:anchor distT="0" distB="0" distL="114300" distR="114300" simplePos="0" relativeHeight="251660288" behindDoc="0" locked="0" layoutInCell="1" allowOverlap="1">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8">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pPr>
        <w:rPr>
          <w:rFonts w:hint="eastAsia" w:eastAsia="宋体"/>
          <w:color w:val="000000"/>
          <w:sz w:val="28"/>
          <w:lang w:eastAsia="zh-CN"/>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lang w:val="en-US" w:eastAsia="zh-CN"/>
        </w:rPr>
        <w:t xml:space="preserve">          </w:t>
      </w:r>
    </w:p>
    <w:p>
      <w:pPr>
        <w:ind w:firstLine="4233" w:firstLineChars="1512"/>
        <w:rPr>
          <w:rFonts w:hint="eastAsia" w:ascii="宋体" w:eastAsia="仿宋_GB2312"/>
          <w:color w:val="000000"/>
          <w:sz w:val="32"/>
        </w:rPr>
      </w:pPr>
      <w:r>
        <w:rPr>
          <w:rFonts w:hint="eastAsia"/>
          <w:color w:val="000000"/>
          <w:sz w:val="28"/>
        </w:rPr>
        <w:t>日  期：  20</w:t>
      </w:r>
      <w:r>
        <w:rPr>
          <w:rFonts w:hint="eastAsia"/>
          <w:color w:val="000000"/>
          <w:sz w:val="28"/>
          <w:lang w:val="en-US" w:eastAsia="zh-CN"/>
        </w:rPr>
        <w:t>24</w:t>
      </w:r>
      <w:r>
        <w:rPr>
          <w:rFonts w:hint="eastAsia"/>
          <w:color w:val="000000"/>
          <w:sz w:val="28"/>
        </w:rPr>
        <w:t>年</w:t>
      </w:r>
      <w:r>
        <w:rPr>
          <w:rFonts w:hint="eastAsia"/>
          <w:color w:val="000000"/>
          <w:sz w:val="28"/>
          <w:lang w:val="en-US" w:eastAsia="zh-CN"/>
        </w:rPr>
        <w:t>6</w:t>
      </w:r>
      <w:r>
        <w:rPr>
          <w:rFonts w:hint="eastAsia"/>
          <w:color w:val="000000"/>
          <w:sz w:val="28"/>
        </w:rPr>
        <w:t>月</w:t>
      </w:r>
      <w:r>
        <w:rPr>
          <w:rFonts w:hint="eastAsia"/>
          <w:color w:val="000000"/>
          <w:sz w:val="28"/>
          <w:lang w:val="en-US" w:eastAsia="zh-CN"/>
        </w:rPr>
        <w:t>8</w:t>
      </w:r>
      <w:r>
        <w:rPr>
          <w:rFonts w:hint="eastAsia"/>
          <w:color w:val="000000"/>
          <w:sz w:val="28"/>
        </w:rPr>
        <w:t>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pPr>
      <w:bookmarkStart w:id="9" w:name="_Toc13156"/>
      <w:bookmarkStart w:id="10" w:name="_Toc12516"/>
      <w:bookmarkStart w:id="11" w:name="_Toc28980"/>
      <w:bookmarkStart w:id="12" w:name="_Toc31017"/>
      <w:bookmarkStart w:id="13" w:name="_Toc24693"/>
      <w:bookmarkStart w:id="14" w:name="_Toc15139"/>
      <w:bookmarkStart w:id="15" w:name="_Toc28885"/>
      <w:bookmarkStart w:id="16" w:name="_Toc17312"/>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9"/>
      <w:bookmarkEnd w:id="10"/>
      <w:bookmarkEnd w:id="11"/>
      <w:bookmarkEnd w:id="12"/>
      <w:bookmarkEnd w:id="13"/>
      <w:bookmarkEnd w:id="14"/>
      <w:bookmarkEnd w:id="15"/>
      <w:bookmarkEnd w:id="16"/>
    </w:p>
    <w:p>
      <w:pPr>
        <w:spacing w:line="480" w:lineRule="exact"/>
        <w:jc w:val="center"/>
        <w:rPr>
          <w:rFonts w:hint="eastAsia" w:ascii="宋体" w:hAnsi="宋体"/>
          <w:sz w:val="28"/>
        </w:rPr>
      </w:pPr>
    </w:p>
    <w:p>
      <w:pPr>
        <w:spacing w:line="360" w:lineRule="auto"/>
        <w:ind w:firstLine="480" w:firstLineChars="200"/>
        <w:rPr>
          <w:sz w:val="24"/>
        </w:rPr>
      </w:pPr>
      <w:r>
        <w:rPr>
          <w:rFonts w:hint="eastAsia"/>
          <w:sz w:val="24"/>
        </w:rPr>
        <w:t>随着互联网技术的发展，线上挂号预约已经成为医疗服务的重要组成部分，市场上现有多元化的挂号平台在用户选择医院和医生时，面临信息碎片化和操作复杂的困扰。本文提出并构建一个多家医院资源整合的统一预约挂号平台，提升用户的就医体验和医院的服务质量。</w:t>
      </w:r>
    </w:p>
    <w:p>
      <w:pPr>
        <w:spacing w:line="360" w:lineRule="auto"/>
        <w:ind w:firstLine="480" w:firstLineChars="200"/>
        <w:rPr>
          <w:sz w:val="24"/>
        </w:rPr>
      </w:pPr>
      <w:r>
        <w:rPr>
          <w:rFonts w:hint="eastAsia"/>
          <w:sz w:val="24"/>
        </w:rPr>
        <w:t>系统采用</w:t>
      </w:r>
      <w:bookmarkStart w:id="17" w:name="_Hlk164180276"/>
      <w:r>
        <w:rPr>
          <w:rFonts w:hint="eastAsia"/>
          <w:sz w:val="24"/>
        </w:rPr>
        <w:t>Spring</w:t>
      </w:r>
      <w:bookmarkEnd w:id="17"/>
      <w:r>
        <w:rPr>
          <w:rFonts w:hint="eastAsia"/>
          <w:sz w:val="24"/>
        </w:rPr>
        <w:t>微服务技术栈开发，根据数据的特点选用不同的数据持久化策略，通过消息队列实现服务间异步通信以保证系统的高性能运行。</w:t>
      </w:r>
    </w:p>
    <w:p>
      <w:pPr>
        <w:spacing w:line="360" w:lineRule="auto"/>
        <w:ind w:firstLine="480" w:firstLineChars="200"/>
        <w:rPr>
          <w:sz w:val="24"/>
        </w:rPr>
      </w:pPr>
      <w:r>
        <w:rPr>
          <w:rFonts w:hint="eastAsia"/>
          <w:sz w:val="24"/>
        </w:rPr>
        <w:t>系统实现了医院的自助接入申请与后台审核流程，确保医疗资源的规范化管理和用户信息的安全保障。前台门户面向用户的提供了多维度的医院搜索、科室排班查询、便捷的预约挂号流程以及订单管理功能，并通过API接口实现医院信息的动态同步与展示，帮助用户更有效地获取医疗资源，减轻医疗资源分配不均衡的现象。</w:t>
      </w:r>
    </w:p>
    <w:p>
      <w:pPr>
        <w:spacing w:line="360" w:lineRule="auto"/>
        <w:ind w:firstLine="480" w:firstLineChars="200"/>
        <w:rPr>
          <w:rFonts w:hint="eastAsia" w:ascii="Times New Roman" w:hAnsi="Times New Roman" w:eastAsia="宋体"/>
          <w:sz w:val="24"/>
          <w:szCs w:val="21"/>
        </w:rPr>
      </w:pPr>
      <w:r>
        <w:rPr>
          <w:rFonts w:hint="eastAsia"/>
          <w:sz w:val="24"/>
        </w:rPr>
        <w:t>经过严格的系统测试，该平台在功能完备性、系统性能和用户体验上均达到了预期目标，不仅简化了用户挂号过程，优化了医疗资源配置，还为医院提供了便捷的运营管理工具。未来展望中，系统将继续迭代升级，融入更多先进技术，不断提升服务质量和用户体验。</w:t>
      </w:r>
    </w:p>
    <w:p>
      <w:pPr>
        <w:spacing w:line="480" w:lineRule="exact"/>
        <w:rPr>
          <w:rFonts w:hint="eastAsia" w:ascii="黑体" w:eastAsia="黑体"/>
          <w:b/>
          <w:bCs/>
          <w:sz w:val="24"/>
        </w:rPr>
      </w:pPr>
    </w:p>
    <w:p>
      <w:pPr>
        <w:spacing w:line="360" w:lineRule="auto"/>
        <w:ind w:firstLine="482" w:firstLineChars="200"/>
        <w:outlineLvl w:val="0"/>
        <w:rPr>
          <w:rFonts w:hint="default"/>
          <w:b/>
          <w:sz w:val="36"/>
          <w:szCs w:val="36"/>
          <w:lang w:val="en-US"/>
        </w:rPr>
      </w:pPr>
      <w:bookmarkStart w:id="18" w:name="_Toc27094"/>
      <w:bookmarkStart w:id="19" w:name="_Toc25875"/>
      <w:bookmarkStart w:id="20" w:name="_Toc17572"/>
      <w:bookmarkStart w:id="21" w:name="_Toc22917"/>
      <w:bookmarkStart w:id="22" w:name="_Toc26306"/>
      <w:bookmarkStart w:id="23" w:name="_Toc7668"/>
      <w:bookmarkStart w:id="24" w:name="_Toc4680"/>
      <w:bookmarkStart w:id="25" w:name="_Toc20941"/>
      <w:r>
        <w:rPr>
          <w:rFonts w:hint="eastAsia" w:ascii="黑体" w:eastAsia="黑体"/>
          <w:b/>
          <w:sz w:val="24"/>
        </w:rPr>
        <w:t>关键词：</w:t>
      </w:r>
      <w:bookmarkEnd w:id="18"/>
      <w:bookmarkEnd w:id="19"/>
      <w:bookmarkEnd w:id="20"/>
      <w:bookmarkEnd w:id="21"/>
      <w:bookmarkEnd w:id="22"/>
      <w:bookmarkEnd w:id="23"/>
      <w:bookmarkEnd w:id="24"/>
      <w:r>
        <w:rPr>
          <w:rFonts w:hint="eastAsia" w:ascii="宋体" w:hAnsi="宋体"/>
          <w:sz w:val="24"/>
        </w:rPr>
        <w:t xml:space="preserve">分布式 微服务 </w:t>
      </w:r>
      <w:r>
        <w:rPr>
          <w:rFonts w:hint="eastAsia"/>
          <w:sz w:val="24"/>
        </w:rPr>
        <w:t xml:space="preserve">Spring技术栈 </w:t>
      </w:r>
      <w:r>
        <w:rPr>
          <w:rFonts w:hint="eastAsia" w:ascii="宋体" w:hAnsi="宋体"/>
          <w:sz w:val="24"/>
        </w:rPr>
        <w:t>预约挂号平台</w:t>
      </w:r>
      <w:bookmarkEnd w:id="25"/>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26" w:name="_Toc27327"/>
      <w:bookmarkStart w:id="27" w:name="_Toc2437"/>
      <w:bookmarkStart w:id="28" w:name="_Toc14944"/>
      <w:bookmarkStart w:id="29" w:name="_Toc16351"/>
      <w:bookmarkStart w:id="30" w:name="_Toc23811"/>
      <w:bookmarkStart w:id="31" w:name="_Toc28491"/>
      <w:bookmarkStart w:id="32" w:name="_Toc23569"/>
      <w:bookmarkStart w:id="33" w:name="_Toc28637"/>
      <w:r>
        <w:rPr>
          <w:rFonts w:hint="eastAsia"/>
          <w:b/>
          <w:sz w:val="36"/>
          <w:szCs w:val="36"/>
        </w:rPr>
        <w:t>Abstract</w:t>
      </w:r>
      <w:bookmarkEnd w:id="26"/>
      <w:bookmarkEnd w:id="27"/>
      <w:bookmarkEnd w:id="28"/>
      <w:bookmarkEnd w:id="29"/>
      <w:bookmarkEnd w:id="30"/>
      <w:bookmarkEnd w:id="31"/>
      <w:bookmarkEnd w:id="32"/>
      <w:bookmarkEnd w:id="33"/>
    </w:p>
    <w:p>
      <w:pPr>
        <w:spacing w:line="480" w:lineRule="exact"/>
        <w:jc w:val="center"/>
        <w:rPr>
          <w:rFonts w:hint="eastAsia"/>
          <w:sz w:val="24"/>
        </w:rPr>
      </w:pPr>
    </w:p>
    <w:p>
      <w:pPr>
        <w:spacing w:line="360" w:lineRule="auto"/>
        <w:ind w:firstLine="480" w:firstLineChars="200"/>
        <w:rPr>
          <w:rFonts w:hint="eastAsia"/>
          <w:sz w:val="24"/>
        </w:rPr>
      </w:pPr>
      <w:r>
        <w:rPr>
          <w:rFonts w:hint="eastAsia"/>
          <w:sz w:val="24"/>
        </w:rPr>
        <w:t>With the development of Internet technology, online registration appointment has become an important part of medical services. The existing diversified registration platforms in the market face the problems of information fragmentation and complex operation when users choose hospitals and doctors. This paper proposes and constructs a unified appointment registration platform with the integration of multiple hospital resources to improve users' medical experience and hospital service quality.</w:t>
      </w:r>
    </w:p>
    <w:p>
      <w:pPr>
        <w:spacing w:line="360" w:lineRule="auto"/>
        <w:ind w:firstLine="480" w:firstLineChars="200"/>
        <w:rPr>
          <w:rFonts w:hint="eastAsia"/>
          <w:sz w:val="24"/>
        </w:rPr>
      </w:pPr>
      <w:r>
        <w:rPr>
          <w:rFonts w:hint="eastAsia"/>
          <w:sz w:val="24"/>
        </w:rPr>
        <w:t>The system adopts Spring microservice technology stack, chooses different data persistence strategies according to the characteristics of data, realizes asynchronous communication between services through message queue to ensure the high performance of the system.</w:t>
      </w:r>
    </w:p>
    <w:p>
      <w:pPr>
        <w:spacing w:line="360" w:lineRule="auto"/>
        <w:ind w:firstLine="480" w:firstLineChars="200"/>
        <w:rPr>
          <w:rFonts w:hint="eastAsia"/>
          <w:sz w:val="24"/>
        </w:rPr>
      </w:pPr>
      <w:r>
        <w:rPr>
          <w:rFonts w:hint="eastAsia"/>
          <w:sz w:val="24"/>
        </w:rPr>
        <w:t>The system realizes the self-service access application and background audit process of the hospital to ensure the standardized management of medical resources and the security of user information. The front desk portal provides users with multi-dimensional hospital search, department scheduling query, convenient appointment registration process and order management functions, and realizes dynamic synchronization and display of hospital information through API interfaces to help users more effectively obtain medical resources and reduce the imbalance of medical resource allocation.</w:t>
      </w:r>
    </w:p>
    <w:p>
      <w:pPr>
        <w:spacing w:line="360" w:lineRule="auto"/>
        <w:ind w:firstLine="480" w:firstLineChars="200"/>
        <w:rPr>
          <w:rFonts w:hint="eastAsia" w:ascii="宋体" w:hAnsi="宋体" w:eastAsia="宋体"/>
          <w:szCs w:val="21"/>
          <w:lang w:val="en-US" w:eastAsia="zh-CN"/>
        </w:rPr>
      </w:pPr>
      <w:r>
        <w:rPr>
          <w:rFonts w:hint="eastAsia"/>
          <w:sz w:val="24"/>
        </w:rPr>
        <w:t>After rigorous system testing, the platform has reached the expected goals in terms of functional completeness, system performance and user experience, which not only simplifies the user registration process, optimizes the allocation of medical resources, but also provides a convenient operation management tool for hospitals. In the future outlook, the system will continue to iterate and upgrade, integrate more advanced technologies, and continuously improve the quality of service and user experience.</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b/>
          <w:sz w:val="24"/>
        </w:rPr>
        <w:t>Keywords：</w:t>
      </w:r>
      <w:r>
        <w:rPr>
          <w:rFonts w:hint="eastAsia"/>
          <w:sz w:val="24"/>
        </w:rPr>
        <w:t>Distributed Systems</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sz w:val="24"/>
        </w:rPr>
        <w:t>Microservices</w:t>
      </w:r>
      <w:r>
        <w:rPr>
          <w:rFonts w:hint="eastAsia"/>
          <w:sz w:val="24"/>
          <w:lang w:val="en-US" w:eastAsia="zh-CN"/>
        </w:rPr>
        <w:t>;</w:t>
      </w:r>
      <w:r>
        <w:rPr>
          <w:rFonts w:hint="eastAsia"/>
          <w:sz w:val="24"/>
        </w:rPr>
        <w:t xml:space="preserve">  Spring technology stack</w:t>
      </w:r>
      <w:r>
        <w:rPr>
          <w:rFonts w:hint="eastAsia"/>
          <w:sz w:val="24"/>
          <w:lang w:val="en-US" w:eastAsia="zh-CN"/>
        </w:rPr>
        <w:t xml:space="preserve">;  </w:t>
      </w:r>
      <w:r>
        <w:rPr>
          <w:rFonts w:hint="eastAsia"/>
          <w:sz w:val="24"/>
        </w:rPr>
        <w:t>reservation registration platform</w:t>
      </w:r>
    </w:p>
    <w:p>
      <w:pPr>
        <w:rPr>
          <w:rFonts w:hint="eastAsia"/>
          <w:sz w:val="24"/>
        </w:rPr>
      </w:pPr>
      <w:r>
        <w:rPr>
          <w:rFonts w:hint="eastAsia"/>
          <w:sz w:val="24"/>
        </w:rPr>
        <w:br w:type="page"/>
      </w:r>
    </w:p>
    <w:sdt>
      <w:sdtPr>
        <w:rPr>
          <w:rFonts w:ascii="宋体" w:hAnsi="宋体" w:eastAsia="宋体" w:cs="Times New Roman"/>
          <w:kern w:val="2"/>
          <w:sz w:val="21"/>
          <w:szCs w:val="24"/>
          <w:lang w:val="en-US" w:eastAsia="zh-CN" w:bidi="ar-SA"/>
        </w:rPr>
        <w:id w:val="147454938"/>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9638"/>
            </w:tabs>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"1-3" \h \u </w:instrText>
          </w:r>
          <w:r>
            <w:rPr>
              <w:rFonts w:hint="eastAsia" w:ascii="黑体" w:hAnsi="黑体" w:eastAsia="黑体" w:cs="黑体"/>
              <w:b w:val="0"/>
              <w:bCs w:val="0"/>
              <w:i w:val="0"/>
              <w:iCs w:val="0"/>
              <w:caps w:val="0"/>
              <w:color w:val="000000"/>
              <w:spacing w:val="0"/>
              <w:sz w:val="36"/>
              <w:szCs w:val="36"/>
              <w:shd w:val="clear" w:fill="FFFFFF"/>
            </w:rPr>
            <w:fldChar w:fldCharType="separate"/>
          </w: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_Toc8296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1 绪论</w:t>
          </w:r>
          <w:r>
            <w:tab/>
          </w:r>
          <w:r>
            <w:fldChar w:fldCharType="begin"/>
          </w:r>
          <w:r>
            <w:instrText xml:space="preserve"> PAGEREF _Toc8296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_Toc9605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1.1 设计选题的背景与意义</w:t>
          </w:r>
          <w:r>
            <w:tab/>
          </w:r>
          <w:r>
            <w:fldChar w:fldCharType="begin"/>
          </w:r>
          <w:r>
            <w:instrText xml:space="preserve"> PAGEREF _Toc9605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_Toc27955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1.2 理论与实证准备</w:t>
          </w:r>
          <w:r>
            <w:tab/>
          </w:r>
          <w:r>
            <w:fldChar w:fldCharType="begin"/>
          </w:r>
          <w:r>
            <w:instrText xml:space="preserve"> PAGEREF _Toc27955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_Toc28554 </w:instrText>
          </w:r>
          <w:r>
            <w:rPr>
              <w:rFonts w:hint="eastAsia" w:ascii="黑体" w:hAnsi="黑体" w:eastAsia="黑体" w:cs="黑体"/>
              <w:bCs w:val="0"/>
              <w:i w:val="0"/>
              <w:iCs w:val="0"/>
              <w:caps w:val="0"/>
              <w:spacing w:val="0"/>
              <w:szCs w:val="36"/>
              <w:shd w:val="clear" w:fill="FFFFFF"/>
            </w:rPr>
            <w:fldChar w:fldCharType="separate"/>
          </w:r>
          <w:r>
            <w:rPr>
              <w:rFonts w:hint="default" w:ascii="黑体" w:hAnsi="黑体" w:eastAsia="黑体" w:cs="黑体"/>
              <w:bCs w:val="0"/>
              <w:i w:val="0"/>
              <w:iCs w:val="0"/>
              <w:caps w:val="0"/>
              <w:spacing w:val="0"/>
              <w:szCs w:val="36"/>
              <w:shd w:val="clear" w:fill="FFFFFF"/>
            </w:rPr>
            <w:t>2 需求分析</w:t>
          </w:r>
          <w:r>
            <w:tab/>
          </w:r>
          <w:r>
            <w:fldChar w:fldCharType="begin"/>
          </w:r>
          <w:r>
            <w:instrText xml:space="preserve"> PAGEREF _Toc28554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w:t>
          </w:r>
          <w:r>
            <w:rPr>
              <w:rFonts w:hint="eastAsia" w:ascii="黑体" w:hAnsi="黑体" w:eastAsia="黑体" w:cs="黑体"/>
              <w:bCs w:val="0"/>
              <w:i w:val="0"/>
              <w:iCs w:val="0"/>
              <w:caps w:val="0"/>
              <w:spacing w:val="0"/>
              <w:szCs w:val="30"/>
              <w:shd w:val="clear" w:fill="FFFFFF"/>
              <w:lang w:val="en-US" w:eastAsia="zh-CN"/>
            </w:rPr>
            <w:t>1</w:t>
          </w:r>
          <w:r>
            <w:rPr>
              <w:rFonts w:hint="eastAsia" w:ascii="黑体" w:hAnsi="黑体" w:eastAsia="黑体" w:cs="黑体"/>
              <w:bCs w:val="0"/>
              <w:i w:val="0"/>
              <w:iCs w:val="0"/>
              <w:caps w:val="0"/>
              <w:spacing w:val="0"/>
              <w:szCs w:val="30"/>
              <w:shd w:val="clear" w:fill="FFFFFF"/>
            </w:rPr>
            <w:t xml:space="preserve"> 前台门户</w:t>
          </w:r>
          <w:r>
            <w:tab/>
          </w:r>
          <w:r>
            <w:fldChar w:fldCharType="begin"/>
          </w:r>
          <w:r>
            <w:instrText xml:space="preserve"> PAGEREF _Toc273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_Toc21704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lang w:val="en-US" w:eastAsia="zh-CN"/>
            </w:rPr>
            <w:t>1</w:t>
          </w:r>
          <w:r>
            <w:rPr>
              <w:rFonts w:hint="eastAsia" w:ascii="黑体" w:hAnsi="黑体" w:eastAsia="黑体" w:cs="黑体"/>
              <w:bCs w:val="0"/>
              <w:i w:val="0"/>
              <w:iCs w:val="0"/>
              <w:caps w:val="0"/>
              <w:spacing w:val="0"/>
              <w:szCs w:val="28"/>
              <w:shd w:val="clear" w:fill="FFFFFF"/>
            </w:rPr>
            <w:t>.1 医院部分</w:t>
          </w:r>
          <w:r>
            <w:tab/>
          </w:r>
          <w:r>
            <w:fldChar w:fldCharType="begin"/>
          </w:r>
          <w:r>
            <w:instrText xml:space="preserve"> PAGEREF _Toc21704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_Toc2796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lang w:val="en-US" w:eastAsia="zh-CN"/>
            </w:rPr>
            <w:t>1</w:t>
          </w:r>
          <w:r>
            <w:rPr>
              <w:rFonts w:hint="eastAsia" w:ascii="黑体" w:hAnsi="黑体" w:eastAsia="黑体" w:cs="黑体"/>
              <w:bCs w:val="0"/>
              <w:i w:val="0"/>
              <w:iCs w:val="0"/>
              <w:caps w:val="0"/>
              <w:spacing w:val="0"/>
              <w:szCs w:val="28"/>
              <w:shd w:val="clear" w:fill="FFFFFF"/>
            </w:rPr>
            <w:t>.2 用户部分</w:t>
          </w:r>
          <w:r>
            <w:tab/>
          </w:r>
          <w:r>
            <w:fldChar w:fldCharType="begin"/>
          </w:r>
          <w:r>
            <w:instrText xml:space="preserve"> PAGEREF _Toc2796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_Toc13843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lang w:val="en-US" w:eastAsia="zh-CN"/>
            </w:rPr>
            <w:t>1</w:t>
          </w:r>
          <w:r>
            <w:rPr>
              <w:rFonts w:hint="eastAsia" w:ascii="黑体" w:hAnsi="黑体" w:eastAsia="黑体" w:cs="黑体"/>
              <w:bCs w:val="0"/>
              <w:i w:val="0"/>
              <w:iCs w:val="0"/>
              <w:caps w:val="0"/>
              <w:spacing w:val="0"/>
              <w:szCs w:val="28"/>
              <w:shd w:val="clear" w:fill="FFFFFF"/>
            </w:rPr>
            <w:t>.3 其他</w:t>
          </w:r>
          <w:r>
            <w:tab/>
          </w:r>
          <w:r>
            <w:fldChar w:fldCharType="begin"/>
          </w:r>
          <w:r>
            <w:instrText xml:space="preserve"> PAGEREF _Toc13843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_Toc26517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w:t>
          </w:r>
          <w:r>
            <w:rPr>
              <w:rFonts w:hint="eastAsia" w:ascii="黑体" w:hAnsi="黑体"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后台管理</w:t>
          </w:r>
          <w:r>
            <w:tab/>
          </w:r>
          <w:r>
            <w:fldChar w:fldCharType="begin"/>
          </w:r>
          <w:r>
            <w:instrText xml:space="preserve"> PAGEREF _Toc26517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_Toc10013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2.3 业务流程</w:t>
          </w:r>
          <w:r>
            <w:tab/>
          </w:r>
          <w:r>
            <w:fldChar w:fldCharType="begin"/>
          </w:r>
          <w:r>
            <w:instrText xml:space="preserve"> PAGEREF _Toc10013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_Toc26000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2.3.1 医院接入</w:t>
          </w:r>
          <w:r>
            <w:tab/>
          </w:r>
          <w:r>
            <w:fldChar w:fldCharType="begin"/>
          </w:r>
          <w:r>
            <w:instrText xml:space="preserve"> PAGEREF _Toc26000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_Toc1927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2.3.2 数据同步与展示交互</w:t>
          </w:r>
          <w:r>
            <w:tab/>
          </w:r>
          <w:r>
            <w:fldChar w:fldCharType="begin"/>
          </w:r>
          <w:r>
            <w:instrText xml:space="preserve"> PAGEREF _Toc1927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_Toc19552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2.3.3 用户交互与预约流程</w:t>
          </w:r>
          <w:r>
            <w:tab/>
          </w:r>
          <w:r>
            <w:fldChar w:fldCharType="begin"/>
          </w:r>
          <w:r>
            <w:instrText xml:space="preserve"> PAGEREF _Toc19552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_Toc30093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2.3.4 支付与订单管理</w:t>
          </w:r>
          <w:r>
            <w:tab/>
          </w:r>
          <w:r>
            <w:fldChar w:fldCharType="begin"/>
          </w:r>
          <w:r>
            <w:instrText xml:space="preserve"> PAGEREF _Toc30093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_Toc27405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2.3.5 订单变更与通知机制</w:t>
          </w:r>
          <w:r>
            <w:tab/>
          </w:r>
          <w:r>
            <w:fldChar w:fldCharType="begin"/>
          </w:r>
          <w:r>
            <w:instrText xml:space="preserve"> PAGEREF _Toc27405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_Toc28391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2.3.6 现场服务与订单查询</w:t>
          </w:r>
          <w:r>
            <w:tab/>
          </w:r>
          <w:r>
            <w:fldChar w:fldCharType="begin"/>
          </w:r>
          <w:r>
            <w:instrText xml:space="preserve"> PAGEREF _Toc28391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_Toc20472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3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设计</w:t>
          </w:r>
          <w:r>
            <w:tab/>
          </w:r>
          <w:r>
            <w:fldChar w:fldCharType="begin"/>
          </w:r>
          <w:r>
            <w:instrText xml:space="preserve"> PAGEREF _Toc20472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_Toc22997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3.1 技术选型</w:t>
          </w:r>
          <w:r>
            <w:tab/>
          </w:r>
          <w:r>
            <w:fldChar w:fldCharType="begin"/>
          </w:r>
          <w:r>
            <w:instrText xml:space="preserve"> PAGEREF _Toc22997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_Toc7230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架构设计</w:t>
          </w:r>
          <w:r>
            <w:tab/>
          </w:r>
          <w:r>
            <w:fldChar w:fldCharType="begin"/>
          </w:r>
          <w:r>
            <w:instrText xml:space="preserve"> PAGEREF _Toc7230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_Toc16243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.1 服务拆分与注册中心</w:t>
          </w:r>
          <w:r>
            <w:tab/>
          </w:r>
          <w:r>
            <w:fldChar w:fldCharType="begin"/>
          </w:r>
          <w:r>
            <w:instrText xml:space="preserve"> PAGEREF _Toc16243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_Toc14131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.2 微服务网关设计</w:t>
          </w:r>
          <w:r>
            <w:tab/>
          </w:r>
          <w:r>
            <w:fldChar w:fldCharType="begin"/>
          </w:r>
          <w:r>
            <w:instrText xml:space="preserve"> PAGEREF _Toc14131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_Toc2503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.3 持久化存储</w:t>
          </w:r>
          <w:r>
            <w:tab/>
          </w:r>
          <w:r>
            <w:fldChar w:fldCharType="begin"/>
          </w:r>
          <w:r>
            <w:instrText xml:space="preserve"> PAGEREF _Toc2503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_Toc2752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.4 异步处理与消息队列</w:t>
          </w:r>
          <w:r>
            <w:tab/>
          </w:r>
          <w:r>
            <w:fldChar w:fldCharType="begin"/>
          </w:r>
          <w:r>
            <w:instrText xml:space="preserve"> PAGEREF _Toc2752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_Toc27432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.5 前端技术栈</w:t>
          </w:r>
          <w:r>
            <w:tab/>
          </w:r>
          <w:r>
            <w:fldChar w:fldCharType="begin"/>
          </w:r>
          <w:r>
            <w:instrText xml:space="preserve"> PAGEREF _Toc27432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_Toc30632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.6 系统架构图</w:t>
          </w:r>
          <w:r>
            <w:tab/>
          </w:r>
          <w:r>
            <w:fldChar w:fldCharType="begin"/>
          </w:r>
          <w:r>
            <w:instrText xml:space="preserve"> PAGEREF _Toc30632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_Toc494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3</w:t>
          </w:r>
          <w:r>
            <w:rPr>
              <w:rFonts w:hint="eastAsia" w:ascii="黑体" w:hAnsi="黑体" w:eastAsia="黑体" w:cs="黑体"/>
              <w:bCs w:val="0"/>
              <w:i w:val="0"/>
              <w:iCs w:val="0"/>
              <w:caps w:val="0"/>
              <w:spacing w:val="0"/>
              <w:szCs w:val="30"/>
              <w:shd w:val="clear" w:fill="FFFFFF"/>
            </w:rPr>
            <w:t xml:space="preserve"> 模块</w:t>
          </w:r>
          <w:r>
            <w:rPr>
              <w:rFonts w:hint="eastAsia" w:ascii="黑体" w:hAnsi="黑体" w:eastAsia="黑体" w:cs="黑体"/>
              <w:bCs w:val="0"/>
              <w:i w:val="0"/>
              <w:iCs w:val="0"/>
              <w:caps w:val="0"/>
              <w:spacing w:val="0"/>
              <w:szCs w:val="30"/>
              <w:shd w:val="clear" w:fill="FFFFFF"/>
              <w:lang w:val="en-US" w:eastAsia="zh-CN"/>
            </w:rPr>
            <w:t>划分</w:t>
          </w:r>
          <w:r>
            <w:tab/>
          </w:r>
          <w:r>
            <w:fldChar w:fldCharType="begin"/>
          </w:r>
          <w:r>
            <w:instrText xml:space="preserve"> PAGEREF _Toc494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_Toc26881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4</w:t>
          </w:r>
          <w:r>
            <w:rPr>
              <w:rFonts w:hint="eastAsia" w:ascii="黑体" w:hAnsi="黑体" w:eastAsia="黑体" w:cs="黑体"/>
              <w:bCs w:val="0"/>
              <w:i w:val="0"/>
              <w:iCs w:val="0"/>
              <w:caps w:val="0"/>
              <w:spacing w:val="0"/>
              <w:szCs w:val="30"/>
              <w:shd w:val="clear" w:fill="FFFFFF"/>
            </w:rPr>
            <w:t xml:space="preserve"> 数据模型</w:t>
          </w:r>
          <w:r>
            <w:tab/>
          </w:r>
          <w:r>
            <w:fldChar w:fldCharType="begin"/>
          </w:r>
          <w:r>
            <w:instrText xml:space="preserve"> PAGEREF _Toc26881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_Toc8840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5</w:t>
          </w:r>
          <w:r>
            <w:rPr>
              <w:rFonts w:hint="eastAsia" w:ascii="黑体" w:hAnsi="黑体" w:eastAsia="黑体" w:cs="黑体"/>
              <w:bCs w:val="0"/>
              <w:i w:val="0"/>
              <w:iCs w:val="0"/>
              <w:caps w:val="0"/>
              <w:spacing w:val="0"/>
              <w:szCs w:val="30"/>
              <w:shd w:val="clear" w:fill="FFFFFF"/>
            </w:rPr>
            <w:t xml:space="preserve"> </w:t>
          </w:r>
          <w:r>
            <w:rPr>
              <w:rFonts w:ascii="黑体" w:hAnsi="黑体" w:eastAsia="黑体" w:cs="黑体"/>
              <w:bCs w:val="0"/>
              <w:szCs w:val="30"/>
              <w:shd w:val="clear" w:color="auto" w:fill="FFFFFF"/>
            </w:rPr>
            <w:t>通用与配置抽取</w:t>
          </w:r>
          <w:r>
            <w:rPr>
              <w:rFonts w:hint="eastAsia" w:ascii="黑体" w:hAnsi="黑体" w:eastAsia="黑体" w:cs="黑体"/>
              <w:bCs w:val="0"/>
              <w:i w:val="0"/>
              <w:iCs w:val="0"/>
              <w:caps w:val="0"/>
              <w:spacing w:val="0"/>
              <w:szCs w:val="30"/>
              <w:shd w:val="clear" w:fill="FFFFFF"/>
            </w:rPr>
            <w:t>工具类</w:t>
          </w:r>
          <w:r>
            <w:tab/>
          </w:r>
          <w:r>
            <w:fldChar w:fldCharType="begin"/>
          </w:r>
          <w:r>
            <w:instrText xml:space="preserve"> PAGEREF _Toc8840 \h </w:instrText>
          </w:r>
          <w:r>
            <w:fldChar w:fldCharType="separate"/>
          </w:r>
          <w:r>
            <w:t>12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_Toc26723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6</w:t>
          </w:r>
          <w:r>
            <w:rPr>
              <w:rFonts w:hint="eastAsia" w:ascii="黑体" w:hAnsi="黑体" w:eastAsia="黑体" w:cs="黑体"/>
              <w:bCs w:val="0"/>
              <w:i w:val="0"/>
              <w:iCs w:val="0"/>
              <w:caps w:val="0"/>
              <w:spacing w:val="0"/>
              <w:szCs w:val="30"/>
              <w:shd w:val="clear" w:fill="FFFFFF"/>
            </w:rPr>
            <w:t xml:space="preserve"> 网关</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_Toc26723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_Toc17265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7</w:t>
          </w:r>
          <w:r>
            <w:rPr>
              <w:rFonts w:hint="eastAsia" w:ascii="黑体" w:hAnsi="黑体" w:eastAsia="黑体" w:cs="黑体"/>
              <w:bCs w:val="0"/>
              <w:i w:val="0"/>
              <w:iCs w:val="0"/>
              <w:caps w:val="0"/>
              <w:spacing w:val="0"/>
              <w:szCs w:val="30"/>
              <w:shd w:val="clear" w:fill="FFFFFF"/>
            </w:rPr>
            <w:t xml:space="preserve"> 微服务</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_Toc17265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_Toc24729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.1 数据字典</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_Toc24729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_Toc8601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.2 医院</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_Toc8601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_Toc27357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.3 用户</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_Toc27357 \h </w:instrText>
          </w:r>
          <w:r>
            <w:fldChar w:fldCharType="separate"/>
          </w:r>
          <w:r>
            <w:t>16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_Toc10553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.4 短信</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_Toc10553 \h </w:instrText>
          </w:r>
          <w:r>
            <w:fldChar w:fldCharType="separate"/>
          </w:r>
          <w:r>
            <w:t>17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_Toc8926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.5 对象存储</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_Toc8926 \h </w:instrText>
          </w:r>
          <w:r>
            <w:fldChar w:fldCharType="separate"/>
          </w:r>
          <w:r>
            <w:t>18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_Toc20016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.6 订单</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_Toc20016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_Toc8235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.7 定时任务</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_Toc8235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_Toc6230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.8 统计分析</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_Toc6230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_Toc26546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8</w:t>
          </w:r>
          <w:r>
            <w:rPr>
              <w:rFonts w:hint="eastAsia" w:ascii="黑体" w:hAnsi="黑体" w:eastAsia="黑体" w:cs="黑体"/>
              <w:bCs w:val="0"/>
              <w:i w:val="0"/>
              <w:iCs w:val="0"/>
              <w:caps w:val="0"/>
              <w:spacing w:val="0"/>
              <w:szCs w:val="30"/>
              <w:shd w:val="clear" w:fill="FFFFFF"/>
            </w:rPr>
            <w:t xml:space="preserve"> 微服务客户端</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_Toc26546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_Toc2927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9</w:t>
          </w:r>
          <w:r>
            <w:rPr>
              <w:rFonts w:hint="eastAsia" w:ascii="黑体" w:hAnsi="黑体" w:eastAsia="黑体" w:cs="黑体"/>
              <w:bCs w:val="0"/>
              <w:i w:val="0"/>
              <w:iCs w:val="0"/>
              <w:caps w:val="0"/>
              <w:spacing w:val="0"/>
              <w:szCs w:val="30"/>
              <w:shd w:val="clear" w:fill="FFFFFF"/>
            </w:rPr>
            <w:t xml:space="preserve"> SDK</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_Toc2927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_Toc32373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10</w:t>
          </w:r>
          <w:r>
            <w:rPr>
              <w:rFonts w:hint="eastAsia" w:ascii="黑体" w:hAnsi="黑体" w:eastAsia="黑体" w:cs="黑体"/>
              <w:bCs w:val="0"/>
              <w:i w:val="0"/>
              <w:iCs w:val="0"/>
              <w:caps w:val="0"/>
              <w:spacing w:val="0"/>
              <w:szCs w:val="30"/>
              <w:shd w:val="clear" w:fill="FFFFFF"/>
            </w:rPr>
            <w:t xml:space="preserve"> 数据库设计</w:t>
          </w:r>
          <w:r>
            <w:tab/>
          </w:r>
          <w:r>
            <w:fldChar w:fldCharType="begin"/>
          </w:r>
          <w:r>
            <w:instrText xml:space="preserve"> PAGEREF _Toc32373 \h </w:instrText>
          </w:r>
          <w:r>
            <w:fldChar w:fldCharType="separate"/>
          </w:r>
          <w:r>
            <w:t>22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_Toc3999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4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实现</w:t>
          </w:r>
          <w:r>
            <w:tab/>
          </w:r>
          <w:r>
            <w:fldChar w:fldCharType="begin"/>
          </w:r>
          <w:r>
            <w:instrText xml:space="preserve"> PAGEREF _Toc3999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_Toc20128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4.1 开发环境配置</w:t>
          </w:r>
          <w:r>
            <w:tab/>
          </w:r>
          <w:r>
            <w:fldChar w:fldCharType="begin"/>
          </w:r>
          <w:r>
            <w:instrText xml:space="preserve"> PAGEREF _Toc20128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_Toc26253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4.2 数据字典模块实现</w:t>
          </w:r>
          <w:r>
            <w:tab/>
          </w:r>
          <w:r>
            <w:fldChar w:fldCharType="begin"/>
          </w:r>
          <w:r>
            <w:instrText xml:space="preserve"> PAGEREF _Toc26253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_Toc23210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4.3 医院管理模块实现</w:t>
          </w:r>
          <w:r>
            <w:tab/>
          </w:r>
          <w:r>
            <w:fldChar w:fldCharType="begin"/>
          </w:r>
          <w:r>
            <w:instrText xml:space="preserve"> PAGEREF _Toc23210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_Toc23193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4.4 用户模块实现</w:t>
          </w:r>
          <w:r>
            <w:tab/>
          </w:r>
          <w:r>
            <w:fldChar w:fldCharType="begin"/>
          </w:r>
          <w:r>
            <w:instrText xml:space="preserve"> PAGEREF _Toc23193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_Toc22056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4.5 短信服务模块</w:t>
          </w:r>
          <w:r>
            <w:rPr>
              <w:rFonts w:hint="eastAsia" w:ascii="黑体" w:hAnsi="黑体" w:eastAsia="黑体" w:cs="黑体"/>
              <w:bCs w:val="0"/>
              <w:i w:val="0"/>
              <w:iCs w:val="0"/>
              <w:caps w:val="0"/>
              <w:spacing w:val="0"/>
              <w:szCs w:val="30"/>
              <w:shd w:val="clear" w:fill="FFFFFF"/>
              <w:lang w:val="en-US" w:eastAsia="zh-CN"/>
            </w:rPr>
            <w:t>实现</w:t>
          </w:r>
          <w:r>
            <w:tab/>
          </w:r>
          <w:r>
            <w:fldChar w:fldCharType="begin"/>
          </w:r>
          <w:r>
            <w:instrText xml:space="preserve"> PAGEREF _Toc22056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4.6 对象存储模块实现</w:t>
          </w:r>
          <w:r>
            <w:tab/>
          </w:r>
          <w:r>
            <w:fldChar w:fldCharType="begin"/>
          </w:r>
          <w:r>
            <w:instrText xml:space="preserve"> PAGEREF _Toc213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_Toc14962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4.7 订单管理模块实现</w:t>
          </w:r>
          <w:r>
            <w:tab/>
          </w:r>
          <w:r>
            <w:fldChar w:fldCharType="begin"/>
          </w:r>
          <w:r>
            <w:instrText xml:space="preserve"> PAGEREF _Toc14962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_Toc27547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4.8 定时任务模块实现</w:t>
          </w:r>
          <w:r>
            <w:tab/>
          </w:r>
          <w:r>
            <w:fldChar w:fldCharType="begin"/>
          </w:r>
          <w:r>
            <w:instrText xml:space="preserve"> PAGEREF _Toc27547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_Toc23894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4.9 统计分析模块实现</w:t>
          </w:r>
          <w:r>
            <w:tab/>
          </w:r>
          <w:r>
            <w:fldChar w:fldCharType="begin"/>
          </w:r>
          <w:r>
            <w:instrText xml:space="preserve"> PAGEREF _Toc23894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_Toc23282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5 </w:t>
          </w:r>
          <w:r>
            <w:rPr>
              <w:rFonts w:hint="eastAsia" w:ascii="黑体" w:hAnsi="黑体" w:eastAsia="黑体" w:cs="黑体"/>
              <w:bCs w:val="0"/>
              <w:i w:val="0"/>
              <w:iCs w:val="0"/>
              <w:caps w:val="0"/>
              <w:spacing w:val="0"/>
              <w:szCs w:val="36"/>
              <w:shd w:val="clear" w:fill="FFFFFF"/>
              <w:lang w:val="en-US" w:eastAsia="zh-CN"/>
            </w:rPr>
            <w:t>部署与</w:t>
          </w:r>
          <w:r>
            <w:rPr>
              <w:rFonts w:hint="eastAsia" w:ascii="黑体" w:hAnsi="黑体" w:eastAsia="黑体" w:cs="黑体"/>
              <w:bCs w:val="0"/>
              <w:i w:val="0"/>
              <w:iCs w:val="0"/>
              <w:caps w:val="0"/>
              <w:spacing w:val="0"/>
              <w:szCs w:val="36"/>
              <w:shd w:val="clear" w:fill="FFFFFF"/>
            </w:rPr>
            <w:t>测试</w:t>
          </w:r>
          <w:r>
            <w:tab/>
          </w:r>
          <w:r>
            <w:fldChar w:fldCharType="begin"/>
          </w:r>
          <w:r>
            <w:instrText xml:space="preserve"> PAGEREF _Toc23282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_Toc612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5.1 部署</w:t>
          </w:r>
          <w:r>
            <w:tab/>
          </w:r>
          <w:r>
            <w:fldChar w:fldCharType="begin"/>
          </w:r>
          <w:r>
            <w:instrText xml:space="preserve"> PAGEREF _Toc612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_Toc8495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5.2 后台管理测试</w:t>
          </w:r>
          <w:r>
            <w:tab/>
          </w:r>
          <w:r>
            <w:fldChar w:fldCharType="begin"/>
          </w:r>
          <w:r>
            <w:instrText xml:space="preserve"> PAGEREF _Toc8495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_Toc25498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 xml:space="preserve">5.2.1 </w:t>
          </w:r>
          <w:r>
            <w:rPr>
              <w:rFonts w:hint="eastAsia" w:ascii="黑体" w:hAnsi="黑体" w:eastAsia="黑体" w:cs="黑体"/>
              <w:bCs w:val="0"/>
              <w:i w:val="0"/>
              <w:iCs w:val="0"/>
              <w:caps w:val="0"/>
              <w:spacing w:val="0"/>
              <w:szCs w:val="28"/>
              <w:shd w:val="clear" w:fill="FFFFFF"/>
              <w:lang w:val="en-US" w:eastAsia="zh-CN"/>
            </w:rPr>
            <w:t>后台管理界面展示</w:t>
          </w:r>
          <w:r>
            <w:tab/>
          </w:r>
          <w:r>
            <w:fldChar w:fldCharType="begin"/>
          </w:r>
          <w:r>
            <w:instrText xml:space="preserve"> PAGEREF _Toc25498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_Toc25961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5.2.</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后台管理测试</w:t>
          </w:r>
          <w:r>
            <w:tab/>
          </w:r>
          <w:r>
            <w:fldChar w:fldCharType="begin"/>
          </w:r>
          <w:r>
            <w:instrText xml:space="preserve"> PAGEREF _Toc25961 \h </w:instrText>
          </w:r>
          <w:r>
            <w:fldChar w:fldCharType="separate"/>
          </w:r>
          <w:r>
            <w:t>31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_Toc21626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5.3 前</w:t>
          </w:r>
          <w:r>
            <w:rPr>
              <w:rFonts w:hint="eastAsia" w:ascii="黑体" w:hAnsi="黑体" w:eastAsia="黑体" w:cs="黑体"/>
              <w:bCs w:val="0"/>
              <w:i w:val="0"/>
              <w:iCs w:val="0"/>
              <w:caps w:val="0"/>
              <w:spacing w:val="0"/>
              <w:szCs w:val="30"/>
              <w:shd w:val="clear" w:fill="FFFFFF"/>
              <w:lang w:val="en-US" w:eastAsia="zh-CN"/>
            </w:rPr>
            <w:t>端</w:t>
          </w:r>
          <w:r>
            <w:rPr>
              <w:rFonts w:hint="eastAsia" w:ascii="黑体" w:hAnsi="黑体" w:eastAsia="黑体" w:cs="黑体"/>
              <w:bCs w:val="0"/>
              <w:i w:val="0"/>
              <w:iCs w:val="0"/>
              <w:caps w:val="0"/>
              <w:spacing w:val="0"/>
              <w:szCs w:val="30"/>
              <w:shd w:val="clear" w:fill="FFFFFF"/>
            </w:rPr>
            <w:t>门户测试</w:t>
          </w:r>
          <w:r>
            <w:tab/>
          </w:r>
          <w:r>
            <w:fldChar w:fldCharType="begin"/>
          </w:r>
          <w:r>
            <w:instrText xml:space="preserve"> PAGEREF _Toc21626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_Toc31418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 xml:space="preserve">5.3.1 </w:t>
          </w:r>
          <w:r>
            <w:rPr>
              <w:rFonts w:hint="eastAsia" w:ascii="黑体" w:hAnsi="黑体" w:eastAsia="黑体" w:cs="黑体"/>
              <w:bCs w:val="0"/>
              <w:i w:val="0"/>
              <w:iCs w:val="0"/>
              <w:caps w:val="0"/>
              <w:spacing w:val="0"/>
              <w:szCs w:val="28"/>
              <w:shd w:val="clear" w:fill="FFFFFF"/>
              <w:lang w:val="en-US" w:eastAsia="zh-CN"/>
            </w:rPr>
            <w:t>前台门户界面展示</w:t>
          </w:r>
          <w:r>
            <w:tab/>
          </w:r>
          <w:r>
            <w:fldChar w:fldCharType="begin"/>
          </w:r>
          <w:r>
            <w:instrText xml:space="preserve"> PAGEREF _Toc31418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_Toc31443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前端门户测试</w:t>
          </w:r>
          <w:r>
            <w:tab/>
          </w:r>
          <w:r>
            <w:fldChar w:fldCharType="begin"/>
          </w:r>
          <w:r>
            <w:instrText xml:space="preserve"> PAGEREF _Toc31443 \h </w:instrText>
          </w:r>
          <w:r>
            <w:fldChar w:fldCharType="separate"/>
          </w:r>
          <w:r>
            <w:t>37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_Toc31335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6 总结与展望</w:t>
          </w:r>
          <w:r>
            <w:tab/>
          </w:r>
          <w:r>
            <w:fldChar w:fldCharType="begin"/>
          </w:r>
          <w:r>
            <w:instrText xml:space="preserve"> PAGEREF _Toc31335 \h </w:instrText>
          </w:r>
          <w:r>
            <w:fldChar w:fldCharType="separate"/>
          </w:r>
          <w:r>
            <w:t>39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_Toc12993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6.1 总结</w:t>
          </w:r>
          <w:r>
            <w:tab/>
          </w:r>
          <w:r>
            <w:fldChar w:fldCharType="begin"/>
          </w:r>
          <w:r>
            <w:instrText xml:space="preserve"> PAGEREF _Toc12993 \h </w:instrText>
          </w:r>
          <w:r>
            <w:fldChar w:fldCharType="separate"/>
          </w:r>
          <w:r>
            <w:t>39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6.2 展望</w:t>
          </w:r>
          <w:r>
            <w:tab/>
          </w:r>
          <w:r>
            <w:fldChar w:fldCharType="begin"/>
          </w:r>
          <w:r>
            <w:instrText xml:space="preserve"> PAGEREF _Toc96 \h </w:instrText>
          </w:r>
          <w:r>
            <w:fldChar w:fldCharType="separate"/>
          </w:r>
          <w:r>
            <w:t>39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_Toc8109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参考文献</w:t>
          </w:r>
          <w:r>
            <w:tab/>
          </w:r>
          <w:r>
            <w:fldChar w:fldCharType="begin"/>
          </w:r>
          <w:r>
            <w:instrText xml:space="preserve"> PAGEREF _Toc8109 \h </w:instrText>
          </w:r>
          <w:r>
            <w:fldChar w:fldCharType="separate"/>
          </w:r>
          <w:r>
            <w:t>41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outlineLvl w:val="9"/>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34" w:name="_Toc8296"/>
      <w:r>
        <w:rPr>
          <w:rFonts w:hint="eastAsia" w:ascii="黑体" w:hAnsi="黑体" w:eastAsia="黑体" w:cs="黑体"/>
          <w:b w:val="0"/>
          <w:bCs w:val="0"/>
          <w:i w:val="0"/>
          <w:iCs w:val="0"/>
          <w:caps w:val="0"/>
          <w:color w:val="000000"/>
          <w:spacing w:val="0"/>
          <w:sz w:val="36"/>
          <w:szCs w:val="36"/>
          <w:shd w:val="clear" w:fill="FFFFFF"/>
        </w:rPr>
        <w:t>1 绪论</w:t>
      </w:r>
      <w:bookmarkEnd w:id="34"/>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5" w:name="_Toc9605"/>
      <w:r>
        <w:rPr>
          <w:rFonts w:hint="eastAsia" w:ascii="黑体" w:hAnsi="黑体" w:eastAsia="黑体" w:cs="黑体"/>
          <w:b w:val="0"/>
          <w:bCs w:val="0"/>
          <w:i w:val="0"/>
          <w:iCs w:val="0"/>
          <w:caps w:val="0"/>
          <w:color w:val="000000"/>
          <w:spacing w:val="0"/>
          <w:sz w:val="30"/>
          <w:szCs w:val="30"/>
          <w:shd w:val="clear" w:fill="FFFFFF"/>
        </w:rPr>
        <w:t>1.1 设计选题的背景与意义</w:t>
      </w:r>
      <w:bookmarkEnd w:id="35"/>
    </w:p>
    <w:p>
      <w:pPr>
        <w:spacing w:line="360" w:lineRule="auto"/>
        <w:ind w:firstLine="480" w:firstLineChars="200"/>
        <w:rPr>
          <w:rFonts w:ascii="Helvetica" w:hAnsi="Helvetica" w:eastAsia="Helvetica" w:cs="Helvetica"/>
          <w:color w:val="333333"/>
          <w:szCs w:val="19"/>
        </w:rPr>
      </w:pPr>
      <w:r>
        <w:rPr>
          <w:rFonts w:hint="eastAsia" w:asciiTheme="minorEastAsia" w:hAnsiTheme="minorEastAsia" w:eastAsiaTheme="minorEastAsia" w:cstheme="minorEastAsia"/>
          <w:sz w:val="24"/>
        </w:rPr>
        <w:t>互联网技术的迅猛发展为传统行业带来了革新的机会，医疗行业也不例外。在线挂号预约服务作为医疗服务数字化转型的重要组成部分，有效解决了患者面临的诸多不便</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传统的线下挂号方式不能满足现代社会的需求，这促使了在线挂号预约平台的发展。目前市场上存在众多此类平台，未实现资源整合与统一，这不仅给用户带来了额外的负担，还影响了用户体验</w:t>
      </w:r>
      <w:r>
        <w:rPr>
          <w:rFonts w:hint="eastAsia" w:asciiTheme="minorEastAsia" w:hAnsiTheme="minorEastAsia" w:eastAsiaTheme="minorEastAsia" w:cstheme="minorEastAsia"/>
          <w:sz w:val="24"/>
          <w:vertAlign w:val="superscript"/>
          <w:lang w:val="en-US" w:eastAsia="zh-CN"/>
        </w:rPr>
        <w:t>[1]</w:t>
      </w:r>
      <w:r>
        <w:rPr>
          <w:rFonts w:hint="eastAsia" w:asciiTheme="minorEastAsia" w:hAnsiTheme="minorEastAsia" w:eastAsiaTheme="minorEastAsia" w:cstheme="minorEastAsia"/>
          <w:sz w:val="24"/>
        </w:rPr>
        <w:t>。</w:t>
      </w:r>
      <w:bookmarkStart w:id="97" w:name="_GoBack"/>
      <w:bookmarkEnd w:id="97"/>
    </w:p>
    <w:p>
      <w:pPr>
        <w:spacing w:line="360" w:lineRule="auto"/>
        <w:ind w:firstLine="480" w:firstLineChars="200"/>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面对这一状况，构建一个资源统一的预约挂号平台显得尤为必要。这样的平台可以整合各个医院的信息和挂号服务，为用户提供一个一站式的解决方案，极大地提高了就医效率和用户满意度。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6" w:name="_Toc27955"/>
      <w:r>
        <w:rPr>
          <w:rFonts w:hint="eastAsia" w:ascii="黑体" w:hAnsi="黑体" w:eastAsia="黑体" w:cs="黑体"/>
          <w:b w:val="0"/>
          <w:bCs w:val="0"/>
          <w:i w:val="0"/>
          <w:iCs w:val="0"/>
          <w:caps w:val="0"/>
          <w:color w:val="000000"/>
          <w:spacing w:val="0"/>
          <w:sz w:val="30"/>
          <w:szCs w:val="30"/>
          <w:shd w:val="clear" w:fill="FFFFFF"/>
        </w:rPr>
        <w:t>1.2 理论与实证准备</w:t>
      </w:r>
      <w:bookmarkEnd w:id="36"/>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设计对现有的在线挂号平台及其功能特点进行了深入探究，并学习了相关的技术理论，如分布式系统设计、数据库优化、用户交互设计等。通过问卷调查和访谈等手段收集了大量用户和医院的反馈信息以便明确本系统的设计目标和功能需求。</w:t>
      </w:r>
    </w:p>
    <w:p>
      <w:pPr>
        <w:spacing w:line="360" w:lineRule="auto"/>
        <w:ind w:firstLine="480" w:firstLineChars="200"/>
        <w:rPr>
          <w:rFonts w:ascii="Helvetica" w:hAnsi="Helvetica" w:eastAsia="Helvetica" w:cs="Helvetica"/>
          <w:color w:val="333333"/>
          <w:szCs w:val="19"/>
        </w:rPr>
      </w:pPr>
      <w:r>
        <w:rPr>
          <w:rFonts w:hint="eastAsia" w:asciiTheme="minorEastAsia" w:hAnsiTheme="minorEastAsia" w:eastAsiaTheme="minorEastAsia" w:cstheme="minorEastAsia"/>
          <w:sz w:val="24"/>
        </w:rPr>
        <w:t>本文选择Java、SpringBoot、SpringCloud等技术栈进行开发。同时，使用MySQL和MongoDB进行数据持久化，利用RabbitMQ实现服务间的异步消息通信，确保系统的高效运行</w:t>
      </w:r>
      <w:r>
        <w:rPr>
          <w:rFonts w:hint="eastAsia" w:asciiTheme="minorEastAsia" w:hAnsiTheme="minorEastAsia" w:eastAsiaTheme="minorEastAsia" w:cstheme="minorEastAsia"/>
          <w:sz w:val="24"/>
          <w:vertAlign w:val="superscript"/>
          <w:lang w:val="en-US" w:eastAsia="zh-CN"/>
        </w:rPr>
        <w:t>[2]</w:t>
      </w:r>
      <w:r>
        <w:rPr>
          <w:rFonts w:hint="eastAsia" w:asciiTheme="minorEastAsia" w:hAnsiTheme="minorEastAsia" w:eastAsiaTheme="minorEastAsia" w:cstheme="minorEastAsia"/>
          <w:sz w:val="24"/>
        </w:rPr>
        <w:t>。</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系统的核心目标在于构建一个标准化的操作界面，确保用户能够在同一平台上便捷地完成对多家医院的挂号预约操作；整合医院、科室和医生信息，实现信息的透明化展示，辅助用户做出明智选择；设计有效的推广机制和反馈系统，增进医患交流，使医院能根据用户反馈不断优化服务；通过智能推荐和资源调度算法，减少医疗资源的不合理分配。</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37" w:name="_Toc28554"/>
      <w:r>
        <w:rPr>
          <w:rFonts w:hint="default" w:ascii="黑体" w:hAnsi="黑体" w:eastAsia="黑体" w:cs="黑体"/>
          <w:b w:val="0"/>
          <w:bCs w:val="0"/>
          <w:i w:val="0"/>
          <w:iCs w:val="0"/>
          <w:caps w:val="0"/>
          <w:color w:val="000000"/>
          <w:spacing w:val="0"/>
          <w:sz w:val="36"/>
          <w:szCs w:val="36"/>
          <w:shd w:val="clear" w:fill="FFFFFF"/>
        </w:rPr>
        <w:t>2 需求分析</w:t>
      </w:r>
      <w:bookmarkEnd w:id="37"/>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8" w:name="_Toc273"/>
      <w:r>
        <w:rPr>
          <w:rFonts w:hint="eastAsia" w:ascii="黑体" w:hAnsi="黑体" w:eastAsia="黑体" w:cs="黑体"/>
          <w:b w:val="0"/>
          <w:bCs w:val="0"/>
          <w:i w:val="0"/>
          <w:iCs w:val="0"/>
          <w:caps w:val="0"/>
          <w:color w:val="000000"/>
          <w:spacing w:val="0"/>
          <w:sz w:val="30"/>
          <w:szCs w:val="30"/>
          <w:shd w:val="clear" w:fill="FFFFFF"/>
        </w:rPr>
        <w:t>2.</w:t>
      </w:r>
      <w:r>
        <w:rPr>
          <w:rFonts w:hint="eastAsia" w:ascii="黑体" w:hAnsi="黑体" w:eastAsia="黑体" w:cs="黑体"/>
          <w:b w:val="0"/>
          <w:bCs w:val="0"/>
          <w:i w:val="0"/>
          <w:iCs w:val="0"/>
          <w:caps w:val="0"/>
          <w:color w:val="000000"/>
          <w:spacing w:val="0"/>
          <w:sz w:val="30"/>
          <w:szCs w:val="30"/>
          <w:shd w:val="clear" w:fill="FFFFFF"/>
          <w:lang w:val="en-US" w:eastAsia="zh-CN"/>
        </w:rPr>
        <w:t>1</w:t>
      </w:r>
      <w:r>
        <w:rPr>
          <w:rFonts w:hint="eastAsia" w:ascii="黑体" w:hAnsi="黑体" w:eastAsia="黑体" w:cs="黑体"/>
          <w:b w:val="0"/>
          <w:bCs w:val="0"/>
          <w:i w:val="0"/>
          <w:iCs w:val="0"/>
          <w:caps w:val="0"/>
          <w:color w:val="000000"/>
          <w:spacing w:val="0"/>
          <w:sz w:val="30"/>
          <w:szCs w:val="30"/>
          <w:shd w:val="clear" w:fill="FFFFFF"/>
        </w:rPr>
        <w:t xml:space="preserve"> 前台门户</w:t>
      </w:r>
      <w:bookmarkEnd w:id="38"/>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9" w:name="_Toc21704"/>
      <w:r>
        <w:rPr>
          <w:rFonts w:hint="eastAsia" w:ascii="黑体" w:hAnsi="黑体"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lang w:val="en-US" w:eastAsia="zh-CN"/>
        </w:rPr>
        <w:t>1</w:t>
      </w:r>
      <w:r>
        <w:rPr>
          <w:rFonts w:hint="eastAsia" w:ascii="黑体" w:hAnsi="黑体" w:eastAsia="黑体" w:cs="黑体"/>
          <w:b w:val="0"/>
          <w:bCs w:val="0"/>
          <w:i w:val="0"/>
          <w:iCs w:val="0"/>
          <w:caps w:val="0"/>
          <w:color w:val="000000"/>
          <w:spacing w:val="0"/>
          <w:sz w:val="28"/>
          <w:szCs w:val="28"/>
          <w:shd w:val="clear" w:fill="FFFFFF"/>
        </w:rPr>
        <w:t>.1 医院部分</w:t>
      </w:r>
      <w:bookmarkEnd w:id="39"/>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医院检索模块：提供多维度筛选条件，展示医院列表及其等级、地域、名称等信息，同时展示常见科室列表和平台公告。</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医院详情页面：包含科室介绍、医院详细信息、预约须知、停诊通知等内容，并提供订单查询和取消功能。</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40" w:name="_Toc2796"/>
      <w:r>
        <w:rPr>
          <w:rFonts w:hint="eastAsia" w:ascii="黑体" w:hAnsi="黑体"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lang w:val="en-US" w:eastAsia="zh-CN"/>
        </w:rPr>
        <w:t>1</w:t>
      </w:r>
      <w:r>
        <w:rPr>
          <w:rFonts w:hint="eastAsia" w:ascii="黑体" w:hAnsi="黑体" w:eastAsia="黑体" w:cs="黑体"/>
          <w:b w:val="0"/>
          <w:bCs w:val="0"/>
          <w:i w:val="0"/>
          <w:iCs w:val="0"/>
          <w:caps w:val="0"/>
          <w:color w:val="000000"/>
          <w:spacing w:val="0"/>
          <w:sz w:val="28"/>
          <w:szCs w:val="28"/>
          <w:shd w:val="clear" w:fill="FFFFFF"/>
        </w:rPr>
        <w:t>.2 用户部分</w:t>
      </w:r>
      <w:bookmarkEnd w:id="40"/>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用户认证与登录：支持手机号码验证登录（短信验证码方式）和微信扫码快捷登录。</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实名认证功能：用户需要填写个人信息并通过上传证件照片进行实名认证，等待后台审核。</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个人订单管理：用户能查看自己的订单列表和订单详情，进行订单支付（支付宝）、订单详情查询以及取消订单操作。</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41" w:name="_Toc13843"/>
      <w:r>
        <w:rPr>
          <w:rFonts w:hint="eastAsia" w:ascii="黑体" w:hAnsi="黑体"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lang w:val="en-US" w:eastAsia="zh-CN"/>
        </w:rPr>
        <w:t>1</w:t>
      </w:r>
      <w:r>
        <w:rPr>
          <w:rFonts w:hint="eastAsia" w:ascii="黑体" w:hAnsi="黑体" w:eastAsia="黑体" w:cs="黑体"/>
          <w:b w:val="0"/>
          <w:bCs w:val="0"/>
          <w:i w:val="0"/>
          <w:iCs w:val="0"/>
          <w:caps w:val="0"/>
          <w:color w:val="000000"/>
          <w:spacing w:val="0"/>
          <w:sz w:val="28"/>
          <w:szCs w:val="28"/>
          <w:shd w:val="clear" w:fill="FFFFFF"/>
        </w:rPr>
        <w:t>.3 其他</w:t>
      </w:r>
      <w:bookmarkEnd w:id="41"/>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医院接入流程：提供医院自助接入申请功能，后台审核通过后发放密钥和SDK，以便新医院快速加入平台。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2" w:name="_Toc26517"/>
      <w:r>
        <w:rPr>
          <w:rFonts w:hint="eastAsia" w:ascii="黑体" w:hAnsi="黑体" w:eastAsia="黑体" w:cs="黑体"/>
          <w:b w:val="0"/>
          <w:bCs w:val="0"/>
          <w:i w:val="0"/>
          <w:iCs w:val="0"/>
          <w:caps w:val="0"/>
          <w:color w:val="000000"/>
          <w:spacing w:val="0"/>
          <w:sz w:val="30"/>
          <w:szCs w:val="30"/>
          <w:shd w:val="clear" w:fill="FFFFFF"/>
        </w:rPr>
        <w:t>2.</w:t>
      </w:r>
      <w:r>
        <w:rPr>
          <w:rFonts w:hint="eastAsia" w:ascii="黑体" w:hAnsi="黑体"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后台管理</w:t>
      </w:r>
      <w:bookmarkEnd w:id="4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首页：设计一个仪表板用于数据概览，实时显示关键运营指标，包括注册用户总数、接入的医院总数、累计订单数量以及累计订单金额。</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数据字典：使用一个树形表格实现对行政区划、医院等级、证件类型、学历和民族等基础数据的维护，支持批量导入与导出操作。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医院管理：构建一个可编辑的医院接入信息展示列表，允许管理员进行新增、删除、修改医院相关信息，如API基础路径、密钥、联系人信息，并支持启用和禁用医院账号的功能。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用户管理：该模块提供用户账户列表的浏览、搜索、新增、编辑和删除功能，同时具备用户状态（启用/禁用）的调整能力。</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消息管理：支持查看所有已发送和待发送的消息记录，同时提供向用户或医院发送各类消息的通知功能。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对象存储：用于查看、管理和操作用户认证资料及其他相关图片等文件的存储情况，支持文件的预览、上传、下载和删除操作。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订单管理：提供订单列表的查询、筛选、详情展示，以及订单状态更改的操作权限。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定时任务：提供能够手动触发诸如发送就诊提醒、自动更新订单状态等定时任务的功能。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统计分析：通过可视化图表展现注册用户数、接入医院数、订单数和订单金额的趋势变化和统计分布。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43" w:name="_Toc10013"/>
      <w:r>
        <w:rPr>
          <w:rFonts w:hint="eastAsia" w:ascii="黑体" w:hAnsi="黑体" w:eastAsia="黑体" w:cs="黑体"/>
          <w:b w:val="0"/>
          <w:bCs w:val="0"/>
          <w:i w:val="0"/>
          <w:iCs w:val="0"/>
          <w:caps w:val="0"/>
          <w:color w:val="000000"/>
          <w:spacing w:val="0"/>
          <w:sz w:val="30"/>
          <w:szCs w:val="30"/>
          <w:shd w:val="clear" w:fill="FFFFFF"/>
        </w:rPr>
        <w:t>2.3 业务流程</w:t>
      </w:r>
      <w:bookmarkEnd w:id="43"/>
    </w:p>
    <w:p>
      <w:pPr>
        <w:ind w:firstLine="480" w:firstLineChars="200"/>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业务流程如图2-1，需要医院首先于平台进行对接，然后平台对医院的信息进行展示。用户访问平台进行挂号，平台与医院进行交互。</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4198620" cy="3549015"/>
            <wp:effectExtent l="0" t="0" r="7620" b="190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0"/>
                    <a:stretch>
                      <a:fillRect/>
                    </a:stretch>
                  </pic:blipFill>
                  <pic:spPr>
                    <a:xfrm>
                      <a:off x="0" y="0"/>
                      <a:ext cx="4198620" cy="3549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2</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业务流程</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4" w:name="_Toc26000"/>
      <w:r>
        <w:rPr>
          <w:rFonts w:hint="eastAsia" w:ascii="黑体" w:hAnsi="黑体" w:eastAsia="黑体" w:cs="黑体"/>
          <w:b w:val="0"/>
          <w:bCs w:val="0"/>
          <w:i w:val="0"/>
          <w:iCs w:val="0"/>
          <w:caps w:val="0"/>
          <w:color w:val="000000"/>
          <w:spacing w:val="0"/>
          <w:sz w:val="28"/>
          <w:szCs w:val="28"/>
          <w:shd w:val="clear" w:fill="FFFFFF"/>
        </w:rPr>
        <w:t>2.3.1 医院接入</w:t>
      </w:r>
      <w:bookmarkEnd w:id="4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API基础路径。平台后台收到接入申请后，由管理员进行审核。审核内容包括确认医院资质和所提供信息的真实性与完整性。审核通过后，后台管理系统自动生成密钥和配套的SDK，并将这些信息通过安全渠道发放给医院方。医院技术人员利用发放的SDK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5" w:name="_Toc1927"/>
      <w:r>
        <w:rPr>
          <w:rFonts w:hint="eastAsia" w:ascii="黑体" w:hAnsi="黑体" w:eastAsia="黑体" w:cs="黑体"/>
          <w:b w:val="0"/>
          <w:bCs w:val="0"/>
          <w:i w:val="0"/>
          <w:iCs w:val="0"/>
          <w:caps w:val="0"/>
          <w:color w:val="000000"/>
          <w:spacing w:val="0"/>
          <w:sz w:val="28"/>
          <w:szCs w:val="28"/>
          <w:shd w:val="clear" w:fill="FFFFFF"/>
        </w:rPr>
        <w:t>2.3.2 数据同步与展示交互</w:t>
      </w:r>
      <w:bookmarkEnd w:id="45"/>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SDK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6" w:name="_Toc19552"/>
      <w:r>
        <w:rPr>
          <w:rFonts w:hint="eastAsia" w:ascii="黑体" w:hAnsi="黑体" w:eastAsia="黑体" w:cs="黑体"/>
          <w:b w:val="0"/>
          <w:bCs w:val="0"/>
          <w:i w:val="0"/>
          <w:iCs w:val="0"/>
          <w:caps w:val="0"/>
          <w:color w:val="000000"/>
          <w:spacing w:val="0"/>
          <w:sz w:val="28"/>
          <w:szCs w:val="28"/>
          <w:shd w:val="clear" w:fill="FFFFFF"/>
        </w:rPr>
        <w:t>2.3.3 用户交互与预约流程</w:t>
      </w:r>
      <w:bookmarkEnd w:id="4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7" w:name="_Toc30093"/>
      <w:r>
        <w:rPr>
          <w:rFonts w:hint="eastAsia" w:ascii="黑体" w:hAnsi="黑体" w:eastAsia="黑体" w:cs="黑体"/>
          <w:b w:val="0"/>
          <w:bCs w:val="0"/>
          <w:i w:val="0"/>
          <w:iCs w:val="0"/>
          <w:caps w:val="0"/>
          <w:color w:val="000000"/>
          <w:spacing w:val="0"/>
          <w:sz w:val="28"/>
          <w:szCs w:val="28"/>
          <w:shd w:val="clear" w:fill="FFFFFF"/>
        </w:rPr>
        <w:t>2.3.4 支付与订单管理</w:t>
      </w:r>
      <w:bookmarkEnd w:id="47"/>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8" w:name="_Toc27405"/>
      <w:r>
        <w:rPr>
          <w:rFonts w:hint="eastAsia" w:ascii="黑体" w:hAnsi="黑体" w:eastAsia="黑体" w:cs="黑体"/>
          <w:b w:val="0"/>
          <w:bCs w:val="0"/>
          <w:i w:val="0"/>
          <w:iCs w:val="0"/>
          <w:caps w:val="0"/>
          <w:color w:val="000000"/>
          <w:spacing w:val="0"/>
          <w:sz w:val="28"/>
          <w:szCs w:val="28"/>
          <w:shd w:val="clear" w:fill="FFFFFF"/>
        </w:rPr>
        <w:t>2.3.5 订单变更与通知机制</w:t>
      </w:r>
      <w:bookmarkEnd w:id="4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SDK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9" w:name="_Toc28391"/>
      <w:r>
        <w:rPr>
          <w:rFonts w:hint="eastAsia" w:ascii="黑体" w:hAnsi="黑体" w:eastAsia="黑体" w:cs="黑体"/>
          <w:b w:val="0"/>
          <w:bCs w:val="0"/>
          <w:i w:val="0"/>
          <w:iCs w:val="0"/>
          <w:caps w:val="0"/>
          <w:color w:val="000000"/>
          <w:spacing w:val="0"/>
          <w:sz w:val="28"/>
          <w:szCs w:val="28"/>
          <w:shd w:val="clear" w:fill="FFFFFF"/>
        </w:rPr>
        <w:t>2.3.6 现场服务与订单查询</w:t>
      </w:r>
      <w:bookmarkEnd w:id="4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rPr>
          <w:rFonts w:hint="default"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50" w:name="_Toc20472"/>
      <w:r>
        <w:rPr>
          <w:rFonts w:hint="eastAsia" w:ascii="黑体" w:hAnsi="黑体" w:eastAsia="黑体" w:cs="黑体"/>
          <w:b w:val="0"/>
          <w:bCs w:val="0"/>
          <w:i w:val="0"/>
          <w:iCs w:val="0"/>
          <w:caps w:val="0"/>
          <w:color w:val="000000"/>
          <w:spacing w:val="0"/>
          <w:sz w:val="36"/>
          <w:szCs w:val="36"/>
          <w:shd w:val="clear" w:fill="FFFFFF"/>
        </w:rPr>
        <w:t xml:space="preserve">3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设计</w:t>
      </w:r>
      <w:bookmarkEnd w:id="50"/>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51" w:name="_Toc22997"/>
      <w:r>
        <w:rPr>
          <w:rFonts w:hint="eastAsia" w:ascii="黑体" w:hAnsi="黑体" w:eastAsia="黑体" w:cs="黑体"/>
          <w:b w:val="0"/>
          <w:bCs w:val="0"/>
          <w:i w:val="0"/>
          <w:iCs w:val="0"/>
          <w:caps w:val="0"/>
          <w:color w:val="000000"/>
          <w:spacing w:val="0"/>
          <w:sz w:val="30"/>
          <w:szCs w:val="30"/>
          <w:shd w:val="clear" w:fill="FFFFFF"/>
        </w:rPr>
        <w:t>3.1 技术选型</w:t>
      </w:r>
      <w:bookmarkEnd w:id="51"/>
    </w:p>
    <w:p>
      <w:pPr>
        <w:ind w:firstLine="420" w:firstLineChars="200"/>
        <w:rPr>
          <w:rFonts w:hint="default" w:eastAsiaTheme="minorEastAsia"/>
          <w:lang w:val="en-US" w:eastAsia="zh-CN"/>
        </w:rPr>
      </w:pPr>
      <w:r>
        <w:rPr>
          <w:rFonts w:hint="eastAsia" w:eastAsiaTheme="minorEastAsia"/>
          <w:lang w:val="en-US" w:eastAsia="zh-CN"/>
        </w:rPr>
        <w:t>在调研与结合自身实际情况后，本系统最终决定采用以下技术，根据应用领域分为四个部分展示，表3.1-3.4.</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1</w:t>
      </w:r>
      <w:r>
        <w:rPr>
          <w:rFonts w:hint="eastAsia" w:ascii="Times New Roman" w:hAnsi="Times New Roman" w:eastAsia="黑体"/>
          <w:sz w:val="21"/>
          <w:lang w:val="en-US" w:eastAsia="zh-CN"/>
        </w:rPr>
        <w:t xml:space="preserve"> </w:t>
      </w:r>
      <w:r>
        <w:rPr>
          <w:rFonts w:hint="eastAsia" w:eastAsia="黑体"/>
          <w:sz w:val="21"/>
          <w:lang w:val="en-US" w:eastAsia="zh-CN"/>
        </w:rPr>
        <w:t>后端开发技术选型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Java企业级应用程序的快速开发框架，具有简洁的编码风格和强大的自动配置能力</w:t>
            </w:r>
            <w:r>
              <w:rPr>
                <w:rFonts w:hint="eastAsia" w:asciiTheme="minorEastAsia" w:hAnsiTheme="minorEastAsia" w:eastAsiaTheme="minorEastAsia" w:cstheme="minorEastAsia"/>
                <w:i w:val="0"/>
                <w:iCs w:val="0"/>
                <w:caps w:val="0"/>
                <w:color w:val="333333"/>
                <w:spacing w:val="0"/>
                <w:kern w:val="0"/>
                <w:sz w:val="24"/>
                <w:szCs w:val="24"/>
                <w:vertAlign w:val="superscript"/>
                <w:lang w:val="en-US" w:eastAsia="zh-CN" w:bidi="ar"/>
              </w:rPr>
              <w:t>[3]</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Cloud + 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用于Java项目的构建与依赖管理，简化构建过程和版本控制。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Mybatis-Plus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基于MyBatis扩展的持久层框架，简化了CRUD操作，提高了开发效率。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数据存储技术选型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r>
              <w:rPr>
                <w:rFonts w:hint="eastAsia" w:asciiTheme="minorEastAsia" w:hAnsiTheme="minorEastAsia" w:eastAsiaTheme="minorEastAsia" w:cstheme="minorEastAsia"/>
                <w:i w:val="0"/>
                <w:iCs w:val="0"/>
                <w:caps w:val="0"/>
                <w:color w:val="333333"/>
                <w:spacing w:val="0"/>
                <w:kern w:val="0"/>
                <w:sz w:val="24"/>
                <w:szCs w:val="24"/>
                <w:vertAlign w:val="superscript"/>
                <w:lang w:val="en-US" w:eastAsia="zh-CN" w:bidi="ar"/>
              </w:rPr>
              <w:t>[4]</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用于存储JSON-like文档，适合结构灵活、查询复杂的数据，如医院信息、科室信息、排班信息等。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分布式服务技术选型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JSON Web Tokens，用于无状态、安全的用户认证和授权</w:t>
            </w:r>
            <w:r>
              <w:rPr>
                <w:rFonts w:hint="eastAsia" w:asciiTheme="minorEastAsia" w:hAnsiTheme="minorEastAsia" w:eastAsiaTheme="minorEastAsia" w:cstheme="minorEastAsia"/>
                <w:i w:val="0"/>
                <w:iCs w:val="0"/>
                <w:caps w:val="0"/>
                <w:color w:val="333333"/>
                <w:spacing w:val="0"/>
                <w:kern w:val="0"/>
                <w:sz w:val="24"/>
                <w:szCs w:val="24"/>
                <w:vertAlign w:val="superscript"/>
                <w:lang w:val="en-US" w:eastAsia="zh-CN" w:bidi="ar"/>
              </w:rPr>
              <w:t>[5]</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API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r>
              <w:rPr>
                <w:rFonts w:hint="eastAsia" w:asciiTheme="minorEastAsia" w:hAnsiTheme="minorEastAsia" w:eastAsiaTheme="minorEastAsia" w:cstheme="minorEastAsia"/>
                <w:i w:val="0"/>
                <w:iCs w:val="0"/>
                <w:caps w:val="0"/>
                <w:color w:val="333333"/>
                <w:spacing w:val="0"/>
                <w:kern w:val="0"/>
                <w:sz w:val="24"/>
                <w:szCs w:val="24"/>
                <w:vertAlign w:val="superscript"/>
                <w:lang w:val="en-US" w:eastAsia="zh-CN" w:bidi="ar"/>
              </w:rPr>
              <w:t>[6]</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前端开发技术选型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基础JS框架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Vue.js用于构建用户界面，Nuxt.js则为Vue.js提供服务端渲染(SSR)支持。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 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Vue.js官方路由库，用于管理SPA应用的路由导航。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UI组件库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Element-Plus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基于Vue.js的丰富UI组件库，用于快速构建页面。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基于Promise的HTTP客户端，用于前后端数据交互。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功能丰富的JavaScript图表库，用于数据可视化展示。</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2" w:name="_Toc7230"/>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架构设计</w:t>
      </w:r>
      <w:bookmarkEnd w:id="52"/>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3" w:name="_Toc1624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.1 服务拆分与注册中心</w:t>
      </w:r>
      <w:bookmarkEnd w:id="5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SMS）、对象存储服务（利用阿里云OSS）、订单服务、定时任务服务以及统计分析服务。所有微服务均注册至Nacos注册中心，通过服务发现机制实现动态管理和通信</w:t>
      </w:r>
      <w:r>
        <w:rPr>
          <w:rFonts w:hint="eastAsia" w:asciiTheme="minorEastAsia" w:hAnsiTheme="minorEastAsia" w:eastAsiaTheme="minorEastAsia" w:cstheme="minorEastAsia"/>
          <w:sz w:val="24"/>
          <w:szCs w:val="24"/>
          <w:vertAlign w:val="superscript"/>
          <w:lang w:val="en-US" w:eastAsia="zh-CN"/>
        </w:rPr>
        <w:t>[7]</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4" w:name="_Toc14131"/>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.2 微服务网关设计</w:t>
      </w:r>
      <w:bookmarkEnd w:id="5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rPr>
        <w:t>。医院通过系统提供的SDK调用网关，进而访问各个微服务进行数据的同步与交互。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5" w:name="_Toc250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.3 持久化存储</w:t>
      </w:r>
      <w:bookmarkEnd w:id="55"/>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关系型数据存储：使用MySQL存储系统中涉及的关系性强、事务性要求高的数据</w:t>
      </w:r>
      <w:r>
        <w:rPr>
          <w:rFonts w:hint="eastAsia" w:asciiTheme="minorEastAsia" w:hAnsiTheme="minorEastAsia" w:eastAsiaTheme="minorEastAsia" w:cstheme="minorEastAsia"/>
          <w:sz w:val="24"/>
          <w:szCs w:val="24"/>
          <w:vertAlign w:val="superscript"/>
          <w:lang w:val="en-US" w:eastAsia="zh-CN"/>
        </w:rPr>
        <w:t>[9]</w:t>
      </w:r>
      <w:r>
        <w:rPr>
          <w:rFonts w:hint="eastAsia" w:asciiTheme="minorEastAsia" w:hAnsiTheme="minorEastAsia" w:eastAsiaTheme="minorEastAsia" w:cstheme="minorEastAsia"/>
          <w:sz w:val="24"/>
          <w:szCs w:val="24"/>
        </w:rPr>
        <w:t>，例如用户信息、订单详情等。文档型数据存储：选用MongoDB存放</w:t>
      </w:r>
      <w:r>
        <w:rPr>
          <w:rFonts w:hint="eastAsia" w:asciiTheme="minorEastAsia" w:hAnsiTheme="minorEastAsia" w:eastAsiaTheme="minorEastAsia" w:cstheme="minorEastAsia"/>
          <w:sz w:val="24"/>
          <w:szCs w:val="24"/>
          <w:lang w:val="en-US" w:eastAsia="zh-CN"/>
        </w:rPr>
        <w:t>诸如</w:t>
      </w:r>
      <w:r>
        <w:rPr>
          <w:rFonts w:hint="eastAsia" w:asciiTheme="minorEastAsia" w:hAnsiTheme="minorEastAsia" w:eastAsiaTheme="minorEastAsia" w:cstheme="minorEastAsia"/>
          <w:sz w:val="24"/>
          <w:szCs w:val="24"/>
        </w:rPr>
        <w:t>文档模型的数据</w:t>
      </w:r>
      <w:r>
        <w:rPr>
          <w:rFonts w:hint="eastAsia" w:asciiTheme="minorEastAsia" w:hAnsiTheme="minorEastAsia" w:eastAsiaTheme="minorEastAsia" w:cstheme="minorEastAsia"/>
          <w:sz w:val="24"/>
          <w:szCs w:val="24"/>
          <w:vertAlign w:val="superscript"/>
          <w:lang w:val="en-US" w:eastAsia="zh-CN"/>
        </w:rPr>
        <w:t>[10]</w:t>
      </w:r>
      <w:r>
        <w:rPr>
          <w:rFonts w:hint="eastAsia" w:asciiTheme="minorEastAsia" w:hAnsiTheme="minorEastAsia" w:eastAsiaTheme="minorEastAsia" w:cstheme="minorEastAsia"/>
          <w:sz w:val="24"/>
          <w:szCs w:val="24"/>
        </w:rPr>
        <w:t>，比如医院信息、科室信息等结构不固定的数据。缓存服务：借助Redis</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rPr>
        <w:t>作为缓存中间件，提高系统性能，降低数据库压力，存储高频访问的数据如用户session</w:t>
      </w:r>
      <w:r>
        <w:rPr>
          <w:rFonts w:hint="eastAsia" w:asciiTheme="minorEastAsia" w:hAnsiTheme="minorEastAsia" w:eastAsiaTheme="minorEastAsia" w:cstheme="minorEastAsia"/>
          <w:sz w:val="24"/>
          <w:szCs w:val="24"/>
          <w:vertAlign w:val="superscript"/>
          <w:lang w:val="en-US" w:eastAsia="zh-CN"/>
        </w:rPr>
        <w:t>[12]</w:t>
      </w:r>
      <w:r>
        <w:rPr>
          <w:rFonts w:hint="eastAsia" w:asciiTheme="minorEastAsia" w:hAnsiTheme="minorEastAsia" w:eastAsiaTheme="minorEastAsia" w:cstheme="minorEastAsia"/>
          <w:sz w:val="24"/>
          <w:szCs w:val="24"/>
        </w:rPr>
        <w:t>、订单状态等。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6" w:name="_Toc2752"/>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.4 异步处理与消息队列</w:t>
      </w:r>
      <w:bookmarkEnd w:id="5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使用RabbitMQ作为消息队列，实现系统的异步解耦，例如订单状态变更、消息推送等场景，保证系统的高可用性和扩展性</w:t>
      </w:r>
      <w:r>
        <w:rPr>
          <w:rFonts w:hint="eastAsia" w:asciiTheme="minorEastAsia" w:hAnsiTheme="minorEastAsia" w:eastAsiaTheme="minorEastAsia" w:cstheme="minorEastAsia"/>
          <w:sz w:val="24"/>
          <w:szCs w:val="24"/>
          <w:vertAlign w:val="superscript"/>
          <w:lang w:val="en-US" w:eastAsia="zh-CN"/>
        </w:rPr>
        <w:t>[13]</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7" w:name="_Toc27432"/>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.5 前端技术栈</w:t>
      </w:r>
      <w:bookmarkEnd w:id="5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Vue.js框架开发，实现丰富的数据展示和管理功能，满足后台管理人员对系统各项功能的精细化操作需求。前台门户采用Nuxt.js构建，结合Vue.js的SSR特性优化SEO效果和首屏加载速度，为用户提供流畅的浏览和交互体验</w:t>
      </w:r>
      <w:r>
        <w:rPr>
          <w:rFonts w:hint="eastAsia" w:asciiTheme="minorEastAsia" w:hAnsiTheme="minorEastAsia" w:eastAsiaTheme="minorEastAsia" w:cstheme="minorEastAsia"/>
          <w:sz w:val="24"/>
          <w:szCs w:val="24"/>
          <w:vertAlign w:val="superscript"/>
          <w:lang w:val="en-US" w:eastAsia="zh-CN"/>
        </w:rPr>
        <w:t>[14]</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8" w:name="_Toc30632"/>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.6 系统架构图</w:t>
      </w:r>
      <w:bookmarkEnd w:id="5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架构图</w:t>
      </w:r>
      <w:r>
        <w:rPr>
          <w:rFonts w:hint="eastAsia" w:asciiTheme="minorEastAsia" w:hAnsiTheme="minorEastAsia" w:eastAsiaTheme="minorEastAsia" w:cstheme="minorEastAsia"/>
          <w:sz w:val="24"/>
          <w:szCs w:val="24"/>
          <w:lang w:val="en-US" w:eastAsia="zh-CN"/>
        </w:rPr>
        <w:t>的架构如图3-1</w:t>
      </w:r>
      <w:r>
        <w:rPr>
          <w:rFonts w:hint="eastAsia" w:asciiTheme="minorEastAsia" w:hAnsiTheme="minorEastAsia" w:eastAsiaTheme="minorEastAsia" w:cstheme="minorEastAsia"/>
          <w:sz w:val="24"/>
          <w:szCs w:val="24"/>
        </w:rPr>
        <w:t>，本系统通过合理的微服务架构设计、多样化的数据库支持、高效的消息队列以及现代化的前端框架，构建了一个高性能、高可用、易于维护和扩展的预约挂号统一平台。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125720" cy="3356610"/>
            <wp:effectExtent l="0" t="0" r="10160" b="1143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1"/>
                    <a:stretch>
                      <a:fillRect/>
                    </a:stretch>
                  </pic:blipFill>
                  <pic:spPr>
                    <a:xfrm>
                      <a:off x="0" y="0"/>
                      <a:ext cx="5125720" cy="3356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系统架构</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59" w:name="_Toc494"/>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3</w:t>
      </w:r>
      <w:r>
        <w:rPr>
          <w:rFonts w:hint="eastAsia" w:ascii="黑体" w:hAnsi="黑体" w:eastAsia="黑体" w:cs="黑体"/>
          <w:b w:val="0"/>
          <w:bCs w:val="0"/>
          <w:i w:val="0"/>
          <w:iCs w:val="0"/>
          <w:caps w:val="0"/>
          <w:color w:val="000000"/>
          <w:spacing w:val="0"/>
          <w:sz w:val="30"/>
          <w:szCs w:val="30"/>
          <w:shd w:val="clear" w:fill="FFFFFF"/>
        </w:rPr>
        <w:t xml:space="preserve"> 模块</w:t>
      </w:r>
      <w:r>
        <w:rPr>
          <w:rFonts w:hint="eastAsia" w:ascii="黑体" w:hAnsi="黑体" w:eastAsia="黑体" w:cs="黑体"/>
          <w:b w:val="0"/>
          <w:bCs w:val="0"/>
          <w:i w:val="0"/>
          <w:iCs w:val="0"/>
          <w:caps w:val="0"/>
          <w:color w:val="000000"/>
          <w:spacing w:val="0"/>
          <w:sz w:val="30"/>
          <w:szCs w:val="30"/>
          <w:shd w:val="clear" w:fill="FFFFFF"/>
          <w:lang w:val="en-US" w:eastAsia="zh-CN"/>
        </w:rPr>
        <w:t>划分</w:t>
      </w:r>
      <w:bookmarkEnd w:id="5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rPr>
        <w:t>图3-2所示是系统模块图，通常包括了所有核心模块以及它们之间的依赖和交互方式，直观地展示了系统的不同组成部分及其相互关系。</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547360" cy="5547360"/>
            <wp:effectExtent l="0" t="0" r="0" b="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2"/>
                    <a:stretch>
                      <a:fillRect/>
                    </a:stretch>
                  </pic:blipFill>
                  <pic:spPr>
                    <a:xfrm>
                      <a:off x="0" y="0"/>
                      <a:ext cx="5547360" cy="55473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2</w:t>
      </w:r>
      <w:r>
        <w:rPr>
          <w:rFonts w:hint="eastAsia" w:ascii="Times New Roman" w:hAnsi="Times New Roman" w:eastAsia="黑体" w:cs="Times New Roman"/>
          <w:lang w:val="en-US" w:eastAsia="zh-CN"/>
        </w:rPr>
        <w:t xml:space="preserve"> </w:t>
      </w:r>
      <w:r>
        <w:rPr>
          <w:rFonts w:hint="eastAsia" w:eastAsia="黑体" w:cs="Times New Roman"/>
          <w:lang w:val="en-US" w:eastAsia="zh-CN"/>
        </w:rPr>
        <w:t>模块总览</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0" w:name="_Toc26881"/>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4</w:t>
      </w:r>
      <w:r>
        <w:rPr>
          <w:rFonts w:hint="eastAsia" w:ascii="黑体" w:hAnsi="黑体" w:eastAsia="黑体" w:cs="黑体"/>
          <w:b w:val="0"/>
          <w:bCs w:val="0"/>
          <w:i w:val="0"/>
          <w:iCs w:val="0"/>
          <w:caps w:val="0"/>
          <w:color w:val="000000"/>
          <w:spacing w:val="0"/>
          <w:sz w:val="30"/>
          <w:szCs w:val="30"/>
          <w:shd w:val="clear" w:fill="FFFFFF"/>
        </w:rPr>
        <w:t xml:space="preserve"> 数据模型</w:t>
      </w:r>
      <w:bookmarkEnd w:id="6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cs="Helvetica" w:eastAsiaTheme="minorEastAsia"/>
          <w:i w:val="0"/>
          <w:iCs w:val="0"/>
          <w:caps w:val="0"/>
          <w:color w:val="333333"/>
          <w:spacing w:val="0"/>
          <w:szCs w:val="19"/>
          <w:lang w:val="en-US" w:eastAsia="zh-CN"/>
        </w:rPr>
      </w:pPr>
      <w:r>
        <w:rPr>
          <w:rFonts w:hint="eastAsia" w:asciiTheme="minorEastAsia" w:hAnsiTheme="minorEastAsia" w:eastAsiaTheme="minorEastAsia" w:cstheme="minorEastAsia"/>
          <w:sz w:val="24"/>
          <w:szCs w:val="24"/>
          <w:lang w:val="en-US" w:eastAsia="zh-CN"/>
        </w:rPr>
        <w:t>图3-3，图3-4，图3-5，图3-6，图3-7定义了</w:t>
      </w:r>
      <w:r>
        <w:rPr>
          <w:rFonts w:hint="eastAsia" w:asciiTheme="minorEastAsia" w:hAnsiTheme="minorEastAsia" w:eastAsiaTheme="minorEastAsia" w:cstheme="minorEastAsia"/>
          <w:sz w:val="24"/>
          <w:szCs w:val="24"/>
        </w:rPr>
        <w:t>系统所使用</w:t>
      </w:r>
      <w:r>
        <w:rPr>
          <w:rFonts w:hint="eastAsia" w:asciiTheme="minorEastAsia" w:hAnsiTheme="minorEastAsia" w:eastAsiaTheme="minorEastAsia" w:cstheme="minorEastAsia"/>
          <w:sz w:val="24"/>
          <w:szCs w:val="24"/>
          <w:lang w:val="en-US" w:eastAsia="zh-CN"/>
        </w:rPr>
        <w:t>到的实体类</w:t>
      </w:r>
      <w:r>
        <w:rPr>
          <w:rFonts w:hint="eastAsia" w:asciiTheme="minorEastAsia" w:hAnsiTheme="minorEastAsia" w:eastAsiaTheme="minorEastAsia" w:cstheme="minorEastAsia"/>
          <w:sz w:val="24"/>
          <w:szCs w:val="24"/>
        </w:rPr>
        <w:t>设计，涵盖了各个模块的数据库实体</w:t>
      </w:r>
      <w:r>
        <w:rPr>
          <w:rFonts w:hint="eastAsia" w:asciiTheme="minorEastAsia" w:hAnsiTheme="minorEastAsia" w:eastAsiaTheme="minorEastAsia" w:cstheme="minorEastAsia"/>
          <w:sz w:val="24"/>
          <w:szCs w:val="24"/>
          <w:lang w:val="en-US" w:eastAsia="zh-CN"/>
        </w:rPr>
        <w:t>以及接口的参数</w:t>
      </w:r>
      <w:r>
        <w:rPr>
          <w:rFonts w:hint="eastAsia" w:asciiTheme="minorEastAsia" w:hAnsiTheme="minorEastAsia" w:eastAsiaTheme="minorEastAsia" w:cstheme="minorEastAsia"/>
          <w:sz w:val="24"/>
          <w:szCs w:val="24"/>
        </w:rPr>
        <w:t>值对象等。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19600" cy="1564640"/>
            <wp:effectExtent l="0" t="0" r="0" b="508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3"/>
                    <a:stretch>
                      <a:fillRect/>
                    </a:stretch>
                  </pic:blipFill>
                  <pic:spPr>
                    <a:xfrm>
                      <a:off x="0" y="0"/>
                      <a:ext cx="4419600" cy="1564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3</w:t>
      </w:r>
      <w:r>
        <w:rPr>
          <w:rFonts w:hint="eastAsia" w:ascii="Times New Roman" w:hAnsi="Times New Roman" w:eastAsia="黑体" w:cs="Times New Roman"/>
          <w:lang w:val="en-US" w:eastAsia="zh-CN"/>
        </w:rPr>
        <w:t xml:space="preserve"> </w:t>
      </w:r>
      <w:r>
        <w:rPr>
          <w:rFonts w:hint="eastAsia" w:eastAsia="黑体" w:cs="Times New Roman"/>
          <w:lang w:val="en-US" w:eastAsia="zh-CN"/>
        </w:rPr>
        <w:t>数据字典实体类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7543165"/>
            <wp:effectExtent l="0" t="0" r="6350" b="635"/>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4"/>
                    <a:stretch>
                      <a:fillRect/>
                    </a:stretch>
                  </pic:blipFill>
                  <pic:spPr>
                    <a:xfrm>
                      <a:off x="0" y="0"/>
                      <a:ext cx="6120130" cy="7543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4</w:t>
      </w:r>
      <w:r>
        <w:rPr>
          <w:rFonts w:hint="eastAsia" w:ascii="Times New Roman" w:hAnsi="Times New Roman" w:eastAsia="黑体" w:cs="Times New Roman"/>
          <w:lang w:val="en-US" w:eastAsia="zh-CN"/>
        </w:rPr>
        <w:t xml:space="preserve"> </w:t>
      </w:r>
      <w:r>
        <w:rPr>
          <w:rFonts w:hint="eastAsia" w:eastAsia="黑体" w:cs="Times New Roman"/>
          <w:lang w:val="en-US" w:eastAsia="zh-CN"/>
        </w:rPr>
        <w:t>医院实体类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6254750"/>
            <wp:effectExtent l="0" t="0" r="6350" b="889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5"/>
                    <a:stretch>
                      <a:fillRect/>
                    </a:stretch>
                  </pic:blipFill>
                  <pic:spPr>
                    <a:xfrm>
                      <a:off x="0" y="0"/>
                      <a:ext cx="6120130" cy="6254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5</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457825" cy="4325620"/>
            <wp:effectExtent l="0" t="0" r="13335" b="254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6"/>
                    <a:stretch>
                      <a:fillRect/>
                    </a:stretch>
                  </pic:blipFill>
                  <pic:spPr>
                    <a:xfrm>
                      <a:off x="0" y="0"/>
                      <a:ext cx="5457825" cy="43256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6</w:t>
      </w:r>
      <w:r>
        <w:rPr>
          <w:rFonts w:hint="eastAsia" w:ascii="Times New Roman" w:hAnsi="Times New Roman" w:eastAsia="黑体" w:cs="Times New Roman"/>
          <w:lang w:val="en-US" w:eastAsia="zh-CN"/>
        </w:rPr>
        <w:t xml:space="preserve"> </w:t>
      </w:r>
      <w:r>
        <w:rPr>
          <w:rFonts w:hint="eastAsia" w:eastAsia="黑体" w:cs="Times New Roman"/>
          <w:lang w:val="en-US" w:eastAsia="zh-CN"/>
        </w:rPr>
        <w:t>订单实体类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7"/>
                    <a:stretch>
                      <a:fillRect/>
                    </a:stretch>
                  </pic:blipFill>
                  <pic:spPr>
                    <a:xfrm>
                      <a:off x="0" y="0"/>
                      <a:ext cx="4069715" cy="2331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7</w:t>
      </w:r>
      <w:r>
        <w:rPr>
          <w:rFonts w:hint="eastAsia" w:ascii="Times New Roman" w:hAnsi="Times New Roman" w:eastAsia="黑体" w:cs="Times New Roman"/>
          <w:lang w:val="en-US" w:eastAsia="zh-CN"/>
        </w:rPr>
        <w:t xml:space="preserve"> </w:t>
      </w:r>
      <w:r>
        <w:rPr>
          <w:rFonts w:hint="eastAsia" w:eastAsia="黑体" w:cs="Times New Roman"/>
          <w:lang w:val="en-US" w:eastAsia="zh-CN"/>
        </w:rPr>
        <w:t>其他实体类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61" w:name="_Toc8840"/>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5</w:t>
      </w:r>
      <w:r>
        <w:rPr>
          <w:rFonts w:hint="eastAsia" w:ascii="黑体" w:hAnsi="黑体" w:eastAsia="黑体" w:cs="黑体"/>
          <w:b w:val="0"/>
          <w:bCs w:val="0"/>
          <w:i w:val="0"/>
          <w:iCs w:val="0"/>
          <w:caps w:val="0"/>
          <w:color w:val="000000"/>
          <w:spacing w:val="0"/>
          <w:sz w:val="30"/>
          <w:szCs w:val="30"/>
          <w:shd w:val="clear" w:fill="FFFFFF"/>
        </w:rPr>
        <w:t xml:space="preserve"> </w:t>
      </w:r>
      <w:r>
        <w:rPr>
          <w:rFonts w:ascii="黑体" w:hAnsi="黑体" w:eastAsia="黑体" w:cs="黑体"/>
          <w:b w:val="0"/>
          <w:bCs w:val="0"/>
          <w:color w:val="000000"/>
          <w:sz w:val="30"/>
          <w:szCs w:val="30"/>
          <w:shd w:val="clear" w:color="auto" w:fill="FFFFFF"/>
        </w:rPr>
        <w:t>通用与配置抽取</w:t>
      </w:r>
      <w:r>
        <w:rPr>
          <w:rFonts w:hint="eastAsia" w:ascii="黑体" w:hAnsi="黑体" w:eastAsia="黑体" w:cs="黑体"/>
          <w:b w:val="0"/>
          <w:bCs w:val="0"/>
          <w:i w:val="0"/>
          <w:iCs w:val="0"/>
          <w:caps w:val="0"/>
          <w:color w:val="000000"/>
          <w:spacing w:val="0"/>
          <w:sz w:val="30"/>
          <w:szCs w:val="30"/>
          <w:shd w:val="clear" w:fill="FFFFFF"/>
        </w:rPr>
        <w:t>工具类</w:t>
      </w:r>
      <w:bookmarkEnd w:id="6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图3-8是基于微服务的通用操作和配置抽取的</w:t>
      </w:r>
      <w:r>
        <w:rPr>
          <w:rFonts w:hint="eastAsia" w:asciiTheme="minorEastAsia" w:hAnsiTheme="minorEastAsia" w:eastAsiaTheme="minorEastAsia" w:cstheme="minorEastAsia"/>
          <w:sz w:val="24"/>
          <w:szCs w:val="24"/>
        </w:rPr>
        <w:t>工具类，包含用于微服务间通信、请求响应处理、异常处理、API调用封装等功能的类，旨在简化服务层代码的复杂性，提高复用性和可维护性。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图3-9则定义了一些更通用的</w:t>
      </w:r>
      <w:r>
        <w:rPr>
          <w:rFonts w:hint="eastAsia" w:asciiTheme="minorEastAsia" w:hAnsiTheme="minorEastAsia" w:eastAsiaTheme="minorEastAsia" w:cstheme="minorEastAsia"/>
          <w:sz w:val="24"/>
          <w:szCs w:val="24"/>
        </w:rPr>
        <w:t>工具类，这些类封装了常见的、跨模块的实用功能，例如日期时间处理、字符串操作、加密解密、随机数处理、文件操作等。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5183505"/>
            <wp:effectExtent l="0" t="0" r="6350" b="13335"/>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6120130" cy="51835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8</w:t>
      </w:r>
      <w:r>
        <w:rPr>
          <w:rFonts w:hint="eastAsia" w:ascii="Times New Roman" w:hAnsi="Times New Roman" w:eastAsia="黑体" w:cs="Times New Roman"/>
          <w:lang w:val="en-US" w:eastAsia="zh-CN"/>
        </w:rPr>
        <w:t xml:space="preserve"> </w:t>
      </w:r>
      <w:r>
        <w:rPr>
          <w:rFonts w:hint="eastAsia" w:eastAsia="黑体" w:cs="Times New Roman"/>
          <w:lang w:val="en-US" w:eastAsia="zh-CN"/>
        </w:rPr>
        <w:t>服务工具类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3910965"/>
            <wp:effectExtent l="0" t="0" r="6350" b="571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9"/>
                    <a:stretch>
                      <a:fillRect/>
                    </a:stretch>
                  </pic:blipFill>
                  <pic:spPr>
                    <a:xfrm>
                      <a:off x="0" y="0"/>
                      <a:ext cx="6120130" cy="3910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9</w:t>
      </w:r>
      <w:r>
        <w:rPr>
          <w:rFonts w:hint="eastAsia" w:ascii="Times New Roman" w:hAnsi="Times New Roman" w:eastAsia="黑体" w:cs="Times New Roman"/>
          <w:lang w:val="en-US" w:eastAsia="zh-CN"/>
        </w:rPr>
        <w:t xml:space="preserve"> </w:t>
      </w:r>
      <w:r>
        <w:rPr>
          <w:rFonts w:hint="eastAsia" w:eastAsia="黑体" w:cs="Times New Roman"/>
          <w:lang w:val="en-US" w:eastAsia="zh-CN"/>
        </w:rPr>
        <w:t>通用工具类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62" w:name="_Toc26723"/>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6</w:t>
      </w:r>
      <w:r>
        <w:rPr>
          <w:rFonts w:hint="eastAsia" w:ascii="黑体" w:hAnsi="黑体" w:eastAsia="黑体" w:cs="黑体"/>
          <w:b w:val="0"/>
          <w:bCs w:val="0"/>
          <w:i w:val="0"/>
          <w:iCs w:val="0"/>
          <w:caps w:val="0"/>
          <w:color w:val="000000"/>
          <w:spacing w:val="0"/>
          <w:sz w:val="30"/>
          <w:szCs w:val="30"/>
          <w:shd w:val="clear" w:fill="FFFFFF"/>
        </w:rPr>
        <w:t xml:space="preserve"> 网关</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6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网关是</w:t>
      </w:r>
      <w:r>
        <w:rPr>
          <w:rFonts w:hint="eastAsia" w:asciiTheme="minorEastAsia" w:hAnsiTheme="minorEastAsia" w:eastAsiaTheme="minorEastAsia" w:cstheme="minorEastAsia"/>
          <w:sz w:val="24"/>
          <w:szCs w:val="24"/>
        </w:rPr>
        <w:t>系统对外暴露的API网关设计，包括其路由配置、身份验证、授权等方面的功能设计与实现，它是外部请求进入系统内部各微服务前的第一道屏障。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1673225"/>
            <wp:effectExtent l="0" t="0" r="6350" b="317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0"/>
                    <a:stretch>
                      <a:fillRect/>
                    </a:stretch>
                  </pic:blipFill>
                  <pic:spPr>
                    <a:xfrm>
                      <a:off x="0" y="0"/>
                      <a:ext cx="6120130" cy="1673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10</w:t>
      </w:r>
      <w:r>
        <w:rPr>
          <w:rFonts w:hint="eastAsia" w:ascii="Times New Roman" w:hAnsi="Times New Roman" w:eastAsia="黑体" w:cs="Times New Roman"/>
          <w:lang w:val="en-US" w:eastAsia="zh-CN"/>
        </w:rPr>
        <w:t xml:space="preserve"> </w:t>
      </w:r>
      <w:r>
        <w:rPr>
          <w:rFonts w:hint="eastAsia" w:eastAsia="黑体" w:cs="Times New Roman"/>
          <w:lang w:val="en-US" w:eastAsia="zh-CN"/>
        </w:rPr>
        <w:t>网关类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63" w:name="_Toc17265"/>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7</w:t>
      </w:r>
      <w:r>
        <w:rPr>
          <w:rFonts w:hint="eastAsia" w:ascii="黑体" w:hAnsi="黑体" w:eastAsia="黑体" w:cs="黑体"/>
          <w:b w:val="0"/>
          <w:bCs w:val="0"/>
          <w:i w:val="0"/>
          <w:iCs w:val="0"/>
          <w:caps w:val="0"/>
          <w:color w:val="000000"/>
          <w:spacing w:val="0"/>
          <w:sz w:val="30"/>
          <w:szCs w:val="30"/>
          <w:shd w:val="clear" w:fill="FFFFFF"/>
        </w:rPr>
        <w:t xml:space="preserve"> 微服务</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6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黑体" w:cs="Helvetica"/>
          <w:b/>
          <w:bCs/>
          <w:i w:val="0"/>
          <w:iCs w:val="0"/>
          <w:caps w:val="0"/>
          <w:color w:val="000000"/>
          <w:spacing w:val="0"/>
          <w:sz w:val="31"/>
          <w:szCs w:val="31"/>
          <w:lang w:val="en-US" w:eastAsia="zh-CN"/>
        </w:rPr>
      </w:pPr>
      <w:bookmarkStart w:id="64" w:name="_Toc24729"/>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.1 数据字典</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4112895"/>
            <wp:effectExtent l="0" t="0" r="0" b="190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1"/>
                    <a:stretch>
                      <a:fillRect/>
                    </a:stretch>
                  </pic:blipFill>
                  <pic:spPr>
                    <a:xfrm>
                      <a:off x="0" y="0"/>
                      <a:ext cx="6120130" cy="41128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11</w:t>
      </w:r>
      <w:r>
        <w:rPr>
          <w:rFonts w:hint="eastAsia" w:ascii="Times New Roman" w:hAnsi="Times New Roman" w:eastAsia="黑体" w:cs="Times New Roman"/>
          <w:lang w:val="en-US" w:eastAsia="zh-CN"/>
        </w:rPr>
        <w:t xml:space="preserve"> </w:t>
      </w:r>
      <w:r>
        <w:rPr>
          <w:rFonts w:hint="eastAsia" w:eastAsia="黑体" w:cs="Times New Roman"/>
          <w:lang w:val="en-US" w:eastAsia="zh-CN"/>
        </w:rPr>
        <w:t>数据字典微服务类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5" w:name="_Toc8601"/>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.2 医院</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系统的核心微服务，提供了与医院业务逻辑相关的微服务设计，包括但不限于医院信息管理、科室管理、医生排班、挂号预约等功能。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6299835" cy="6129655"/>
            <wp:effectExtent l="0" t="0" r="9525" b="0"/>
            <wp:docPr id="15" name="图片 15" descr="service-hospital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ervice-hospital2.drawio"/>
                    <pic:cNvPicPr>
                      <a:picLocks noChangeAspect="1"/>
                    </pic:cNvPicPr>
                  </pic:nvPicPr>
                  <pic:blipFill>
                    <a:blip r:embed="rId22"/>
                    <a:stretch>
                      <a:fillRect/>
                    </a:stretch>
                  </pic:blipFill>
                  <pic:spPr>
                    <a:xfrm>
                      <a:off x="0" y="0"/>
                      <a:ext cx="6299835" cy="612965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12</w:t>
      </w:r>
      <w:r>
        <w:rPr>
          <w:rFonts w:hint="eastAsia" w:ascii="Times New Roman" w:hAnsi="Times New Roman" w:eastAsia="黑体" w:cs="Times New Roman"/>
          <w:lang w:val="en-US" w:eastAsia="zh-CN"/>
        </w:rPr>
        <w:t xml:space="preserve"> </w:t>
      </w:r>
      <w:r>
        <w:rPr>
          <w:rFonts w:hint="eastAsia" w:eastAsia="黑体" w:cs="Times New Roman"/>
          <w:lang w:val="en-US" w:eastAsia="zh-CN"/>
        </w:rPr>
        <w:t>医院微服务类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6" w:name="_Toc27357"/>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.3 用户</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3"/>
                    <a:stretch>
                      <a:fillRect/>
                    </a:stretch>
                  </pic:blipFill>
                  <pic:spPr>
                    <a:xfrm>
                      <a:off x="0" y="0"/>
                      <a:ext cx="6165850" cy="57130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13</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7" w:name="_Toc1055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.4 短信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针对短信发送功能设计的微服务，集成阿里云SMS服务，处理验证码发送、通知消息推送等业务场景。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4"/>
                    <a:stretch>
                      <a:fillRect/>
                    </a:stretch>
                  </pic:blipFill>
                  <pic:spPr>
                    <a:xfrm>
                      <a:off x="0" y="0"/>
                      <a:ext cx="2814955" cy="26968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14</w:t>
      </w:r>
      <w:r>
        <w:rPr>
          <w:rFonts w:hint="eastAsia" w:ascii="Times New Roman" w:hAnsi="Times New Roman" w:eastAsia="黑体" w:cs="Times New Roman"/>
          <w:lang w:val="en-US" w:eastAsia="zh-CN"/>
        </w:rPr>
        <w:t xml:space="preserve"> </w:t>
      </w:r>
      <w:r>
        <w:rPr>
          <w:rFonts w:hint="eastAsia" w:eastAsia="黑体" w:cs="Times New Roman"/>
          <w:lang w:val="en-US" w:eastAsia="zh-CN"/>
        </w:rPr>
        <w:t>短信微服务类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8" w:name="_Toc8926"/>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.5 对象存储</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用于用户认证信息、文件的存储的微服务，通过阿里云OSS提供文件上传下载、存储桶管理等功能。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5"/>
                    <a:stretch>
                      <a:fillRect/>
                    </a:stretch>
                  </pic:blipFill>
                  <pic:spPr>
                    <a:xfrm>
                      <a:off x="0" y="0"/>
                      <a:ext cx="5793740" cy="42995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15</w:t>
      </w:r>
      <w:r>
        <w:rPr>
          <w:rFonts w:hint="eastAsia" w:ascii="Times New Roman" w:hAnsi="Times New Roman" w:eastAsia="黑体" w:cs="Times New Roman"/>
          <w:lang w:val="en-US" w:eastAsia="zh-CN"/>
        </w:rPr>
        <w:t xml:space="preserve"> </w:t>
      </w:r>
      <w:r>
        <w:rPr>
          <w:rFonts w:hint="eastAsia" w:eastAsia="黑体" w:cs="Times New Roman"/>
          <w:lang w:val="en-US" w:eastAsia="zh-CN"/>
        </w:rPr>
        <w:t>对象存储微服务类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9" w:name="_Toc20016"/>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.6 订单</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6"/>
                    <a:stretch>
                      <a:fillRect/>
                    </a:stretch>
                  </pic:blipFill>
                  <pic:spPr>
                    <a:xfrm>
                      <a:off x="0" y="0"/>
                      <a:ext cx="6116955" cy="48145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16</w:t>
      </w:r>
      <w:r>
        <w:rPr>
          <w:rFonts w:hint="eastAsia" w:ascii="Times New Roman" w:hAnsi="Times New Roman" w:eastAsia="黑体" w:cs="Times New Roman"/>
          <w:lang w:val="en-US" w:eastAsia="zh-CN"/>
        </w:rPr>
        <w:t xml:space="preserve"> </w:t>
      </w:r>
      <w:r>
        <w:rPr>
          <w:rFonts w:hint="eastAsia" w:eastAsia="黑体" w:cs="Times New Roman"/>
          <w:lang w:val="en-US" w:eastAsia="zh-CN"/>
        </w:rPr>
        <w:t>订单微服务类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0" w:name="_Toc8235"/>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.7 定时任务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7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24300" cy="2619375"/>
            <wp:effectExtent l="0" t="0" r="762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7"/>
                    <a:stretch>
                      <a:fillRect/>
                    </a:stretch>
                  </pic:blipFill>
                  <pic:spPr>
                    <a:xfrm>
                      <a:off x="0" y="0"/>
                      <a:ext cx="3924300" cy="26193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17</w:t>
      </w:r>
      <w:r>
        <w:rPr>
          <w:rFonts w:hint="eastAsia" w:ascii="Times New Roman" w:hAnsi="Times New Roman" w:eastAsia="黑体" w:cs="Times New Roman"/>
          <w:lang w:val="en-US" w:eastAsia="zh-CN"/>
        </w:rPr>
        <w:t xml:space="preserve"> </w:t>
      </w:r>
      <w:r>
        <w:rPr>
          <w:rFonts w:hint="eastAsia" w:eastAsia="黑体" w:cs="Times New Roman"/>
          <w:lang w:val="en-US" w:eastAsia="zh-CN"/>
        </w:rPr>
        <w:t>定时任务微服务类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1" w:name="_Toc6230"/>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.8 统计分析</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7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8"/>
                    <a:stretch>
                      <a:fillRect/>
                    </a:stretch>
                  </pic:blipFill>
                  <pic:spPr>
                    <a:xfrm>
                      <a:off x="0" y="0"/>
                      <a:ext cx="2943860" cy="3185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18</w:t>
      </w:r>
      <w:r>
        <w:rPr>
          <w:rFonts w:hint="eastAsia" w:ascii="Times New Roman" w:hAnsi="Times New Roman" w:eastAsia="黑体" w:cs="Times New Roman"/>
          <w:lang w:val="en-US" w:eastAsia="zh-CN"/>
        </w:rPr>
        <w:t xml:space="preserve"> </w:t>
      </w:r>
      <w:r>
        <w:rPr>
          <w:rFonts w:hint="eastAsia" w:eastAsia="黑体" w:cs="Times New Roman"/>
          <w:lang w:val="en-US" w:eastAsia="zh-CN"/>
        </w:rPr>
        <w:t>统计分析微服务类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2" w:name="_Toc26546"/>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8</w:t>
      </w:r>
      <w:r>
        <w:rPr>
          <w:rFonts w:hint="eastAsia" w:ascii="黑体" w:hAnsi="黑体" w:eastAsia="黑体" w:cs="黑体"/>
          <w:b w:val="0"/>
          <w:bCs w:val="0"/>
          <w:i w:val="0"/>
          <w:iCs w:val="0"/>
          <w:caps w:val="0"/>
          <w:color w:val="000000"/>
          <w:spacing w:val="0"/>
          <w:sz w:val="30"/>
          <w:szCs w:val="30"/>
          <w:shd w:val="clear" w:fill="FFFFFF"/>
        </w:rPr>
        <w:t xml:space="preserve"> 微服务客户端</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7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9"/>
                    <a:stretch>
                      <a:fillRect/>
                    </a:stretch>
                  </pic:blipFill>
                  <pic:spPr>
                    <a:xfrm>
                      <a:off x="0" y="0"/>
                      <a:ext cx="3968115" cy="32861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19</w:t>
      </w:r>
      <w:r>
        <w:rPr>
          <w:rFonts w:hint="eastAsia" w:ascii="Times New Roman" w:hAnsi="Times New Roman" w:eastAsia="黑体" w:cs="Times New Roman"/>
          <w:lang w:val="en-US" w:eastAsia="zh-CN"/>
        </w:rPr>
        <w:t xml:space="preserve"> </w:t>
      </w:r>
      <w:r>
        <w:rPr>
          <w:rFonts w:hint="eastAsia" w:eastAsia="黑体" w:cs="Times New Roman"/>
          <w:lang w:val="en-US" w:eastAsia="zh-CN"/>
        </w:rPr>
        <w:t>微服务客户端类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3" w:name="_Toc2927"/>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9</w:t>
      </w:r>
      <w:r>
        <w:rPr>
          <w:rFonts w:hint="eastAsia" w:ascii="黑体" w:hAnsi="黑体" w:eastAsia="黑体" w:cs="黑体"/>
          <w:b w:val="0"/>
          <w:bCs w:val="0"/>
          <w:i w:val="0"/>
          <w:iCs w:val="0"/>
          <w:caps w:val="0"/>
          <w:color w:val="000000"/>
          <w:spacing w:val="0"/>
          <w:sz w:val="30"/>
          <w:szCs w:val="30"/>
          <w:shd w:val="clear" w:fill="FFFFFF"/>
        </w:rPr>
        <w:t xml:space="preserve"> SDK</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7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为医院侧提供的SDK设计，该SDK包含了与系统进行交互所需的接口、认证机制、错误处理等内容，方便医院便捷地整合并对接到系统中。</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537075" cy="3929380"/>
            <wp:effectExtent l="0" t="0" r="4445"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0"/>
                    <a:stretch>
                      <a:fillRect/>
                    </a:stretch>
                  </pic:blipFill>
                  <pic:spPr>
                    <a:xfrm>
                      <a:off x="0" y="0"/>
                      <a:ext cx="4537075" cy="39293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20</w:t>
      </w:r>
      <w:r>
        <w:rPr>
          <w:rFonts w:hint="eastAsia" w:ascii="Times New Roman" w:hAnsi="Times New Roman" w:eastAsia="黑体" w:cs="Times New Roman"/>
          <w:lang w:val="en-US" w:eastAsia="zh-CN"/>
        </w:rPr>
        <w:t xml:space="preserve"> </w:t>
      </w:r>
      <w:r>
        <w:rPr>
          <w:rFonts w:hint="eastAsia" w:eastAsia="黑体" w:cs="Times New Roman"/>
          <w:lang w:val="en-US" w:eastAsia="zh-CN"/>
        </w:rPr>
        <w:t>SDK类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4" w:name="_Toc32373"/>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10</w:t>
      </w:r>
      <w:r>
        <w:rPr>
          <w:rFonts w:hint="eastAsia" w:ascii="黑体" w:hAnsi="黑体" w:eastAsia="黑体" w:cs="黑体"/>
          <w:b w:val="0"/>
          <w:bCs w:val="0"/>
          <w:i w:val="0"/>
          <w:iCs w:val="0"/>
          <w:caps w:val="0"/>
          <w:color w:val="000000"/>
          <w:spacing w:val="0"/>
          <w:sz w:val="30"/>
          <w:szCs w:val="30"/>
          <w:shd w:val="clear" w:fill="FFFFFF"/>
        </w:rPr>
        <w:t xml:space="preserve"> 数据库设计</w:t>
      </w:r>
      <w:bookmarkEnd w:id="7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ajorEastAsia" w:hAnsiTheme="majorEastAsia" w:eastAsiaTheme="majorEastAsia" w:cstheme="majorEastAsia"/>
          <w:sz w:val="24"/>
          <w:szCs w:val="24"/>
          <w:lang w:val="en-US"/>
        </w:rPr>
      </w:pPr>
      <w:r>
        <w:rPr>
          <w:rFonts w:hint="eastAsia" w:asciiTheme="majorEastAsia" w:hAnsiTheme="majorEastAsia" w:eastAsiaTheme="majorEastAsia" w:cstheme="majorEastAsia"/>
          <w:sz w:val="24"/>
          <w:szCs w:val="24"/>
        </w:rPr>
        <w:t>根据上面的需求分析和系统架构、模块设计，本系统关系型数据库部分的表结构设计如</w:t>
      </w:r>
      <w:r>
        <w:rPr>
          <w:rFonts w:hint="eastAsia" w:asciiTheme="majorEastAsia" w:hAnsiTheme="majorEastAsia" w:eastAsiaTheme="majorEastAsia" w:cstheme="majorEastAsia"/>
          <w:sz w:val="24"/>
          <w:szCs w:val="24"/>
          <w:lang w:val="en-US" w:eastAsia="zh-CN"/>
        </w:rPr>
        <w:t>表3.5-3.9.</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数据字典表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parent_id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dict_code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医院设置表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api_url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sign_key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varchar(511)</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用户信息表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nick_name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varchar(255)</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8</w:t>
      </w:r>
      <w:r>
        <w:rPr>
          <w:rFonts w:hint="eastAsia" w:ascii="Times New Roman" w:hAnsi="Times New Roman" w:eastAsia="黑体"/>
          <w:sz w:val="21"/>
          <w:lang w:val="en-US" w:eastAsia="zh-CN"/>
        </w:rPr>
        <w:t xml:space="preserve"> </w:t>
      </w:r>
      <w:r>
        <w:rPr>
          <w:rFonts w:hint="eastAsia" w:eastAsia="黑体"/>
          <w:sz w:val="21"/>
          <w:lang w:val="en-US" w:eastAsia="zh-CN"/>
        </w:rPr>
        <w:t>就诊人信息表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card_no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9</w:t>
      </w:r>
      <w:r>
        <w:rPr>
          <w:rFonts w:hint="eastAsia" w:ascii="Times New Roman" w:hAnsi="Times New Roman" w:eastAsia="黑体"/>
          <w:sz w:val="21"/>
          <w:lang w:val="en-US" w:eastAsia="zh-CN"/>
        </w:rPr>
        <w:t xml:space="preserve"> </w:t>
      </w:r>
      <w:r>
        <w:rPr>
          <w:rFonts w:hint="eastAsia" w:eastAsia="黑体"/>
          <w:sz w:val="21"/>
          <w:lang w:val="en-US" w:eastAsia="zh-CN"/>
        </w:rPr>
        <w:t>订单表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schedule_id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reserve_date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decimal(10,2)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order_status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75" w:name="_Toc3999"/>
      <w:r>
        <w:rPr>
          <w:rFonts w:hint="eastAsia" w:ascii="黑体" w:hAnsi="黑体" w:eastAsia="黑体" w:cs="黑体"/>
          <w:b w:val="0"/>
          <w:bCs w:val="0"/>
          <w:i w:val="0"/>
          <w:iCs w:val="0"/>
          <w:caps w:val="0"/>
          <w:color w:val="000000"/>
          <w:spacing w:val="0"/>
          <w:sz w:val="36"/>
          <w:szCs w:val="36"/>
          <w:shd w:val="clear" w:fill="FFFFFF"/>
        </w:rPr>
        <w:t xml:space="preserve">4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实现</w:t>
      </w:r>
      <w:bookmarkEnd w:id="7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6" w:name="_Toc20128"/>
      <w:r>
        <w:rPr>
          <w:rFonts w:hint="eastAsia" w:ascii="黑体" w:hAnsi="黑体" w:eastAsia="黑体" w:cs="黑体"/>
          <w:b w:val="0"/>
          <w:bCs w:val="0"/>
          <w:i w:val="0"/>
          <w:iCs w:val="0"/>
          <w:caps w:val="0"/>
          <w:color w:val="000000"/>
          <w:spacing w:val="0"/>
          <w:sz w:val="30"/>
          <w:szCs w:val="30"/>
          <w:shd w:val="clear" w:fill="FFFFFF"/>
        </w:rPr>
        <w:t>4.1 开发环境配置</w:t>
      </w:r>
      <w:bookmarkEnd w:id="7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在本系统开发过程中，采用了一系列主流且稳定的技术栈，具体版本信息如表</w:t>
      </w:r>
      <w:r>
        <w:rPr>
          <w:rFonts w:hint="eastAsia" w:asciiTheme="minorEastAsia" w:hAnsiTheme="minorEastAsia" w:eastAsiaTheme="minorEastAsia" w:cstheme="minorEastAsia"/>
          <w:sz w:val="24"/>
          <w:szCs w:val="24"/>
          <w:lang w:val="en-US" w:eastAsia="zh-CN"/>
        </w:rPr>
        <w:t>4.1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7" w:name="_Toc26253"/>
      <w:r>
        <w:rPr>
          <w:rFonts w:hint="eastAsia" w:ascii="黑体" w:hAnsi="黑体" w:eastAsia="黑体" w:cs="黑体"/>
          <w:b w:val="0"/>
          <w:bCs w:val="0"/>
          <w:i w:val="0"/>
          <w:iCs w:val="0"/>
          <w:caps w:val="0"/>
          <w:color w:val="000000"/>
          <w:spacing w:val="0"/>
          <w:sz w:val="30"/>
          <w:szCs w:val="30"/>
          <w:shd w:val="clear" w:fill="FFFFFF"/>
        </w:rPr>
        <w:t>4.2 数据字典模块实现</w:t>
      </w:r>
      <w:bookmarkEnd w:id="7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本模块构建了一套全面的数据字典管理系统，其核心API接口囊括了数据字典的导入导出、检索和层级查询等功能：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数据导入接口：系统支持Excel文件格式的数据导入，方便用户批量录入或更新数据字典项。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数据导出接口：具备将所有字典项数据输出至Excel文件的功能，便于线下维护和备份。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单一查询接口：可通过ID或编码精确查找特定字典项信息。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子项查询接口：支持根据父级ID或编码递归获取下级字典子项。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Map型查询接口：提供编码映射服务，快速返回对应编码的子项信息。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8" w:name="_Toc23210"/>
      <w:r>
        <w:rPr>
          <w:rFonts w:hint="eastAsia" w:ascii="黑体" w:hAnsi="黑体" w:eastAsia="黑体" w:cs="黑体"/>
          <w:b w:val="0"/>
          <w:bCs w:val="0"/>
          <w:i w:val="0"/>
          <w:iCs w:val="0"/>
          <w:caps w:val="0"/>
          <w:color w:val="000000"/>
          <w:spacing w:val="0"/>
          <w:sz w:val="30"/>
          <w:szCs w:val="30"/>
          <w:shd w:val="clear" w:fill="FFFFFF"/>
        </w:rPr>
        <w:t>4.3 医院管理模块实现</w:t>
      </w:r>
      <w:bookmarkEnd w:id="7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本模块完整地实现了对医院信息的CRUD操作，覆盖了从新增到状态变更的所有管理功能点，其中包括但不限于：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9" w:name="_Toc23193"/>
      <w:r>
        <w:rPr>
          <w:rFonts w:hint="eastAsia" w:ascii="黑体" w:hAnsi="黑体" w:eastAsia="黑体" w:cs="黑体"/>
          <w:b w:val="0"/>
          <w:bCs w:val="0"/>
          <w:i w:val="0"/>
          <w:iCs w:val="0"/>
          <w:caps w:val="0"/>
          <w:color w:val="000000"/>
          <w:spacing w:val="0"/>
          <w:sz w:val="30"/>
          <w:szCs w:val="30"/>
          <w:shd w:val="clear" w:fill="FFFFFF"/>
        </w:rPr>
        <w:t>4.4 用户模块实现</w:t>
      </w:r>
      <w:bookmarkEnd w:id="7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基于增删改查（CRUD）的操作，可完成用户的注册、注销、批量管理及状态变更；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0" w:name="_Toc22056"/>
      <w:r>
        <w:rPr>
          <w:rFonts w:hint="eastAsia" w:ascii="黑体" w:hAnsi="黑体" w:eastAsia="黑体" w:cs="黑体"/>
          <w:b w:val="0"/>
          <w:bCs w:val="0"/>
          <w:i w:val="0"/>
          <w:iCs w:val="0"/>
          <w:caps w:val="0"/>
          <w:color w:val="000000"/>
          <w:spacing w:val="0"/>
          <w:sz w:val="30"/>
          <w:szCs w:val="30"/>
          <w:shd w:val="clear" w:fill="FFFFFF"/>
        </w:rPr>
        <w:t>4.5 短信服务模块</w:t>
      </w:r>
      <w:r>
        <w:rPr>
          <w:rFonts w:hint="eastAsia" w:ascii="黑体" w:hAnsi="黑体" w:eastAsia="黑体" w:cs="黑体"/>
          <w:b w:val="0"/>
          <w:bCs w:val="0"/>
          <w:i w:val="0"/>
          <w:iCs w:val="0"/>
          <w:caps w:val="0"/>
          <w:color w:val="000000"/>
          <w:spacing w:val="0"/>
          <w:sz w:val="30"/>
          <w:szCs w:val="30"/>
          <w:shd w:val="clear" w:fill="FFFFFF"/>
          <w:lang w:val="en-US" w:eastAsia="zh-CN"/>
        </w:rPr>
        <w:t>实现</w:t>
      </w:r>
      <w:bookmarkEnd w:id="8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1" w:name="_Toc213"/>
      <w:r>
        <w:rPr>
          <w:rFonts w:hint="eastAsia" w:ascii="黑体" w:hAnsi="黑体" w:eastAsia="黑体" w:cs="黑体"/>
          <w:b w:val="0"/>
          <w:bCs w:val="0"/>
          <w:i w:val="0"/>
          <w:iCs w:val="0"/>
          <w:caps w:val="0"/>
          <w:color w:val="000000"/>
          <w:spacing w:val="0"/>
          <w:sz w:val="30"/>
          <w:szCs w:val="30"/>
          <w:shd w:val="clear" w:fill="FFFFFF"/>
        </w:rPr>
        <w:t>4.6 对象存储模块实现</w:t>
      </w:r>
      <w:bookmarkEnd w:id="8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下载单个或批量文件；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删除单个或批量文件记录；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列出文件目录和详细信息；</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2" w:name="_Toc14962"/>
      <w:r>
        <w:rPr>
          <w:rFonts w:hint="eastAsia" w:ascii="黑体" w:hAnsi="黑体" w:eastAsia="黑体" w:cs="黑体"/>
          <w:b w:val="0"/>
          <w:bCs w:val="0"/>
          <w:i w:val="0"/>
          <w:iCs w:val="0"/>
          <w:caps w:val="0"/>
          <w:color w:val="000000"/>
          <w:spacing w:val="0"/>
          <w:sz w:val="30"/>
          <w:szCs w:val="30"/>
          <w:shd w:val="clear" w:fill="FFFFFF"/>
        </w:rPr>
        <w:t>4.7 订单管理模块实现</w:t>
      </w:r>
      <w:bookmarkEnd w:id="8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创建订单：经由管理员或已验证用户，使用POST方式提交订单信息创建新订单；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删除订单：支持按单个订单ID或者批量删除多个订单；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更新订单：全面支持订单信息的更新操作，同时允许单独调整订单状态；</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查询订单：提供按ID查询详细订单信息、条件过滤查询（包含分页功能），以及用户个人订单列表查询；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下单流程：用户借助安全的身份验证机制发起下单请求，系统自动生成新订单；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订单详情获取：用户能够通过授权获取自己订单的详细信息；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3" w:name="_Toc27547"/>
      <w:r>
        <w:rPr>
          <w:rFonts w:hint="eastAsia" w:ascii="黑体" w:hAnsi="黑体" w:eastAsia="黑体" w:cs="黑体"/>
          <w:b w:val="0"/>
          <w:bCs w:val="0"/>
          <w:i w:val="0"/>
          <w:iCs w:val="0"/>
          <w:caps w:val="0"/>
          <w:color w:val="000000"/>
          <w:spacing w:val="0"/>
          <w:sz w:val="30"/>
          <w:szCs w:val="30"/>
          <w:shd w:val="clear" w:fill="FFFFFF"/>
        </w:rPr>
        <w:t>4.8 定时任务模块实现</w:t>
      </w:r>
      <w:bookmarkEnd w:id="8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4" w:name="_Toc23894"/>
      <w:r>
        <w:rPr>
          <w:rFonts w:hint="eastAsia" w:ascii="黑体" w:hAnsi="黑体" w:eastAsia="黑体" w:cs="黑体"/>
          <w:b w:val="0"/>
          <w:bCs w:val="0"/>
          <w:i w:val="0"/>
          <w:iCs w:val="0"/>
          <w:caps w:val="0"/>
          <w:color w:val="000000"/>
          <w:spacing w:val="0"/>
          <w:sz w:val="30"/>
          <w:szCs w:val="30"/>
          <w:shd w:val="clear" w:fill="FFFFFF"/>
        </w:rPr>
        <w:t>4.9 统计分析模块实现</w:t>
      </w:r>
      <w:bookmarkEnd w:id="8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85" w:name="_Toc23282"/>
      <w:r>
        <w:rPr>
          <w:rFonts w:hint="eastAsia" w:ascii="黑体" w:hAnsi="黑体" w:eastAsia="黑体" w:cs="黑体"/>
          <w:b w:val="0"/>
          <w:bCs w:val="0"/>
          <w:i w:val="0"/>
          <w:iCs w:val="0"/>
          <w:caps w:val="0"/>
          <w:color w:val="000000"/>
          <w:spacing w:val="0"/>
          <w:sz w:val="36"/>
          <w:szCs w:val="36"/>
          <w:shd w:val="clear" w:fill="FFFFFF"/>
        </w:rPr>
        <w:t xml:space="preserve">5 </w:t>
      </w:r>
      <w:r>
        <w:rPr>
          <w:rFonts w:hint="eastAsia" w:ascii="黑体" w:hAnsi="黑体" w:eastAsia="黑体" w:cs="黑体"/>
          <w:b w:val="0"/>
          <w:bCs w:val="0"/>
          <w:i w:val="0"/>
          <w:iCs w:val="0"/>
          <w:caps w:val="0"/>
          <w:color w:val="000000"/>
          <w:spacing w:val="0"/>
          <w:sz w:val="36"/>
          <w:szCs w:val="36"/>
          <w:shd w:val="clear" w:fill="FFFFFF"/>
          <w:lang w:val="en-US" w:eastAsia="zh-CN"/>
        </w:rPr>
        <w:t>部署与</w:t>
      </w:r>
      <w:r>
        <w:rPr>
          <w:rFonts w:hint="eastAsia" w:ascii="黑体" w:hAnsi="黑体" w:eastAsia="黑体" w:cs="黑体"/>
          <w:b w:val="0"/>
          <w:bCs w:val="0"/>
          <w:i w:val="0"/>
          <w:iCs w:val="0"/>
          <w:caps w:val="0"/>
          <w:color w:val="000000"/>
          <w:spacing w:val="0"/>
          <w:sz w:val="36"/>
          <w:szCs w:val="36"/>
          <w:shd w:val="clear" w:fill="FFFFFF"/>
        </w:rPr>
        <w:t>测试</w:t>
      </w:r>
      <w:bookmarkEnd w:id="8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6" w:name="_Toc612"/>
      <w:r>
        <w:rPr>
          <w:rFonts w:hint="eastAsia" w:ascii="黑体" w:hAnsi="黑体" w:eastAsia="黑体" w:cs="黑体"/>
          <w:b w:val="0"/>
          <w:bCs w:val="0"/>
          <w:i w:val="0"/>
          <w:iCs w:val="0"/>
          <w:caps w:val="0"/>
          <w:color w:val="000000"/>
          <w:spacing w:val="0"/>
          <w:sz w:val="30"/>
          <w:szCs w:val="30"/>
          <w:shd w:val="clear" w:fill="FFFFFF"/>
        </w:rPr>
        <w:t>5.1 部署</w:t>
      </w:r>
      <w:bookmarkEnd w:id="8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Docker镜像（如果存在），确保开始新的部署前环境干净整洁。接下来，脚本会依次构建后端Java应用、前端资源和模拟服务。紧接着脚本将会进行环境初始化，创建并配置必要的服务依赖，如Nacos和Redis实例，并引导用户输入各微服务所需的配置以自动生成配置文件。之后，脚本将构建所有微服务的Docker镜像</w:t>
      </w:r>
      <w:r>
        <w:rPr>
          <w:rFonts w:hint="eastAsia" w:asciiTheme="minorEastAsia" w:hAnsiTheme="minorEastAsia" w:eastAsiaTheme="minorEastAsia" w:cstheme="minorEastAsia"/>
          <w:sz w:val="24"/>
          <w:szCs w:val="24"/>
          <w:vertAlign w:val="superscript"/>
          <w:lang w:val="en-US" w:eastAsia="zh-CN"/>
        </w:rPr>
        <w:t>[15]</w:t>
      </w:r>
      <w:r>
        <w:rPr>
          <w:rFonts w:hint="eastAsia" w:asciiTheme="minorEastAsia" w:hAnsiTheme="minorEastAsia" w:eastAsiaTheme="minorEastAsia" w:cstheme="minorEastAsia"/>
          <w:sz w:val="24"/>
          <w:szCs w:val="24"/>
        </w:rPr>
        <w:t>。</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在镜像的构建完成后，脚本将以守护态模式启动所有服务容器。通过这个全面而自动化的部署脚本，可以快速高效地搭建起基于分布式微服务架构的预约挂号统一平台，并确保部署过程中的一致性和可靠性。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7" w:name="_Toc8495"/>
      <w:r>
        <w:rPr>
          <w:rFonts w:hint="eastAsia" w:ascii="黑体" w:hAnsi="黑体" w:eastAsia="黑体" w:cs="黑体"/>
          <w:b w:val="0"/>
          <w:bCs w:val="0"/>
          <w:i w:val="0"/>
          <w:iCs w:val="0"/>
          <w:caps w:val="0"/>
          <w:color w:val="000000"/>
          <w:spacing w:val="0"/>
          <w:sz w:val="30"/>
          <w:szCs w:val="30"/>
          <w:shd w:val="clear" w:fill="FFFFFF"/>
        </w:rPr>
        <w:t>5.2 后台管理测试</w:t>
      </w:r>
      <w:bookmarkEnd w:id="87"/>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88" w:name="_Toc25498"/>
      <w:r>
        <w:rPr>
          <w:rFonts w:hint="eastAsia" w:ascii="黑体" w:hAnsi="黑体" w:eastAsia="黑体" w:cs="黑体"/>
          <w:b w:val="0"/>
          <w:bCs w:val="0"/>
          <w:i w:val="0"/>
          <w:iCs w:val="0"/>
          <w:caps w:val="0"/>
          <w:color w:val="000000"/>
          <w:spacing w:val="0"/>
          <w:sz w:val="28"/>
          <w:szCs w:val="28"/>
          <w:shd w:val="clear" w:fill="FFFFFF"/>
        </w:rPr>
        <w:t xml:space="preserve">5.2.1 </w:t>
      </w:r>
      <w:r>
        <w:rPr>
          <w:rFonts w:hint="eastAsia" w:ascii="黑体" w:hAnsi="黑体" w:eastAsia="黑体" w:cs="黑体"/>
          <w:b w:val="0"/>
          <w:bCs w:val="0"/>
          <w:i w:val="0"/>
          <w:iCs w:val="0"/>
          <w:caps w:val="0"/>
          <w:color w:val="000000"/>
          <w:spacing w:val="0"/>
          <w:sz w:val="28"/>
          <w:szCs w:val="28"/>
          <w:shd w:val="clear" w:fill="FFFFFF"/>
          <w:lang w:val="en-US" w:eastAsia="zh-CN"/>
        </w:rPr>
        <w:t>后台管理界面展示</w:t>
      </w:r>
      <w:bookmarkEnd w:id="8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根据前面的介绍，这部分分为首页，数据字典，医院用户订单等的管理以及统计分析模块，演示见图5-1至5-7.</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191760" cy="2520315"/>
            <wp:effectExtent l="0" t="0" r="5080" b="9525"/>
            <wp:docPr id="14" name="图片 14" descr="后台管理-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首页"/>
                    <pic:cNvPicPr>
                      <a:picLocks noChangeAspect="1"/>
                    </pic:cNvPicPr>
                  </pic:nvPicPr>
                  <pic:blipFill>
                    <a:blip r:embed="rId31"/>
                    <a:stretch>
                      <a:fillRect/>
                    </a:stretch>
                  </pic:blipFill>
                  <pic:spPr>
                    <a:xfrm>
                      <a:off x="0" y="0"/>
                      <a:ext cx="5191760"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后台管理-首页</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5192395" cy="2520315"/>
            <wp:effectExtent l="0" t="0" r="4445" b="9525"/>
            <wp:docPr id="26" name="图片 26" descr="后台管理-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台管理-数据字典"/>
                    <pic:cNvPicPr>
                      <a:picLocks noChangeAspect="1"/>
                    </pic:cNvPicPr>
                  </pic:nvPicPr>
                  <pic:blipFill>
                    <a:blip r:embed="rId32"/>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2</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后台管理-数据字典</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7" name="图片 27" descr="后台管理-医院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台管理-医院设置"/>
                    <pic:cNvPicPr>
                      <a:picLocks noChangeAspect="1"/>
                    </pic:cNvPicPr>
                  </pic:nvPicPr>
                  <pic:blipFill>
                    <a:blip r:embed="rId33"/>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3</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后台管理-医院管理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8" name="图片 28" descr="后台管理-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后台管理-用户管理"/>
                    <pic:cNvPicPr>
                      <a:picLocks noChangeAspect="1"/>
                    </pic:cNvPicPr>
                  </pic:nvPicPr>
                  <pic:blipFill>
                    <a:blip r:embed="rId34"/>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4</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后台管理-用户管理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1" name="图片 31" descr="后台管理-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管理-文件管理"/>
                    <pic:cNvPicPr>
                      <a:picLocks noChangeAspect="1"/>
                    </pic:cNvPicPr>
                  </pic:nvPicPr>
                  <pic:blipFill>
                    <a:blip r:embed="rId35"/>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5</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后台管理-文件管理</w:t>
      </w:r>
      <w:r>
        <w:rPr>
          <w:rFonts w:hint="default" w:eastAsia="黑体" w:cs="Times New Roman"/>
          <w:lang w:val="en-US" w:eastAsia="zh-CN"/>
        </w:rPr>
        <w:drawing>
          <wp:inline distT="0" distB="0" distL="114300" distR="114300">
            <wp:extent cx="5192395" cy="2520315"/>
            <wp:effectExtent l="0" t="0" r="4445" b="9525"/>
            <wp:docPr id="32" name="图片 32" descr="后台管理-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后台管理-订单管理"/>
                    <pic:cNvPicPr>
                      <a:picLocks noChangeAspect="1"/>
                    </pic:cNvPicPr>
                  </pic:nvPicPr>
                  <pic:blipFill>
                    <a:blip r:embed="rId36"/>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6</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后台管理-订单管理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5" name="图片 35" descr="后台管理-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台管理-统计分析"/>
                    <pic:cNvPicPr>
                      <a:picLocks noChangeAspect="1"/>
                    </pic:cNvPicPr>
                  </pic:nvPicPr>
                  <pic:blipFill>
                    <a:blip r:embed="rId37"/>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Theme="minorEastAsia" w:hAnsiTheme="minorEastAsia" w:eastAsiaTheme="minorEastAsia" w:cstheme="minorEastAsia"/>
          <w:sz w:val="24"/>
          <w:szCs w:val="24"/>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7</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后台管理-统计分析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89" w:name="_Toc25961"/>
      <w:r>
        <w:rPr>
          <w:rFonts w:hint="eastAsia" w:ascii="黑体" w:hAnsi="黑体" w:eastAsia="黑体" w:cs="黑体"/>
          <w:b w:val="0"/>
          <w:bCs w:val="0"/>
          <w:i w:val="0"/>
          <w:iCs w:val="0"/>
          <w:caps w:val="0"/>
          <w:color w:val="000000"/>
          <w:spacing w:val="0"/>
          <w:sz w:val="28"/>
          <w:szCs w:val="28"/>
          <w:shd w:val="clear" w:fill="FFFFFF"/>
        </w:rPr>
        <w:t>5.2.</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后台管理测试</w:t>
      </w:r>
      <w:bookmarkEnd w:id="8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lang w:val="en-US" w:eastAsia="zh-CN"/>
        </w:rPr>
      </w:pPr>
      <w:r>
        <w:rPr>
          <w:rFonts w:hint="eastAsia" w:asciiTheme="minorEastAsia" w:hAnsiTheme="minorEastAsia" w:eastAsiaTheme="minorEastAsia" w:cstheme="minorEastAsia"/>
          <w:sz w:val="24"/>
          <w:szCs w:val="24"/>
        </w:rPr>
        <w:t>该部分的测试主要包括后台管理员登录、登出；后台管理首页数据展示；数据字典展示、导入导出；医院管理增删改查，状态变更；用户管理增删改查，状态变更；文件上传、下载、删除；订单管理增删改查，状态变更；定时任务：发送就诊通知、更新订单状态；查看统计分析数据（医院、用户、订单），</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见表5.1.</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 xml:space="preserve">.1 </w:t>
      </w:r>
      <w:r>
        <w:rPr>
          <w:rFonts w:hint="eastAsia" w:eastAsia="黑体"/>
          <w:sz w:val="21"/>
          <w:lang w:val="en-US" w:eastAsia="zh-CN"/>
        </w:rPr>
        <w:t>后台管理测试结果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752"/>
        <w:gridCol w:w="117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测试导入功能是否能正确读取Excel文件，并更新数据字典。</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测试导出功能是否能正确生成并下载包含所有数据字典项的Excel文件。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0" w:name="_Toc21626"/>
      <w:r>
        <w:rPr>
          <w:rFonts w:hint="eastAsia" w:ascii="黑体" w:hAnsi="黑体" w:eastAsia="黑体" w:cs="黑体"/>
          <w:b w:val="0"/>
          <w:bCs w:val="0"/>
          <w:i w:val="0"/>
          <w:iCs w:val="0"/>
          <w:caps w:val="0"/>
          <w:color w:val="000000"/>
          <w:spacing w:val="0"/>
          <w:sz w:val="30"/>
          <w:szCs w:val="30"/>
          <w:shd w:val="clear" w:fill="FFFFFF"/>
        </w:rPr>
        <w:t>5.3 前</w:t>
      </w:r>
      <w:r>
        <w:rPr>
          <w:rFonts w:hint="eastAsia" w:ascii="黑体" w:hAnsi="黑体" w:eastAsia="黑体" w:cs="黑体"/>
          <w:b w:val="0"/>
          <w:bCs w:val="0"/>
          <w:i w:val="0"/>
          <w:iCs w:val="0"/>
          <w:caps w:val="0"/>
          <w:color w:val="000000"/>
          <w:spacing w:val="0"/>
          <w:sz w:val="30"/>
          <w:szCs w:val="30"/>
          <w:shd w:val="clear" w:fill="FFFFFF"/>
          <w:lang w:val="en-US" w:eastAsia="zh-CN"/>
        </w:rPr>
        <w:t>端</w:t>
      </w:r>
      <w:r>
        <w:rPr>
          <w:rFonts w:hint="eastAsia" w:ascii="黑体" w:hAnsi="黑体" w:eastAsia="黑体" w:cs="黑体"/>
          <w:b w:val="0"/>
          <w:bCs w:val="0"/>
          <w:i w:val="0"/>
          <w:iCs w:val="0"/>
          <w:caps w:val="0"/>
          <w:color w:val="000000"/>
          <w:spacing w:val="0"/>
          <w:sz w:val="30"/>
          <w:szCs w:val="30"/>
          <w:shd w:val="clear" w:fill="FFFFFF"/>
        </w:rPr>
        <w:t>门户测试</w:t>
      </w:r>
      <w:bookmarkEnd w:id="90"/>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91" w:name="_Toc31418"/>
      <w:r>
        <w:rPr>
          <w:rFonts w:hint="eastAsia" w:ascii="黑体" w:hAnsi="黑体" w:eastAsia="黑体" w:cs="黑体"/>
          <w:b w:val="0"/>
          <w:bCs w:val="0"/>
          <w:i w:val="0"/>
          <w:iCs w:val="0"/>
          <w:caps w:val="0"/>
          <w:color w:val="000000"/>
          <w:spacing w:val="0"/>
          <w:sz w:val="28"/>
          <w:szCs w:val="28"/>
          <w:shd w:val="clear" w:fill="FFFFFF"/>
        </w:rPr>
        <w:t xml:space="preserve">5.3.1 </w:t>
      </w:r>
      <w:r>
        <w:rPr>
          <w:rFonts w:hint="eastAsia" w:ascii="黑体" w:hAnsi="黑体" w:eastAsia="黑体" w:cs="黑体"/>
          <w:b w:val="0"/>
          <w:bCs w:val="0"/>
          <w:i w:val="0"/>
          <w:iCs w:val="0"/>
          <w:caps w:val="0"/>
          <w:color w:val="000000"/>
          <w:spacing w:val="0"/>
          <w:sz w:val="28"/>
          <w:szCs w:val="28"/>
          <w:shd w:val="clear" w:fill="FFFFFF"/>
          <w:lang w:val="en-US" w:eastAsia="zh-CN"/>
        </w:rPr>
        <w:t>前台门户界面展示</w:t>
      </w:r>
      <w:bookmarkEnd w:id="91"/>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根据前面的介绍，这部分实现了包括医院、科室排班的查询，用户登录、实名认证，添加就诊人挂号支付等功能，演示见图5-8至5-15.</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6116320" cy="5753100"/>
            <wp:effectExtent l="0" t="0" r="10160" b="7620"/>
            <wp:docPr id="36" name="图片 36" descr="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门户首页"/>
                    <pic:cNvPicPr>
                      <a:picLocks noChangeAspect="1"/>
                    </pic:cNvPicPr>
                  </pic:nvPicPr>
                  <pic:blipFill>
                    <a:blip r:embed="rId38"/>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8</w:t>
      </w:r>
      <w:r>
        <w:rPr>
          <w:rFonts w:hint="eastAsia" w:ascii="Times New Roman" w:hAnsi="Times New Roman" w:eastAsia="黑体" w:cs="Times New Roman"/>
          <w:lang w:val="en-US" w:eastAsia="zh-CN"/>
        </w:rPr>
        <w:t xml:space="preserve"> </w:t>
      </w:r>
      <w:r>
        <w:rPr>
          <w:rFonts w:hint="eastAsia" w:eastAsia="黑体" w:cs="Times New Roman"/>
          <w:lang w:val="en-US" w:eastAsia="zh-CN"/>
        </w:rPr>
        <w:t>门户首页</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6116320" cy="3851275"/>
            <wp:effectExtent l="0" t="0" r="10160" b="4445"/>
            <wp:docPr id="37" name="图片 37" descr="排班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排班展示"/>
                    <pic:cNvPicPr>
                      <a:picLocks noChangeAspect="1"/>
                    </pic:cNvPicPr>
                  </pic:nvPicPr>
                  <pic:blipFill>
                    <a:blip r:embed="rId39"/>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9</w:t>
      </w:r>
      <w:r>
        <w:rPr>
          <w:rFonts w:hint="eastAsia" w:ascii="Times New Roman" w:hAnsi="Times New Roman" w:eastAsia="黑体" w:cs="Times New Roman"/>
          <w:lang w:val="en-US" w:eastAsia="zh-CN"/>
        </w:rPr>
        <w:t xml:space="preserve"> </w:t>
      </w:r>
      <w:r>
        <w:rPr>
          <w:rFonts w:hint="eastAsia" w:eastAsia="黑体" w:cs="Times New Roman"/>
          <w:lang w:val="en-US" w:eastAsia="zh-CN"/>
        </w:rPr>
        <w:t>排班展示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8" name="图片 38" descr="手机号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号验证码登录"/>
                    <pic:cNvPicPr>
                      <a:picLocks noChangeAspect="1"/>
                    </pic:cNvPicPr>
                  </pic:nvPicPr>
                  <pic:blipFill>
                    <a:blip r:embed="rId40"/>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10</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用户登录（手机号验证码）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9" name="图片 39" descr="微信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扫码登录"/>
                    <pic:cNvPicPr>
                      <a:picLocks noChangeAspect="1"/>
                    </pic:cNvPicPr>
                  </pic:nvPicPr>
                  <pic:blipFill>
                    <a:blip r:embed="rId41"/>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11</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用户登录（微信扫码）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955" cy="3263900"/>
            <wp:effectExtent l="0" t="0" r="9525" b="12700"/>
            <wp:docPr id="40" name="图片 40" descr="实名认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名认证2"/>
                    <pic:cNvPicPr>
                      <a:picLocks noChangeAspect="1"/>
                    </pic:cNvPicPr>
                  </pic:nvPicPr>
                  <pic:blipFill>
                    <a:blip r:embed="rId42"/>
                    <a:stretch>
                      <a:fillRect/>
                    </a:stretch>
                  </pic:blipFill>
                  <pic:spPr>
                    <a:xfrm>
                      <a:off x="0" y="0"/>
                      <a:ext cx="6116955" cy="32639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12</w:t>
      </w:r>
      <w:r>
        <w:rPr>
          <w:rFonts w:hint="eastAsia" w:ascii="Times New Roman" w:hAnsi="Times New Roman" w:eastAsia="黑体" w:cs="Times New Roman"/>
          <w:lang w:val="en-US" w:eastAsia="zh-CN"/>
        </w:rPr>
        <w:t xml:space="preserve"> </w:t>
      </w:r>
      <w:r>
        <w:rPr>
          <w:rFonts w:hint="eastAsia" w:eastAsia="黑体" w:cs="Times New Roman"/>
          <w:lang w:val="en-US" w:eastAsia="zh-CN"/>
        </w:rPr>
        <w:t>实名认证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4415" cy="5394325"/>
            <wp:effectExtent l="0" t="0" r="12065" b="635"/>
            <wp:docPr id="41" name="图片 41" descr="添加就诊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就诊人2"/>
                    <pic:cNvPicPr>
                      <a:picLocks noChangeAspect="1"/>
                    </pic:cNvPicPr>
                  </pic:nvPicPr>
                  <pic:blipFill>
                    <a:blip r:embed="rId43"/>
                    <a:stretch>
                      <a:fillRect/>
                    </a:stretch>
                  </pic:blipFill>
                  <pic:spPr>
                    <a:xfrm>
                      <a:off x="0" y="0"/>
                      <a:ext cx="6114415" cy="53943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13</w:t>
      </w:r>
      <w:r>
        <w:rPr>
          <w:rFonts w:hint="eastAsia" w:ascii="Times New Roman" w:hAnsi="Times New Roman" w:eastAsia="黑体" w:cs="Times New Roman"/>
          <w:lang w:val="en-US" w:eastAsia="zh-CN"/>
        </w:rPr>
        <w:t xml:space="preserve"> </w:t>
      </w:r>
      <w:r>
        <w:rPr>
          <w:rFonts w:hint="eastAsia" w:eastAsia="黑体" w:cs="Times New Roman"/>
          <w:lang w:val="en-US" w:eastAsia="zh-CN"/>
        </w:rPr>
        <w:t>添加就诊人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753100"/>
            <wp:effectExtent l="0" t="0" r="10160" b="7620"/>
            <wp:docPr id="42" name="图片 42" descr="确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确认挂号"/>
                    <pic:cNvPicPr>
                      <a:picLocks noChangeAspect="1"/>
                    </pic:cNvPicPr>
                  </pic:nvPicPr>
                  <pic:blipFill>
                    <a:blip r:embed="rId44"/>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14</w:t>
      </w:r>
      <w:r>
        <w:rPr>
          <w:rFonts w:hint="eastAsia" w:ascii="Times New Roman" w:hAnsi="Times New Roman" w:eastAsia="黑体" w:cs="Times New Roman"/>
          <w:lang w:val="en-US" w:eastAsia="zh-CN"/>
        </w:rPr>
        <w:t xml:space="preserve"> </w:t>
      </w:r>
      <w:r>
        <w:rPr>
          <w:rFonts w:hint="eastAsia" w:eastAsia="黑体" w:cs="Times New Roman"/>
          <w:lang w:val="en-US" w:eastAsia="zh-CN"/>
        </w:rPr>
        <w:t>确认挂号</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336540"/>
            <wp:effectExtent l="0" t="0" r="10160" b="12700"/>
            <wp:docPr id="43" name="图片 43" descr="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预约成功"/>
                    <pic:cNvPicPr>
                      <a:picLocks noChangeAspect="1"/>
                    </pic:cNvPicPr>
                  </pic:nvPicPr>
                  <pic:blipFill>
                    <a:blip r:embed="rId45"/>
                    <a:stretch>
                      <a:fillRect/>
                    </a:stretch>
                  </pic:blipFill>
                  <pic:spPr>
                    <a:xfrm>
                      <a:off x="0" y="0"/>
                      <a:ext cx="6116320" cy="533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15</w:t>
      </w:r>
      <w:r>
        <w:rPr>
          <w:rFonts w:hint="eastAsia" w:ascii="Times New Roman" w:hAnsi="Times New Roman" w:eastAsia="黑体" w:cs="Times New Roman"/>
          <w:lang w:val="en-US" w:eastAsia="zh-CN"/>
        </w:rPr>
        <w:t xml:space="preserve"> </w:t>
      </w:r>
      <w:r>
        <w:rPr>
          <w:rFonts w:hint="eastAsia" w:eastAsia="黑体" w:cs="Times New Roman"/>
          <w:lang w:val="en-US" w:eastAsia="zh-CN"/>
        </w:rPr>
        <w:t>预约成功</w:t>
      </w:r>
    </w:p>
    <w:p>
      <w:pPr>
        <w:ind w:firstLine="420" w:firstLineChars="200"/>
        <w:rPr>
          <w:rFonts w:hint="eastAsia"/>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92" w:name="_Toc31443"/>
      <w:r>
        <w:rPr>
          <w:rFonts w:hint="eastAsia" w:ascii="黑体" w:hAnsi="黑体" w:eastAsia="黑体" w:cs="黑体"/>
          <w:b w:val="0"/>
          <w:bCs w:val="0"/>
          <w:i w:val="0"/>
          <w:iCs w:val="0"/>
          <w:caps w:val="0"/>
          <w:color w:val="000000"/>
          <w:spacing w:val="0"/>
          <w:sz w:val="28"/>
          <w:szCs w:val="28"/>
          <w:shd w:val="clear" w:fill="FFFFFF"/>
        </w:rPr>
        <w:t>5.3.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前端门户测试</w:t>
      </w:r>
      <w:bookmarkEnd w:id="92"/>
    </w:p>
    <w:p>
      <w:pPr>
        <w:ind w:firstLine="480" w:firstLineChars="200"/>
        <w:rPr>
          <w:rFonts w:hint="default"/>
          <w:lang w:val="en-US" w:eastAsia="zh-CN"/>
        </w:rPr>
      </w:pPr>
      <w:r>
        <w:rPr>
          <w:rFonts w:hint="eastAsia" w:asciiTheme="minorEastAsia" w:hAnsiTheme="minorEastAsia" w:eastAsiaTheme="minorEastAsia" w:cstheme="minorEastAsia"/>
          <w:sz w:val="24"/>
          <w:szCs w:val="24"/>
        </w:rPr>
        <w:t>该部分的测试主要包括前台用户登录（手机验证码、微信扫码）、登出；医院列表展示、按等级、地区、名称查询；医院科室、详情展示；科室排班信息展示；预约挂号、创建订单、支付、取消订单；查看、修改个人信息，实名认证；就诊人管理，增删改查；用户讨论区，</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见表5.</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前台门户测试结果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048"/>
        <w:gridCol w:w="118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93" w:name="_Toc31335"/>
      <w:r>
        <w:rPr>
          <w:rFonts w:hint="eastAsia" w:ascii="黑体" w:hAnsi="黑体" w:eastAsia="黑体" w:cs="黑体"/>
          <w:b w:val="0"/>
          <w:bCs w:val="0"/>
          <w:i w:val="0"/>
          <w:iCs w:val="0"/>
          <w:caps w:val="0"/>
          <w:color w:val="000000"/>
          <w:spacing w:val="0"/>
          <w:sz w:val="36"/>
          <w:szCs w:val="36"/>
          <w:shd w:val="clear" w:fill="FFFFFF"/>
        </w:rPr>
        <w:t>6 总结与展望</w:t>
      </w:r>
      <w:bookmarkEnd w:id="93"/>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4" w:name="_Toc12993"/>
      <w:r>
        <w:rPr>
          <w:rFonts w:hint="eastAsia" w:ascii="黑体" w:hAnsi="黑体" w:eastAsia="黑体" w:cs="黑体"/>
          <w:b w:val="0"/>
          <w:bCs w:val="0"/>
          <w:i w:val="0"/>
          <w:iCs w:val="0"/>
          <w:caps w:val="0"/>
          <w:color w:val="000000"/>
          <w:spacing w:val="0"/>
          <w:sz w:val="30"/>
          <w:szCs w:val="30"/>
          <w:shd w:val="clear" w:fill="FFFFFF"/>
        </w:rPr>
        <w:t>6.1 总结</w:t>
      </w:r>
      <w:bookmarkEnd w:id="9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项目旨在满足当前社会中医院和患者日渐增长的在线预约挂号需求，利用Spring技术栈，实现了一个功能全面的网上预约挂号系统。该系统通过细致的需求分析、精心设计的体系结构与功能模块、合理的数据库设计及高效的系统实现，配合严格的系统测试，最终成功投入运行。该系统实现了网上预约挂号的核心功能，有效缓解了患者预约挂号难、就医难的问题；同时优化了就医流程，并为医院提供了一个高效的管理服务平台，有效提升了医疗资源的利用率，对患者和医院均产生了实质性的经济和社会效益。</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项目的研发和实施主要取得了以下</w:t>
      </w:r>
      <w:r>
        <w:rPr>
          <w:rFonts w:hint="eastAsia" w:asciiTheme="minorEastAsia" w:hAnsiTheme="minorEastAsia" w:eastAsiaTheme="minorEastAsia" w:cstheme="minorEastAsia"/>
          <w:sz w:val="24"/>
          <w:szCs w:val="24"/>
          <w:lang w:val="en-US" w:eastAsia="zh-CN"/>
        </w:rPr>
        <w:t>成果</w:t>
      </w:r>
      <w:r>
        <w:rPr>
          <w:rFonts w:hint="eastAsia" w:asciiTheme="minorEastAsia" w:hAnsiTheme="minorEastAsia" w:eastAsiaTheme="minorEastAsia" w:cstheme="minorEastAsia"/>
          <w:sz w:val="24"/>
          <w:szCs w:val="24"/>
        </w:rPr>
        <w:t>：</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采用基于Spring Cloud的微服务架构设计，改善了系统的内部聚合度和外部耦合度，提高了系统的可维护性和扩展性。</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引入Spring Cloud Gateway作服务网关，提升了系统的并发处理能力和稳定性，满足了高并发场景需求。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系统包含数据字典、订单管理、短信服务、用户管理和业务日志记录等多个功能模块，全面满足了医院和患者的日常需求，同时支持多种支付和登录方式，提升了用户体验。</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通过全面的功能和性能测试，确保系统能在实际运营中稳定可靠地服务于多家医院和广大患者，系统响应时间和性能均达到设计要求。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设计与开发过程中，详细的需求分析确保了系统设计的完备性和实用性；高效的架构设计和技术实现保证了系统的性能和稳定性。通过对用户管理、订单管理、短信服务等核心功能的综合测试，以及系统前端和后端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5" w:name="_Toc96"/>
      <w:r>
        <w:rPr>
          <w:rFonts w:hint="eastAsia" w:ascii="黑体" w:hAnsi="黑体" w:eastAsia="黑体" w:cs="黑体"/>
          <w:b w:val="0"/>
          <w:bCs w:val="0"/>
          <w:i w:val="0"/>
          <w:iCs w:val="0"/>
          <w:caps w:val="0"/>
          <w:color w:val="000000"/>
          <w:spacing w:val="0"/>
          <w:sz w:val="30"/>
          <w:szCs w:val="30"/>
          <w:shd w:val="clear" w:fill="FFFFFF"/>
        </w:rPr>
        <w:t>6.2 展望</w:t>
      </w:r>
      <w:bookmarkEnd w:id="9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尽管本系统满足了患者对在线预约挂号系统的基本需求，但随着技术进步和用户需求的不断变化，还有许多潜在的改进和扩展空间。未来的发展方向可包括如下几个方面：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w:t>
      </w:r>
      <w:r>
        <w:rPr>
          <w:rFonts w:hint="eastAsia" w:asciiTheme="minorEastAsia" w:hAnsiTheme="minorEastAsia" w:eastAsiaTheme="minorEastAsia" w:cstheme="minorEastAsia"/>
          <w:color w:val="333333"/>
          <w:sz w:val="24"/>
          <w:shd w:val="clear" w:color="auto" w:fill="FFFFFF"/>
        </w:rPr>
        <w:t>系统可定期进行功能更新和优化，以提供更加稳定和高效的用户体验。</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推荐系统：通过引入先进的推荐算法，如协同过滤、内容推荐等，系统将能够根据用户的历史行为和偏好，为用户推荐合适的医生和医院。这将进一步提高用户满意度，促进医患之间的精准匹配。</w:t>
      </w:r>
    </w:p>
    <w:p>
      <w:pPr>
        <w:widowControl/>
        <w:numPr>
          <w:ilvl w:val="0"/>
          <w:numId w:val="10"/>
        </w:numPr>
        <w:spacing w:line="360" w:lineRule="auto"/>
        <w:rPr>
          <w:rFonts w:hint="eastAsia" w:asciiTheme="minorEastAsia" w:hAnsiTheme="minorEastAsia" w:eastAsiaTheme="minorEastAsia" w:cstheme="minorEastAsia"/>
          <w:color w:val="333333"/>
          <w:sz w:val="24"/>
          <w:shd w:val="clear" w:color="auto" w:fill="FFFFFF"/>
        </w:rPr>
      </w:pPr>
      <w:r>
        <w:rPr>
          <w:rFonts w:hint="eastAsia" w:asciiTheme="minorEastAsia" w:hAnsiTheme="minorEastAsia" w:eastAsiaTheme="minorEastAsia" w:cstheme="minorEastAsia"/>
          <w:color w:val="333333"/>
          <w:sz w:val="24"/>
          <w:shd w:val="clear" w:color="auto" w:fill="FFFFFF"/>
          <w:lang w:eastAsia="zh-CN"/>
        </w:rPr>
        <w:t>Elasticsearch</w:t>
      </w:r>
      <w:r>
        <w:rPr>
          <w:rFonts w:hint="eastAsia" w:asciiTheme="minorEastAsia" w:hAnsiTheme="minorEastAsia" w:eastAsiaTheme="minorEastAsia" w:cstheme="minorEastAsia"/>
          <w:color w:val="333333"/>
          <w:sz w:val="24"/>
          <w:shd w:val="clear" w:color="auto" w:fill="FFFFFF"/>
        </w:rPr>
        <w:t>全文检索：为了提高医院、科室和医生信息的检索速度和准确性，计划集成Elastic</w:t>
      </w:r>
      <w:r>
        <w:rPr>
          <w:rFonts w:hint="eastAsia" w:asciiTheme="minorEastAsia" w:hAnsiTheme="minorEastAsia" w:eastAsiaTheme="minorEastAsia" w:cstheme="minorEastAsia"/>
          <w:color w:val="333333"/>
          <w:sz w:val="24"/>
          <w:shd w:val="clear" w:color="auto" w:fill="FFFFFF"/>
          <w:lang w:val="en-US" w:eastAsia="zh-CN"/>
        </w:rPr>
        <w:t>s</w:t>
      </w:r>
      <w:r>
        <w:rPr>
          <w:rFonts w:hint="eastAsia" w:asciiTheme="minorEastAsia" w:hAnsiTheme="minorEastAsia" w:eastAsiaTheme="minorEastAsia" w:cstheme="minorEastAsia"/>
          <w:color w:val="333333"/>
          <w:sz w:val="24"/>
          <w:shd w:val="clear" w:color="auto" w:fill="FFFFFF"/>
        </w:rPr>
        <w:t>earch作为系统的全文搜索引擎。这将使用户能够快速找到所需的服务和信息</w:t>
      </w:r>
      <w:r>
        <w:rPr>
          <w:rFonts w:hint="eastAsia" w:asciiTheme="minorEastAsia" w:hAnsiTheme="minorEastAsia" w:eastAsiaTheme="minorEastAsia" w:cstheme="minorEastAsia"/>
          <w:color w:val="333333"/>
          <w:sz w:val="24"/>
          <w:shd w:val="clear" w:color="auto" w:fill="FFFFFF"/>
          <w:vertAlign w:val="superscript"/>
          <w:lang w:val="en-US" w:eastAsia="zh-CN"/>
        </w:rPr>
        <w:t>[16]</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Spring Security权限控制：为了增强系统的安全性，可通过引入Spring Security进行细粒度的权限控制。通过角色管理、访问控制等机制，确保数据安全和用户隐私</w:t>
      </w:r>
      <w:r>
        <w:rPr>
          <w:rFonts w:hint="eastAsia" w:asciiTheme="minorEastAsia" w:hAnsiTheme="minorEastAsia" w:eastAsiaTheme="minorEastAsia" w:cstheme="minorEastAsia"/>
          <w:color w:val="333333"/>
          <w:sz w:val="24"/>
          <w:shd w:val="clear" w:color="auto" w:fill="FFFFFF"/>
          <w:vertAlign w:val="superscript"/>
          <w:lang w:val="en-US" w:eastAsia="zh-CN"/>
        </w:rPr>
        <w:t>[17]</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K8S集群管理：随着系统用户量的增加，服务的稳定性和可扩性将成为关键。系统可通过Kubernetes (K8S) 进行容器化部署和集群管理，将有助于实现系统的自动化部署、扩展和管理，提高系统的容错能力</w:t>
      </w:r>
      <w:r>
        <w:rPr>
          <w:rFonts w:hint="eastAsia" w:asciiTheme="minorEastAsia" w:hAnsiTheme="minorEastAsia" w:eastAsiaTheme="minorEastAsia" w:cstheme="minorEastAsia"/>
          <w:color w:val="333333"/>
          <w:sz w:val="24"/>
          <w:shd w:val="clear" w:color="auto" w:fill="FFFFFF"/>
          <w:vertAlign w:val="superscript"/>
          <w:lang w:val="en-US" w:eastAsia="zh-CN"/>
        </w:rPr>
        <w:t>[18]</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移动端APP开发：考虑到用户移动端的便捷性，未来将开发适用于iOS和Android平台的移动端应用程序，提供更加丰富和便利的服务</w:t>
      </w:r>
      <w:r>
        <w:rPr>
          <w:rFonts w:hint="eastAsia" w:asciiTheme="minorEastAsia" w:hAnsiTheme="minorEastAsia" w:eastAsiaTheme="minorEastAsia" w:cstheme="minorEastAsia"/>
          <w:color w:val="333333"/>
          <w:sz w:val="24"/>
          <w:shd w:val="clear" w:color="auto" w:fill="FFFFFF"/>
          <w:vertAlign w:val="superscript"/>
          <w:lang w:val="en-US" w:eastAsia="zh-CN"/>
        </w:rPr>
        <w:t>[19]</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小程序开发：为了进一步扩大用户群和提高服务的覆盖率，将开发微信小程序和支付宝小程序，让用户能够在常用社交平台上直接访问和使用我们的服务</w:t>
      </w:r>
      <w:r>
        <w:rPr>
          <w:rFonts w:hint="eastAsia" w:asciiTheme="minorEastAsia" w:hAnsiTheme="minorEastAsia" w:eastAsiaTheme="minorEastAsia" w:cstheme="minorEastAsia"/>
          <w:color w:val="333333"/>
          <w:sz w:val="24"/>
          <w:shd w:val="clear" w:color="auto" w:fill="FFFFFF"/>
          <w:vertAlign w:val="superscript"/>
          <w:lang w:val="en-US" w:eastAsia="zh-CN"/>
        </w:rPr>
        <w:t>[20]</w:t>
      </w:r>
      <w:r>
        <w:rPr>
          <w:rFonts w:hint="eastAsia" w:asciiTheme="minorEastAsia" w:hAnsiTheme="minorEastAsia" w:eastAsiaTheme="minorEastAsia" w:cstheme="minorEastAsia"/>
          <w:color w:val="333333"/>
          <w:sz w:val="24"/>
          <w:shd w:val="clear" w:color="auto" w:fill="FFFFFF"/>
        </w:rPr>
        <w:t>。</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rPr>
        <w:t>本系统期望不仅能够持续满足用户和医院不断变化的新需求，而且能够树立行业标杆，引领医疗预约挂号系统向更高水平发展。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96" w:name="_Toc8109"/>
      <w:r>
        <w:rPr>
          <w:rFonts w:hint="eastAsia" w:ascii="黑体" w:hAnsi="黑体" w:eastAsia="黑体" w:cs="黑体"/>
          <w:b w:val="0"/>
          <w:bCs w:val="0"/>
          <w:i w:val="0"/>
          <w:iCs w:val="0"/>
          <w:caps w:val="0"/>
          <w:color w:val="000000"/>
          <w:spacing w:val="0"/>
          <w:sz w:val="36"/>
          <w:szCs w:val="36"/>
          <w:shd w:val="clear" w:fill="FFFFFF"/>
        </w:rPr>
        <w:t>参考文献</w:t>
      </w:r>
      <w:bookmarkEnd w:id="96"/>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[1]瞿晓琦,张晶,多吉加布.“互联网+”背景下医院信息化建设研究[J].信息系统工程,2024,(04):91-94.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[2]曹璇,苏瑞芳,祝贺,等.住院患者出院随访系统的设计与实现[J].科技风,2023,(36):4-6.DOI:10.19392/j.cnki.1671-7341.202336002.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[3]Łukasz W ,Łukasz L ,Małgorzata A K .A Comparative Assessment of JVM Frameworks to Develop Microservices[J].Applied Sciences,2023,13(3):1343-1343.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[4]Gyorödi C ,Gyorödi R ,Olah A I , et al.A Comparative Study Between the Capabilities of MySQl Vs. MongoDB as a Back-End for an Online Platform[J].International Journal of Advanced Computer Science and Applications (IJACSA),2016,7(11):</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[5]Bucko A ,Vishi K ,Krasniqi B , et al.Enhancing JWT Authentication and Authorization in Web Applications Based on User Behavior History[J].Computers,2023,12(4):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[6]Ran L ,Jiaqi Y ,Huibiao Z , et al.Verification of RabbitMQ with Kerberos Using Timed Automata[J].Mobile Networks and Applications,2022,27(5):2049-2067.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[7]闫燕,张旭亮,杨海申,等.基于云架构的物探基础数据库服务端开发及应用[C]//中国石油学会石油物探专业委员会.第二届中国石油物探学术年会论文集（下册）.东方地球物理公司采集技术中心;河北省地震勘探数据采集技术创新中心;,2024:4.DOI:10.26914/c.cnkihy.2024.001536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[8]王魁生,杨柳.基于微服务的智能制造仓储系统研究与应用[J].电脑知识与技术,2024,20(06):68-70.DOI:10.14004/j.cnki.ckt.2024.0319.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[9]刘淑敏.山西IPTV关于微服务应用架构的探索[J].广播电视信息,2024,31(03):46-49.DOI:10.16045/j.cnki.rti.2024.03.013.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[10]Kotturu P ,Kammula P S ,Bunga S S , et al.Prevention of Session Hijacking and Authentication Providing to the Session Cookie[J].International Journal of Recent Technology and Engineering (IJRTE),2019,8(4):9685-9690.</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[11]郭玉龙,张瑜,王硕.基于微服务组件化的未来校园智慧服务平台[J].电脑编程技巧与维护,2023,(11):82-84+104.DOI:10.16184/j.cnki.comprg.2023.11.045.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[12]李蓓.一个电子数据取证培训系统的设计与实现[J].电脑知识与技术,2022,18(09):27-29+35.DOI:10.14004/j.cnki.ckt.2022.0469.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[13]张曲.存算分离数据库云端运维工具的设计与实现[D].华中科技大学,2022.DOI:10.27157/d.cnki.ghzku.2022.006526.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[14]罗之宇.基于医疗知识图谱的检索算法研究[D].浙江科技大学,2024.DOI:10.27840/d.cnki.gzjkj.2024.000032.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[15]周傲英.互联网时代分布式关系数据库的有益探索[J].计算机研究与发展,2024,61(03):539.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[16]曹勐琪,于泓涛,梁振.基于Elasticsearch的挂号系统设计与实现[J].中国医学装备,2024,21(02):109-113.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[17]杜成龙,曹海平,吴亮.基于Spring Security的自定义用户认证和授权策略研究[J].信息系统工程,2022,(09):75-78.</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[18]周微.福建农业银行数据仓库元数据管理系统设计与实现[D].电子科技大学,2014.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[19]贺媛.健康传播视域下“微医APP”的内容分析[D].兰州财经大学,2023.DOI:10.27732/d.cnki.gnzsx.2023.000422.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[20]税俊洁,王黎光.基于微信小程序的医院预约挂号系统的设计与实现[J].电脑编程技巧与维护,2023,(10):64-67.DOI:10.16184/j.cnki.comprg.2023.10.033.</w:t>
      </w:r>
    </w:p>
    <w:p>
      <w:pPr>
        <w:rPr>
          <w:rFonts w:hint="default"/>
          <w:lang w:val="en-US" w:eastAsia="zh-CN"/>
        </w:rPr>
      </w:pPr>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59264;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AudFteyAEAAJkDAAAOAAAAAAAAAAEAIAAAACIBAABkcnMvZTJv&#10;RG9jLnhtbFBLBQYAAAAABgAGAFkBAABcBQ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60288;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DnbQviyAEAAJkDAAAOAAAAAAAAAAEAIAAAACIBAABkcnMvZTJv&#10;RG9jLnhtbFBLBQYAAAAABgAGAFkBAABcBQ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8"/>
  </w:num>
  <w:num w:numId="4">
    <w:abstractNumId w:val="6"/>
  </w:num>
  <w:num w:numId="5">
    <w:abstractNumId w:val="9"/>
  </w:num>
  <w:num w:numId="6">
    <w:abstractNumId w:val="3"/>
  </w:num>
  <w:num w:numId="7">
    <w:abstractNumId w:val="1"/>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74A70"/>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A168D0"/>
    <w:rsid w:val="01C40DDD"/>
    <w:rsid w:val="023C6160"/>
    <w:rsid w:val="02816331"/>
    <w:rsid w:val="028F45EA"/>
    <w:rsid w:val="02A7236B"/>
    <w:rsid w:val="02F807E0"/>
    <w:rsid w:val="0389700E"/>
    <w:rsid w:val="03A21826"/>
    <w:rsid w:val="04020372"/>
    <w:rsid w:val="050E392C"/>
    <w:rsid w:val="0562183C"/>
    <w:rsid w:val="065E0ECD"/>
    <w:rsid w:val="069049DC"/>
    <w:rsid w:val="06A24565"/>
    <w:rsid w:val="06E4782C"/>
    <w:rsid w:val="072B2DAF"/>
    <w:rsid w:val="07521B5C"/>
    <w:rsid w:val="078701C5"/>
    <w:rsid w:val="079A1F22"/>
    <w:rsid w:val="094F44F2"/>
    <w:rsid w:val="09BB27A8"/>
    <w:rsid w:val="0A686881"/>
    <w:rsid w:val="0B6A5DAC"/>
    <w:rsid w:val="0BF95783"/>
    <w:rsid w:val="0CB54546"/>
    <w:rsid w:val="0CD81BE1"/>
    <w:rsid w:val="0CDD2E8D"/>
    <w:rsid w:val="0D0560B1"/>
    <w:rsid w:val="0D241B28"/>
    <w:rsid w:val="0DFA3A47"/>
    <w:rsid w:val="0F4B669A"/>
    <w:rsid w:val="10AB2908"/>
    <w:rsid w:val="113435FE"/>
    <w:rsid w:val="11B524F0"/>
    <w:rsid w:val="121A5F6A"/>
    <w:rsid w:val="12A704FC"/>
    <w:rsid w:val="12D13215"/>
    <w:rsid w:val="12FF1B11"/>
    <w:rsid w:val="12FF3C4C"/>
    <w:rsid w:val="13F2246D"/>
    <w:rsid w:val="14215868"/>
    <w:rsid w:val="146778C6"/>
    <w:rsid w:val="14F90394"/>
    <w:rsid w:val="15AA4807"/>
    <w:rsid w:val="15C264F4"/>
    <w:rsid w:val="15EB6FC8"/>
    <w:rsid w:val="16B619FA"/>
    <w:rsid w:val="18FA360F"/>
    <w:rsid w:val="1935339B"/>
    <w:rsid w:val="19E5593D"/>
    <w:rsid w:val="1AA70A2F"/>
    <w:rsid w:val="1AAD0AC8"/>
    <w:rsid w:val="1ADD4170"/>
    <w:rsid w:val="1B060340"/>
    <w:rsid w:val="1B3B16FE"/>
    <w:rsid w:val="1B3B74F7"/>
    <w:rsid w:val="1B886580"/>
    <w:rsid w:val="1BB47375"/>
    <w:rsid w:val="1BCA303C"/>
    <w:rsid w:val="1C0972F6"/>
    <w:rsid w:val="1C3B6708"/>
    <w:rsid w:val="1C9D627D"/>
    <w:rsid w:val="1CAE33A2"/>
    <w:rsid w:val="1CB735C0"/>
    <w:rsid w:val="1CF77510"/>
    <w:rsid w:val="1D7451B6"/>
    <w:rsid w:val="1DB75564"/>
    <w:rsid w:val="1DD22F02"/>
    <w:rsid w:val="1E452B69"/>
    <w:rsid w:val="1F601B89"/>
    <w:rsid w:val="1F8F03F8"/>
    <w:rsid w:val="1FEF4E1F"/>
    <w:rsid w:val="1FF334DD"/>
    <w:rsid w:val="200F7135"/>
    <w:rsid w:val="20390790"/>
    <w:rsid w:val="208465D7"/>
    <w:rsid w:val="20B4197E"/>
    <w:rsid w:val="21423539"/>
    <w:rsid w:val="21437F0B"/>
    <w:rsid w:val="214B7304"/>
    <w:rsid w:val="21E435AA"/>
    <w:rsid w:val="223236E9"/>
    <w:rsid w:val="226E5F31"/>
    <w:rsid w:val="23765374"/>
    <w:rsid w:val="24BD373E"/>
    <w:rsid w:val="250D7167"/>
    <w:rsid w:val="252B45B2"/>
    <w:rsid w:val="252C0DB5"/>
    <w:rsid w:val="252F6F5A"/>
    <w:rsid w:val="255E0D59"/>
    <w:rsid w:val="25FA3E83"/>
    <w:rsid w:val="27110C3D"/>
    <w:rsid w:val="274350E3"/>
    <w:rsid w:val="28613808"/>
    <w:rsid w:val="28705F48"/>
    <w:rsid w:val="28D21782"/>
    <w:rsid w:val="28F83DC7"/>
    <w:rsid w:val="2955144F"/>
    <w:rsid w:val="29AC08A6"/>
    <w:rsid w:val="29DA6F69"/>
    <w:rsid w:val="2A112431"/>
    <w:rsid w:val="2A4A5026"/>
    <w:rsid w:val="2AC141B7"/>
    <w:rsid w:val="2B0E4BB1"/>
    <w:rsid w:val="2B421F36"/>
    <w:rsid w:val="2B5D65F5"/>
    <w:rsid w:val="2B9D5CA0"/>
    <w:rsid w:val="2BF93C6E"/>
    <w:rsid w:val="2C2A550B"/>
    <w:rsid w:val="2C2E57EA"/>
    <w:rsid w:val="2C8C1CBB"/>
    <w:rsid w:val="2C8F095A"/>
    <w:rsid w:val="2CBC42DB"/>
    <w:rsid w:val="2D053457"/>
    <w:rsid w:val="2D1E0AF2"/>
    <w:rsid w:val="2DCD327B"/>
    <w:rsid w:val="2DDA57E8"/>
    <w:rsid w:val="2E391649"/>
    <w:rsid w:val="2E3D7468"/>
    <w:rsid w:val="2F3738F6"/>
    <w:rsid w:val="2F77662C"/>
    <w:rsid w:val="300B7231"/>
    <w:rsid w:val="30BD6874"/>
    <w:rsid w:val="31192CE9"/>
    <w:rsid w:val="313D4B8B"/>
    <w:rsid w:val="322009F5"/>
    <w:rsid w:val="32560D2E"/>
    <w:rsid w:val="327A7566"/>
    <w:rsid w:val="32941177"/>
    <w:rsid w:val="32F20BA1"/>
    <w:rsid w:val="337C4E5F"/>
    <w:rsid w:val="33EB75AE"/>
    <w:rsid w:val="3542559A"/>
    <w:rsid w:val="35AA41D2"/>
    <w:rsid w:val="36055AC8"/>
    <w:rsid w:val="36DD35CB"/>
    <w:rsid w:val="381C581E"/>
    <w:rsid w:val="386C4F86"/>
    <w:rsid w:val="38934A8A"/>
    <w:rsid w:val="389600D6"/>
    <w:rsid w:val="38AF045F"/>
    <w:rsid w:val="38EC79CB"/>
    <w:rsid w:val="3A217E73"/>
    <w:rsid w:val="3ADF20A0"/>
    <w:rsid w:val="3B0324E8"/>
    <w:rsid w:val="3B347039"/>
    <w:rsid w:val="3B5129DA"/>
    <w:rsid w:val="3BBA4AD0"/>
    <w:rsid w:val="3C22681C"/>
    <w:rsid w:val="3CBE7BFC"/>
    <w:rsid w:val="3CDD0F04"/>
    <w:rsid w:val="3CEE2176"/>
    <w:rsid w:val="3D850719"/>
    <w:rsid w:val="3D865B00"/>
    <w:rsid w:val="3E0D4FFF"/>
    <w:rsid w:val="3E8D3D29"/>
    <w:rsid w:val="3ED82DBD"/>
    <w:rsid w:val="3FDC5D4A"/>
    <w:rsid w:val="41C652F4"/>
    <w:rsid w:val="41DA6101"/>
    <w:rsid w:val="41DE4A40"/>
    <w:rsid w:val="427D5D19"/>
    <w:rsid w:val="42A45AE6"/>
    <w:rsid w:val="431A6C10"/>
    <w:rsid w:val="43761230"/>
    <w:rsid w:val="43F7482E"/>
    <w:rsid w:val="44933970"/>
    <w:rsid w:val="44D614DA"/>
    <w:rsid w:val="4550160D"/>
    <w:rsid w:val="45967FFC"/>
    <w:rsid w:val="45B4185E"/>
    <w:rsid w:val="45C42626"/>
    <w:rsid w:val="46AF05B5"/>
    <w:rsid w:val="4707219F"/>
    <w:rsid w:val="47290C3F"/>
    <w:rsid w:val="47E548B6"/>
    <w:rsid w:val="48DB4DDF"/>
    <w:rsid w:val="49303C2F"/>
    <w:rsid w:val="49F17862"/>
    <w:rsid w:val="4A2F126A"/>
    <w:rsid w:val="4A440A97"/>
    <w:rsid w:val="4AD035D0"/>
    <w:rsid w:val="4B462135"/>
    <w:rsid w:val="4BAF564A"/>
    <w:rsid w:val="4BFB6776"/>
    <w:rsid w:val="4C203091"/>
    <w:rsid w:val="4C5A4DD8"/>
    <w:rsid w:val="4CAE24A3"/>
    <w:rsid w:val="4E1C6E78"/>
    <w:rsid w:val="4E2C6C6D"/>
    <w:rsid w:val="4E6913D4"/>
    <w:rsid w:val="4E6C1F16"/>
    <w:rsid w:val="4E9D76B6"/>
    <w:rsid w:val="4EAB1CE6"/>
    <w:rsid w:val="4EB7564E"/>
    <w:rsid w:val="4F7F2D57"/>
    <w:rsid w:val="50201185"/>
    <w:rsid w:val="50225066"/>
    <w:rsid w:val="50B50AD6"/>
    <w:rsid w:val="50CF1F80"/>
    <w:rsid w:val="50E22C1F"/>
    <w:rsid w:val="51B4472B"/>
    <w:rsid w:val="51CB0FC7"/>
    <w:rsid w:val="51EB0090"/>
    <w:rsid w:val="5358271B"/>
    <w:rsid w:val="53B408CC"/>
    <w:rsid w:val="562405E6"/>
    <w:rsid w:val="56542C4A"/>
    <w:rsid w:val="569E1ED0"/>
    <w:rsid w:val="56D007FF"/>
    <w:rsid w:val="574F58AF"/>
    <w:rsid w:val="57822857"/>
    <w:rsid w:val="57FC6527"/>
    <w:rsid w:val="588C0756"/>
    <w:rsid w:val="58B050DF"/>
    <w:rsid w:val="58BE393F"/>
    <w:rsid w:val="58F41BBE"/>
    <w:rsid w:val="593F7704"/>
    <w:rsid w:val="594352B9"/>
    <w:rsid w:val="59C962F5"/>
    <w:rsid w:val="5A05279C"/>
    <w:rsid w:val="5A0B436E"/>
    <w:rsid w:val="5AEC0998"/>
    <w:rsid w:val="5B33135D"/>
    <w:rsid w:val="5B552790"/>
    <w:rsid w:val="5B5A0A2B"/>
    <w:rsid w:val="5BCF0174"/>
    <w:rsid w:val="5BE75A81"/>
    <w:rsid w:val="5C670C0D"/>
    <w:rsid w:val="5C7560D1"/>
    <w:rsid w:val="5CA02A22"/>
    <w:rsid w:val="5D833B89"/>
    <w:rsid w:val="5DB172F3"/>
    <w:rsid w:val="5E750E1C"/>
    <w:rsid w:val="5F4556D4"/>
    <w:rsid w:val="5F8539CB"/>
    <w:rsid w:val="5FBD01FA"/>
    <w:rsid w:val="60A76A75"/>
    <w:rsid w:val="61776447"/>
    <w:rsid w:val="61923281"/>
    <w:rsid w:val="61F21F72"/>
    <w:rsid w:val="625E7607"/>
    <w:rsid w:val="62CF1BD7"/>
    <w:rsid w:val="62CF7E75"/>
    <w:rsid w:val="62FA1F71"/>
    <w:rsid w:val="63841B73"/>
    <w:rsid w:val="639F71E0"/>
    <w:rsid w:val="63CE7EEC"/>
    <w:rsid w:val="63E678B4"/>
    <w:rsid w:val="63F566BC"/>
    <w:rsid w:val="65654568"/>
    <w:rsid w:val="659D6620"/>
    <w:rsid w:val="65E66E56"/>
    <w:rsid w:val="66042274"/>
    <w:rsid w:val="664460EC"/>
    <w:rsid w:val="6665052D"/>
    <w:rsid w:val="66C91286"/>
    <w:rsid w:val="680E1848"/>
    <w:rsid w:val="683464C5"/>
    <w:rsid w:val="684D1CB0"/>
    <w:rsid w:val="68FC2CF2"/>
    <w:rsid w:val="69263789"/>
    <w:rsid w:val="6A2A7D75"/>
    <w:rsid w:val="6A2B4273"/>
    <w:rsid w:val="6A42797F"/>
    <w:rsid w:val="6B0F3B19"/>
    <w:rsid w:val="6B1B3A43"/>
    <w:rsid w:val="6B8200B1"/>
    <w:rsid w:val="6BD933F2"/>
    <w:rsid w:val="6C5A5CA5"/>
    <w:rsid w:val="6CB144A4"/>
    <w:rsid w:val="6CB72DF2"/>
    <w:rsid w:val="6D934EA6"/>
    <w:rsid w:val="6DA031C5"/>
    <w:rsid w:val="6DC742B3"/>
    <w:rsid w:val="6E5039A7"/>
    <w:rsid w:val="6E617209"/>
    <w:rsid w:val="6EB365E5"/>
    <w:rsid w:val="6EF7789D"/>
    <w:rsid w:val="6F9A1D6F"/>
    <w:rsid w:val="6FC45F54"/>
    <w:rsid w:val="6FF53ACF"/>
    <w:rsid w:val="70203102"/>
    <w:rsid w:val="703156B4"/>
    <w:rsid w:val="70CF00AC"/>
    <w:rsid w:val="70E707C8"/>
    <w:rsid w:val="71377497"/>
    <w:rsid w:val="728C6923"/>
    <w:rsid w:val="72B45810"/>
    <w:rsid w:val="72EB33D8"/>
    <w:rsid w:val="73267CCD"/>
    <w:rsid w:val="7372144E"/>
    <w:rsid w:val="73C81D96"/>
    <w:rsid w:val="747B20F5"/>
    <w:rsid w:val="748C0004"/>
    <w:rsid w:val="760C0EE5"/>
    <w:rsid w:val="762F023C"/>
    <w:rsid w:val="764D37C3"/>
    <w:rsid w:val="76A4033B"/>
    <w:rsid w:val="76D70427"/>
    <w:rsid w:val="772B5915"/>
    <w:rsid w:val="774B6823"/>
    <w:rsid w:val="77C93FCB"/>
    <w:rsid w:val="781949D8"/>
    <w:rsid w:val="781F2C8E"/>
    <w:rsid w:val="78C64775"/>
    <w:rsid w:val="78CE1884"/>
    <w:rsid w:val="792B55E2"/>
    <w:rsid w:val="795A422D"/>
    <w:rsid w:val="79B24069"/>
    <w:rsid w:val="79F703E8"/>
    <w:rsid w:val="7A0C6AB7"/>
    <w:rsid w:val="7AC165A0"/>
    <w:rsid w:val="7B2B4D24"/>
    <w:rsid w:val="7B391A7D"/>
    <w:rsid w:val="7B5B24DE"/>
    <w:rsid w:val="7CBA4E51"/>
    <w:rsid w:val="7D5B1DE6"/>
    <w:rsid w:val="7E064A12"/>
    <w:rsid w:val="7E065BA0"/>
    <w:rsid w:val="7E10662A"/>
    <w:rsid w:val="7E4A0FC2"/>
    <w:rsid w:val="7E4D4360"/>
    <w:rsid w:val="7EBB39C0"/>
    <w:rsid w:val="7F6D73AE"/>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toc 3"/>
    <w:basedOn w:val="1"/>
    <w:next w:val="1"/>
    <w:autoRedefine/>
    <w:qFormat/>
    <w:uiPriority w:val="0"/>
    <w:pPr>
      <w:ind w:left="840" w:leftChars="400"/>
    </w:pPr>
  </w:style>
  <w:style w:type="paragraph" w:styleId="7">
    <w:name w:val="Plain Text"/>
    <w:basedOn w:val="1"/>
    <w:autoRedefine/>
    <w:qFormat/>
    <w:uiPriority w:val="0"/>
    <w:rPr>
      <w:rFonts w:ascii="宋体" w:hAnsi="Courier New"/>
    </w:r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autoRedefine/>
    <w:qFormat/>
    <w:uiPriority w:val="0"/>
  </w:style>
  <w:style w:type="character" w:styleId="17">
    <w:name w:val="Hyperlink"/>
    <w:basedOn w:val="15"/>
    <w:autoRedefine/>
    <w:qFormat/>
    <w:uiPriority w:val="0"/>
    <w:rPr>
      <w:color w:val="0000FF"/>
      <w:u w:val="single"/>
    </w:rPr>
  </w:style>
  <w:style w:type="character" w:styleId="18">
    <w:name w:val="HTML Code"/>
    <w:basedOn w:val="15"/>
    <w:autoRedefine/>
    <w:qFormat/>
    <w:uiPriority w:val="0"/>
    <w:rPr>
      <w:rFonts w:ascii="Courier New" w:hAnsi="Courier New"/>
      <w:sz w:val="20"/>
    </w:rPr>
  </w:style>
  <w:style w:type="paragraph" w:customStyle="1" w:styleId="19">
    <w:name w:val="WPSOffice手动目录 1"/>
    <w:autoRedefine/>
    <w:qFormat/>
    <w:uiPriority w:val="0"/>
    <w:pPr>
      <w:ind w:leftChars="0"/>
    </w:pPr>
    <w:rPr>
      <w:rFonts w:ascii="Times New Roman" w:hAnsi="Times New Roman" w:eastAsia="宋体" w:cs="Times New Roman"/>
      <w:sz w:val="20"/>
      <w:szCs w:val="20"/>
    </w:rPr>
  </w:style>
  <w:style w:type="paragraph" w:customStyle="1" w:styleId="20">
    <w:name w:val="WPSOffice手动目录 2"/>
    <w:autoRedefine/>
    <w:qFormat/>
    <w:uiPriority w:val="0"/>
    <w:pPr>
      <w:ind w:leftChars="200"/>
    </w:pPr>
    <w:rPr>
      <w:rFonts w:ascii="Times New Roman" w:hAnsi="Times New Roman" w:eastAsia="宋体" w:cs="Times New Roman"/>
      <w:sz w:val="20"/>
      <w:szCs w:val="20"/>
    </w:rPr>
  </w:style>
  <w:style w:type="paragraph" w:customStyle="1" w:styleId="21">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48</Pages>
  <Words>2106</Words>
  <Characters>2607</Characters>
  <Lines>11</Lines>
  <Paragraphs>3</Paragraphs>
  <TotalTime>0</TotalTime>
  <ScaleCrop>false</ScaleCrop>
  <LinksUpToDate>false</LinksUpToDate>
  <CharactersWithSpaces>2862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2024-04-17T13:12:37Z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683E7F74FB7C4859B10C707766F248B0_13</vt:lpwstr>
  </property>
</Properties>
</file>