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00" w:rsidRDefault="00CB5A00" w:rsidP="00CB5A00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一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CB5A00" w:rsidTr="00FE254F">
        <w:trPr>
          <w:trHeight w:val="607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CB5A00" w:rsidRDefault="00CB5A00" w:rsidP="00FE254F">
            <w:r>
              <w:rPr>
                <w:rFonts w:hint="eastAsia"/>
              </w:rPr>
              <w:t>事件</w:t>
            </w:r>
            <w:r>
              <w:t>频率与概率的计算</w:t>
            </w:r>
          </w:p>
        </w:tc>
        <w:tc>
          <w:tcPr>
            <w:tcW w:w="1247" w:type="dxa"/>
            <w:gridSpan w:val="2"/>
            <w:vAlign w:val="center"/>
          </w:tcPr>
          <w:p w:rsidR="00CB5A00" w:rsidRPr="008266F5" w:rsidRDefault="00CB5A00" w:rsidP="00FE254F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CB5A00" w:rsidRDefault="00CB5A00" w:rsidP="00FE254F">
            <w:pPr>
              <w:jc w:val="center"/>
            </w:pPr>
          </w:p>
        </w:tc>
      </w:tr>
      <w:tr w:rsidR="00CB5A00" w:rsidTr="00FE254F">
        <w:trPr>
          <w:trHeight w:hRule="exact" w:val="803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CB5A00" w:rsidRDefault="00CB5A00" w:rsidP="00FE254F">
            <w:r>
              <w:rPr>
                <w:rFonts w:hint="eastAsia"/>
              </w:rPr>
              <w:t>掌握：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频率与概率的</w:t>
            </w:r>
            <w:r>
              <w:rPr>
                <w:rFonts w:hint="eastAsia"/>
              </w:rPr>
              <w:t>定义；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全概率公式与贝叶斯</w:t>
            </w:r>
            <w:r>
              <w:rPr>
                <w:rFonts w:hint="eastAsia"/>
              </w:rPr>
              <w:t>公式</w:t>
            </w:r>
          </w:p>
        </w:tc>
      </w:tr>
      <w:tr w:rsidR="00CB5A00" w:rsidTr="00FE254F">
        <w:trPr>
          <w:trHeight w:val="1066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CB5A00" w:rsidRDefault="00CB5A00" w:rsidP="00FE25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频率与概率的</w:t>
            </w:r>
            <w:r>
              <w:rPr>
                <w:rFonts w:hint="eastAsia"/>
              </w:rPr>
              <w:t>定义，</w:t>
            </w:r>
            <w:r>
              <w:t>区别与联系</w:t>
            </w:r>
            <w:r>
              <w:rPr>
                <w:rFonts w:hint="eastAsia"/>
              </w:rPr>
              <w:t>；</w:t>
            </w:r>
          </w:p>
          <w:p w:rsidR="00CB5A00" w:rsidRPr="00FB4E4E" w:rsidRDefault="00CB5A00" w:rsidP="00FE25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全概率公式与贝叶斯</w:t>
            </w:r>
            <w:r>
              <w:rPr>
                <w:rFonts w:hint="eastAsia"/>
              </w:rPr>
              <w:t>公式</w:t>
            </w:r>
            <w:r>
              <w:t>的</w:t>
            </w:r>
            <w:r>
              <w:rPr>
                <w:rFonts w:hint="eastAsia"/>
              </w:rPr>
              <w:t>原理与</w:t>
            </w:r>
            <w:r>
              <w:t>应用。</w:t>
            </w:r>
          </w:p>
        </w:tc>
      </w:tr>
      <w:tr w:rsidR="00CB5A00" w:rsidTr="00FE254F">
        <w:trPr>
          <w:trHeight w:hRule="exact" w:val="3695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CB5A00" w:rsidRPr="00E1147F" w:rsidRDefault="00CB5A00" w:rsidP="00CB5A00">
            <w:pPr>
              <w:numPr>
                <w:ilvl w:val="0"/>
                <w:numId w:val="5"/>
              </w:num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实验内容：</w:t>
            </w:r>
          </w:p>
          <w:p w:rsidR="00CB5A00" w:rsidRPr="00E1147F" w:rsidRDefault="00CB5A00" w:rsidP="00CB5A00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/>
                <w:szCs w:val="21"/>
              </w:rPr>
              <w:t>通过模拟实验，验证男孩、女孩的出生频率接近</w:t>
            </w:r>
            <w:r w:rsidRPr="00E1147F">
              <w:rPr>
                <w:rFonts w:ascii="Times New Roman" w:hAnsi="Times New Roman"/>
                <w:szCs w:val="21"/>
              </w:rPr>
              <w:t>1/2</w:t>
            </w:r>
            <w:r w:rsidRPr="00E1147F">
              <w:rPr>
                <w:rFonts w:ascii="Times New Roman" w:hAnsi="Times New Roman"/>
                <w:szCs w:val="21"/>
              </w:rPr>
              <w:t>。</w:t>
            </w:r>
          </w:p>
          <w:p w:rsidR="00CB5A00" w:rsidRPr="00E1147F" w:rsidRDefault="00CB5A00" w:rsidP="00CB5A00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/>
                <w:szCs w:val="21"/>
              </w:rPr>
              <w:t>一单位有甲、乙两人，已知甲近期出差的概率为</w:t>
            </w:r>
            <w:r w:rsidRPr="00E1147F">
              <w:rPr>
                <w:rFonts w:ascii="Times New Roman" w:hAnsi="Times New Roman"/>
                <w:szCs w:val="21"/>
              </w:rPr>
              <w:t>80%</w:t>
            </w:r>
            <w:r w:rsidRPr="00E1147F">
              <w:rPr>
                <w:rFonts w:ascii="Times New Roman" w:hAnsi="Times New Roman"/>
                <w:szCs w:val="21"/>
              </w:rPr>
              <w:t>，若甲出差，则乙出差的概率为</w:t>
            </w:r>
            <w:r w:rsidRPr="00E1147F">
              <w:rPr>
                <w:rFonts w:ascii="Times New Roman" w:hAnsi="Times New Roman"/>
                <w:szCs w:val="21"/>
              </w:rPr>
              <w:t>20%</w:t>
            </w:r>
            <w:r w:rsidRPr="00E1147F">
              <w:rPr>
                <w:rFonts w:ascii="Times New Roman" w:hAnsi="Times New Roman"/>
                <w:szCs w:val="21"/>
              </w:rPr>
              <w:t>；若甲不出差，则乙出差的概率为</w:t>
            </w:r>
            <w:r w:rsidRPr="00E1147F">
              <w:rPr>
                <w:rFonts w:ascii="Times New Roman" w:hAnsi="Times New Roman"/>
                <w:szCs w:val="21"/>
              </w:rPr>
              <w:t>90%</w:t>
            </w:r>
            <w:r w:rsidRPr="00E1147F">
              <w:rPr>
                <w:rFonts w:ascii="Times New Roman" w:hAnsi="Times New Roman"/>
                <w:szCs w:val="21"/>
              </w:rPr>
              <w:t>。</w:t>
            </w:r>
            <w:r w:rsidRPr="00E1147F">
              <w:rPr>
                <w:rFonts w:ascii="Times New Roman" w:hAnsi="Times New Roman"/>
                <w:szCs w:val="21"/>
              </w:rPr>
              <w:t>(1)</w:t>
            </w:r>
            <w:r w:rsidRPr="00E1147F">
              <w:rPr>
                <w:rFonts w:ascii="Times New Roman" w:hAnsi="Times New Roman"/>
                <w:szCs w:val="21"/>
              </w:rPr>
              <w:t>求近期乙出差的概率；</w:t>
            </w:r>
            <w:r w:rsidRPr="00E1147F">
              <w:rPr>
                <w:rFonts w:ascii="Times New Roman" w:hAnsi="Times New Roman"/>
                <w:szCs w:val="21"/>
              </w:rPr>
              <w:t xml:space="preserve"> (2)</w:t>
            </w:r>
            <w:r w:rsidRPr="00E1147F">
              <w:rPr>
                <w:rFonts w:ascii="Times New Roman" w:hAnsi="Times New Roman"/>
                <w:szCs w:val="21"/>
              </w:rPr>
              <w:t>若已知乙近期出差在外，</w:t>
            </w:r>
            <w:r>
              <w:rPr>
                <w:rFonts w:ascii="Times New Roman" w:hAnsi="Times New Roman" w:hint="eastAsia"/>
                <w:szCs w:val="21"/>
              </w:rPr>
              <w:t>编程</w:t>
            </w:r>
            <w:r w:rsidRPr="00E1147F">
              <w:rPr>
                <w:rFonts w:ascii="Times New Roman" w:hAnsi="Times New Roman"/>
                <w:szCs w:val="21"/>
              </w:rPr>
              <w:t>求甲出差的概率。</w:t>
            </w:r>
          </w:p>
          <w:p w:rsidR="00CB5A00" w:rsidRPr="00E1147F" w:rsidRDefault="00CB5A00" w:rsidP="00FE254F">
            <w:pPr>
              <w:pStyle w:val="a5"/>
              <w:widowControl/>
              <w:ind w:leftChars="150" w:left="735" w:hangingChars="200" w:hanging="42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 w:hint="eastAsia"/>
                <w:szCs w:val="21"/>
              </w:rPr>
              <w:t>(</w:t>
            </w:r>
            <w:r w:rsidRPr="00E1147F">
              <w:rPr>
                <w:rFonts w:ascii="Times New Roman" w:hAnsi="Times New Roman"/>
                <w:szCs w:val="21"/>
              </w:rPr>
              <w:t>3</w:t>
            </w:r>
            <w:r w:rsidRPr="00E1147F">
              <w:rPr>
                <w:rFonts w:ascii="Times New Roman" w:hAnsi="Times New Roman" w:hint="eastAsia"/>
                <w:szCs w:val="21"/>
              </w:rPr>
              <w:t>)</w:t>
            </w:r>
            <w:r w:rsidRPr="00E1147F">
              <w:rPr>
                <w:rFonts w:ascii="Times New Roman" w:hAnsi="Times New Roman"/>
                <w:szCs w:val="21"/>
              </w:rPr>
              <w:t xml:space="preserve"> </w:t>
            </w:r>
            <w:r w:rsidRPr="00E1147F">
              <w:rPr>
                <w:rFonts w:ascii="Times New Roman" w:hAnsi="Times New Roman"/>
                <w:szCs w:val="21"/>
              </w:rPr>
              <w:t>根据以往的临床记录，某种诊断癌症的试验具有</w:t>
            </w:r>
            <w:r w:rsidRPr="00E1147F">
              <w:rPr>
                <w:rFonts w:ascii="Times New Roman" w:hAnsi="Times New Roman"/>
                <w:szCs w:val="21"/>
              </w:rPr>
              <w:t>5%</w:t>
            </w:r>
            <w:r w:rsidRPr="00E1147F">
              <w:rPr>
                <w:rFonts w:ascii="Times New Roman" w:hAnsi="Times New Roman"/>
                <w:szCs w:val="21"/>
              </w:rPr>
              <w:t>的假阳性及</w:t>
            </w:r>
            <w:r w:rsidRPr="00E1147F">
              <w:rPr>
                <w:rFonts w:ascii="Times New Roman" w:hAnsi="Times New Roman"/>
                <w:szCs w:val="21"/>
              </w:rPr>
              <w:t>5%</w:t>
            </w:r>
            <w:r w:rsidRPr="00E1147F">
              <w:rPr>
                <w:rFonts w:ascii="Times New Roman" w:hAnsi="Times New Roman"/>
                <w:szCs w:val="21"/>
              </w:rPr>
              <w:t>的假阴性：若设</w:t>
            </w:r>
            <w:r w:rsidRPr="00E1147F">
              <w:rPr>
                <w:rFonts w:ascii="Times New Roman" w:hAnsi="Times New Roman"/>
                <w:szCs w:val="21"/>
              </w:rPr>
              <w:t>A={</w:t>
            </w:r>
            <w:r w:rsidRPr="00E1147F">
              <w:rPr>
                <w:rFonts w:ascii="Times New Roman" w:hAnsi="Times New Roman"/>
                <w:szCs w:val="21"/>
              </w:rPr>
              <w:t>试验反应是阳性</w:t>
            </w:r>
            <w:r w:rsidRPr="00E1147F">
              <w:rPr>
                <w:rFonts w:ascii="Times New Roman" w:hAnsi="Times New Roman"/>
                <w:szCs w:val="21"/>
              </w:rPr>
              <w:t>}</w:t>
            </w:r>
            <w:r w:rsidRPr="00E1147F">
              <w:rPr>
                <w:rFonts w:ascii="Times New Roman" w:hAnsi="Times New Roman"/>
                <w:szCs w:val="21"/>
              </w:rPr>
              <w:t>，</w:t>
            </w:r>
            <w:r w:rsidRPr="00E1147F">
              <w:rPr>
                <w:rFonts w:ascii="Times New Roman" w:hAnsi="Times New Roman"/>
                <w:szCs w:val="21"/>
              </w:rPr>
              <w:t>C={</w:t>
            </w:r>
            <w:r w:rsidRPr="00E1147F">
              <w:rPr>
                <w:rFonts w:ascii="Times New Roman" w:hAnsi="Times New Roman"/>
                <w:szCs w:val="21"/>
              </w:rPr>
              <w:t>被诊断患有癌症</w:t>
            </w:r>
            <w:r w:rsidRPr="00E1147F">
              <w:rPr>
                <w:rFonts w:ascii="Times New Roman" w:hAnsi="Times New Roman"/>
                <w:szCs w:val="21"/>
              </w:rPr>
              <w:t>}.</w:t>
            </w:r>
            <w:r w:rsidRPr="00E1147F">
              <w:rPr>
                <w:rFonts w:ascii="Times New Roman" w:hAnsi="Times New Roman"/>
                <w:szCs w:val="21"/>
              </w:rPr>
              <w:t>则有</w:t>
            </w:r>
            <w:r w:rsidRPr="00E1147F">
              <w:rPr>
                <w:rFonts w:ascii="Times New Roman" w:hAnsi="Times New Roman"/>
                <w:szCs w:val="21"/>
              </w:rPr>
              <w:t>:</w:t>
            </w:r>
            <w:r w:rsidRPr="00E1147F">
              <w:rPr>
                <w:rFonts w:ascii="Times New Roman" w:hAnsi="Times New Roman"/>
                <w:szCs w:val="21"/>
              </w:rPr>
              <w:t>已知某一群体</w:t>
            </w:r>
            <w:r w:rsidRPr="00E1147F">
              <w:rPr>
                <w:rFonts w:ascii="Times New Roman" w:hAnsi="Times New Roman"/>
                <w:szCs w:val="21"/>
              </w:rPr>
              <w:t>P(C)=0.005</w:t>
            </w:r>
            <w:r w:rsidRPr="00E1147F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编程验证</w:t>
            </w:r>
            <w:r w:rsidRPr="00E1147F">
              <w:rPr>
                <w:rFonts w:ascii="Times New Roman" w:hAnsi="Times New Roman"/>
                <w:szCs w:val="21"/>
              </w:rPr>
              <w:t>这种方法能否用于普查？</w:t>
            </w:r>
          </w:p>
          <w:p w:rsidR="00CB5A00" w:rsidRPr="00E1147F" w:rsidRDefault="00CB5A00" w:rsidP="00FE254F">
            <w:p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2</w:t>
            </w:r>
            <w:r w:rsidRPr="00E1147F">
              <w:rPr>
                <w:rFonts w:hint="eastAsia"/>
                <w:szCs w:val="21"/>
              </w:rPr>
              <w:t>．实验设备：</w:t>
            </w:r>
          </w:p>
          <w:p w:rsidR="00CB5A00" w:rsidRDefault="00CB5A00" w:rsidP="00FE254F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CB5A00" w:rsidTr="00FE254F">
        <w:trPr>
          <w:trHeight w:hRule="exact" w:val="991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CB5A00" w:rsidRDefault="00CB5A00" w:rsidP="00FE254F"/>
        </w:tc>
        <w:tc>
          <w:tcPr>
            <w:tcW w:w="858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CB5A00" w:rsidRDefault="00CB5A00" w:rsidP="00FE254F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CB5A00" w:rsidRDefault="00CB5A00" w:rsidP="00FE254F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CB5A00" w:rsidRDefault="00CB5A00" w:rsidP="00FE254F"/>
        </w:tc>
      </w:tr>
    </w:tbl>
    <w:p w:rsidR="00CB5A00" w:rsidRDefault="00CB5A00" w:rsidP="00CB5A00">
      <w:pPr>
        <w:spacing w:beforeLines="100" w:before="312" w:afterLines="50" w:after="156"/>
        <w:rPr>
          <w:rFonts w:ascii="宋体"/>
        </w:rPr>
      </w:pPr>
      <w:bookmarkStart w:id="0" w:name="_GoBack"/>
      <w:bookmarkEnd w:id="0"/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二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CB5A00" w:rsidTr="00FE254F">
        <w:trPr>
          <w:trHeight w:val="607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CB5A00" w:rsidRDefault="00CB5A00" w:rsidP="00FE254F">
            <w:r>
              <w:rPr>
                <w:rFonts w:hint="eastAsia"/>
              </w:rPr>
              <w:t>一维随机变量及其</w:t>
            </w:r>
            <w:r>
              <w:t>分布</w:t>
            </w:r>
          </w:p>
        </w:tc>
        <w:tc>
          <w:tcPr>
            <w:tcW w:w="1247" w:type="dxa"/>
            <w:gridSpan w:val="2"/>
            <w:vAlign w:val="center"/>
          </w:tcPr>
          <w:p w:rsidR="00CB5A00" w:rsidRPr="008266F5" w:rsidRDefault="00CB5A00" w:rsidP="00FE254F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CB5A00" w:rsidRDefault="00CB5A00" w:rsidP="00FE254F">
            <w:pPr>
              <w:jc w:val="center"/>
            </w:pPr>
          </w:p>
        </w:tc>
      </w:tr>
      <w:tr w:rsidR="00CB5A00" w:rsidTr="00FE254F">
        <w:trPr>
          <w:trHeight w:hRule="exact" w:val="803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CB5A00" w:rsidRDefault="00CB5A00" w:rsidP="00FE254F">
            <w:r>
              <w:rPr>
                <w:rFonts w:hint="eastAsia"/>
              </w:rPr>
              <w:t>掌握一维随机变量及其</w:t>
            </w:r>
            <w:r>
              <w:t>分布</w:t>
            </w:r>
          </w:p>
        </w:tc>
      </w:tr>
      <w:tr w:rsidR="00CB5A00" w:rsidTr="00FE254F">
        <w:trPr>
          <w:trHeight w:val="1066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CB5A00" w:rsidRDefault="00CB5A00" w:rsidP="00CB5A00">
            <w:pPr>
              <w:numPr>
                <w:ilvl w:val="0"/>
                <w:numId w:val="1"/>
              </w:numPr>
            </w:pPr>
            <w:r>
              <w:t>两项分布应用；</w:t>
            </w:r>
          </w:p>
          <w:p w:rsidR="00CB5A00" w:rsidRPr="00FB4E4E" w:rsidRDefault="00CB5A00" w:rsidP="00CB5A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泊松定理</w:t>
            </w:r>
            <w:r>
              <w:t>的应用。</w:t>
            </w:r>
          </w:p>
        </w:tc>
      </w:tr>
      <w:tr w:rsidR="00CB5A00" w:rsidTr="00FE254F">
        <w:trPr>
          <w:trHeight w:hRule="exact" w:val="2513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CB5A00" w:rsidRPr="00240788" w:rsidRDefault="00CB5A00" w:rsidP="00CB5A00">
            <w:pPr>
              <w:numPr>
                <w:ilvl w:val="0"/>
                <w:numId w:val="2"/>
              </w:num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实验内容：</w:t>
            </w:r>
          </w:p>
          <w:p w:rsidR="00CB5A00" w:rsidRPr="00240788" w:rsidRDefault="00CB5A00" w:rsidP="00FE254F">
            <w:pPr>
              <w:rPr>
                <w:szCs w:val="21"/>
              </w:rPr>
            </w:pPr>
            <w:r w:rsidRPr="00240788">
              <w:rPr>
                <w:szCs w:val="21"/>
              </w:rPr>
              <w:t>编程验证抛硬币实验，自行设计仿真实验参数：</w:t>
            </w:r>
          </w:p>
          <w:p w:rsidR="00CB5A00" w:rsidRPr="00240788" w:rsidRDefault="00CB5A00" w:rsidP="00CB5A00">
            <w:pPr>
              <w:pStyle w:val="a5"/>
              <w:numPr>
                <w:ilvl w:val="0"/>
                <w:numId w:val="3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 w:rsidRPr="00240788">
              <w:rPr>
                <w:rFonts w:ascii="Times New Roman" w:hAnsi="Times New Roman"/>
                <w:szCs w:val="21"/>
              </w:rPr>
              <w:t>用两项分布给出统计结果；</w:t>
            </w:r>
          </w:p>
          <w:p w:rsidR="00CB5A00" w:rsidRDefault="00CB5A00" w:rsidP="00CB5A00">
            <w:pPr>
              <w:pStyle w:val="a5"/>
              <w:numPr>
                <w:ilvl w:val="0"/>
                <w:numId w:val="3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 w:rsidRPr="00240788">
              <w:rPr>
                <w:rFonts w:ascii="Times New Roman" w:hAnsi="Times New Roman"/>
                <w:szCs w:val="21"/>
              </w:rPr>
              <w:t>进一步依据泊松定理给出近似统计结果。</w:t>
            </w:r>
          </w:p>
          <w:p w:rsidR="00CB5A00" w:rsidRPr="00240788" w:rsidRDefault="00CB5A00" w:rsidP="00CB5A00">
            <w:pPr>
              <w:pStyle w:val="a5"/>
              <w:numPr>
                <w:ilvl w:val="0"/>
                <w:numId w:val="3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通过设置不同的模型参数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探讨相对误差的变化规律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CB5A00" w:rsidRPr="00240788" w:rsidRDefault="00CB5A00" w:rsidP="00FE254F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2</w:t>
            </w:r>
            <w:r w:rsidRPr="00240788">
              <w:rPr>
                <w:rFonts w:hint="eastAsia"/>
                <w:szCs w:val="21"/>
              </w:rPr>
              <w:t>．实验设备：</w:t>
            </w:r>
          </w:p>
          <w:p w:rsidR="00CB5A00" w:rsidRDefault="00CB5A00" w:rsidP="00FE254F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CB5A00" w:rsidTr="00FE254F">
        <w:trPr>
          <w:trHeight w:hRule="exact" w:val="991"/>
        </w:trPr>
        <w:tc>
          <w:tcPr>
            <w:tcW w:w="1752" w:type="dxa"/>
            <w:vAlign w:val="center"/>
          </w:tcPr>
          <w:p w:rsidR="00CB5A00" w:rsidRPr="008266F5" w:rsidRDefault="00CB5A00" w:rsidP="00FE254F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lastRenderedPageBreak/>
              <w:t>实验类型</w:t>
            </w:r>
          </w:p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CB5A00" w:rsidRDefault="00CB5A00" w:rsidP="00FE254F"/>
        </w:tc>
        <w:tc>
          <w:tcPr>
            <w:tcW w:w="857" w:type="dxa"/>
            <w:vAlign w:val="center"/>
          </w:tcPr>
          <w:p w:rsidR="00CB5A00" w:rsidRDefault="00CB5A00" w:rsidP="00FE254F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CB5A00" w:rsidRDefault="00CB5A00" w:rsidP="00FE254F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CB5A00" w:rsidRDefault="00CB5A00" w:rsidP="00FE254F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CB5A00" w:rsidRDefault="00CB5A00" w:rsidP="00FE254F"/>
        </w:tc>
      </w:tr>
    </w:tbl>
    <w:p w:rsidR="00CB5A00" w:rsidRDefault="00CB5A00" w:rsidP="00CB5A00">
      <w:pPr>
        <w:spacing w:beforeLines="100" w:before="312" w:afterLines="50" w:after="156"/>
        <w:rPr>
          <w:rFonts w:ascii="黑体" w:eastAsia="黑体"/>
          <w:sz w:val="24"/>
        </w:rPr>
      </w:pPr>
    </w:p>
    <w:p w:rsidR="00932D30" w:rsidRDefault="00932D30"/>
    <w:sectPr w:rsidR="0093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5A8" w:rsidRDefault="004A25A8" w:rsidP="00CB5A00">
      <w:r>
        <w:separator/>
      </w:r>
    </w:p>
  </w:endnote>
  <w:endnote w:type="continuationSeparator" w:id="0">
    <w:p w:rsidR="004A25A8" w:rsidRDefault="004A25A8" w:rsidP="00CB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5A8" w:rsidRDefault="004A25A8" w:rsidP="00CB5A00">
      <w:r>
        <w:separator/>
      </w:r>
    </w:p>
  </w:footnote>
  <w:footnote w:type="continuationSeparator" w:id="0">
    <w:p w:rsidR="004A25A8" w:rsidRDefault="004A25A8" w:rsidP="00CB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48"/>
    <w:rsid w:val="004A25A8"/>
    <w:rsid w:val="00932D30"/>
    <w:rsid w:val="00CB5A00"/>
    <w:rsid w:val="00D7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92F2F-5AEF-423A-A5C1-2020F0C9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A00"/>
    <w:rPr>
      <w:sz w:val="18"/>
      <w:szCs w:val="18"/>
    </w:rPr>
  </w:style>
  <w:style w:type="paragraph" w:styleId="a5">
    <w:name w:val="List Paragraph"/>
    <w:basedOn w:val="a"/>
    <w:uiPriority w:val="34"/>
    <w:qFormat/>
    <w:rsid w:val="00CB5A0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NWU-Zhang Haibo </cp:lastModifiedBy>
  <cp:revision>2</cp:revision>
  <dcterms:created xsi:type="dcterms:W3CDTF">2023-02-26T05:14:00Z</dcterms:created>
  <dcterms:modified xsi:type="dcterms:W3CDTF">2023-02-26T05:17:00Z</dcterms:modified>
</cp:coreProperties>
</file>