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b/>
          <w:bCs/>
          <w:i w:val="0"/>
          <w:color w:val="00000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52"/>
          <w:szCs w:val="52"/>
          <w:u w:val="none"/>
          <w:bdr w:val="none" w:color="auto" w:sz="0" w:space="0"/>
          <w:lang w:val="en-US" w:eastAsia="zh-CN" w:bidi="ar"/>
        </w:rPr>
        <w:t>近8年高考语法题分布</w:t>
      </w:r>
      <w:bookmarkEnd w:id="0"/>
    </w:p>
    <w:tbl>
      <w:tblPr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年份/题号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语气词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样态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指示代词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外来语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形容词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量词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授受动词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敬语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词缀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副词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助词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词尾活用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惯用语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句型</w:t>
            </w:r>
          </w:p>
        </w:tc>
        <w:tc>
          <w:tcPr>
            <w:tcW w:w="0" w:type="auto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形式名词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文化常识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5020E"/>
    <w:rsid w:val="002E18A2"/>
    <w:rsid w:val="13127786"/>
    <w:rsid w:val="2E55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2020-07-28T02:41:00Z</dcterms:created>
  <dc:creator>通晓宇宙</dc:creator>
  <cp:lastModifiedBy>通晓宇宙</cp:lastModifiedBy>
  <dcterms:modified xsi:type="dcterms:W3CDTF">2020-07-28T02:43:02Z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