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icrosoft YaHei" w:hAnsi="Microsoft YaHei" w:eastAsia="Microsoft YaHei"/>
          <w:b/>
          <w:color w:val="1F4E79"/>
          <w:sz w:val="52"/>
        </w:rPr>
        <w:t>功能规格说明书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95959"/>
          <w:sz w:val="26"/>
        </w:rPr>
        <w:t>Functional Specification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E74B5"/>
          <w:sz w:val="28"/>
        </w:rPr>
        <w:t>— — — — — — — —</w:t>
      </w:r>
    </w:p>
    <w:p/>
    <w:p/>
    <w:p>
      <w:pPr>
        <w:jc w:val="center"/>
      </w:pPr>
      <w:r>
        <w:rPr>
          <w:rFonts w:ascii="Microsoft YaHei" w:hAnsi="Microsoft YaHei" w:eastAsia="Microsoft YaHei"/>
          <w:b w:val="0"/>
          <w:color w:val="595959"/>
          <w:sz w:val="22"/>
        </w:rPr>
        <w:t>SAP ABAP 程序 / 功能模块</w:t>
      </w:r>
    </w:p>
    <w:p>
      <w:r>
        <w:br w:type="page"/>
      </w:r>
    </w:p>
    <w:p>
      <w:pPr>
        <w:pStyle w:val="Heading1"/>
      </w:pPr>
      <w:r>
        <w:t>1. 程序概要</w:t>
      </w:r>
    </w:p>
    <w:p>
      <w:r>
        <w:rPr>
          <w:rFonts w:ascii="Microsoft YaHei" w:hAnsi="Microsoft YaHei" w:eastAsia="Microsoft YaHei"/>
        </w:rPr>
        <w:t>| 项目 | 内容 |</w:t>
        <w:br/>
        <w:t>|---|---|</w:t>
        <w:br/>
        <w:t>| 程序名 | &lt;程序名&gt; |</w:t>
        <w:br/>
        <w:t>| 事务码 | &lt;事务码&gt; |</w:t>
      </w:r>
    </w:p>
    <w:p>
      <w:pPr>
        <w:pStyle w:val="Heading1"/>
      </w:pPr>
      <w:r>
        <w:t>2. 业务场景</w:t>
      </w:r>
    </w:p>
    <w:p>
      <w:r>
        <w:rPr>
          <w:rFonts w:ascii="Microsoft YaHei" w:hAnsi="Microsoft YaHei" w:eastAsia="Microsoft YaHei"/>
        </w:rPr>
        <w:t>描述使用场景、使用者、操作步骤。</w:t>
      </w:r>
    </w:p>
    <w:p>
      <w:pPr>
        <w:pStyle w:val="Heading1"/>
      </w:pPr>
      <w:r>
        <w:t>3. 输入 / 输出</w:t>
      </w:r>
    </w:p>
    <w:p>
      <w:r>
        <w:rPr>
          <w:rFonts w:ascii="Microsoft YaHei" w:hAnsi="Microsoft YaHei" w:eastAsia="Microsoft YaHei"/>
        </w:rPr>
        <w:t>选择屏幕参数、输入文件、输出字段与 ALV 展示说明。</w:t>
      </w:r>
    </w:p>
    <w:p>
      <w:pPr>
        <w:pStyle w:val="Heading1"/>
      </w:pPr>
      <w:r>
        <w:t>4. 涉及数据表</w:t>
      </w:r>
    </w:p>
    <w:p>
      <w:r>
        <w:rPr>
          <w:rFonts w:ascii="Microsoft YaHei" w:hAnsi="Microsoft YaHei" w:eastAsia="Microsoft YaHei"/>
        </w:rPr>
        <w:t>| 表名 | 描述 | 用途 |</w:t>
        <w:br/>
        <w:t>|---|---|---|</w:t>
        <w:br/>
        <w:t>| &lt;TABLE&gt; | &lt;描述&gt; | &lt;用途&gt; |</w:t>
      </w:r>
    </w:p>
    <w:p>
      <w:pPr>
        <w:pStyle w:val="Heading1"/>
      </w:pPr>
      <w:r>
        <w:t>5. 核心业务逻辑</w:t>
      </w:r>
    </w:p>
    <w:p>
      <w:r>
        <w:rPr>
          <w:rFonts w:ascii="Microsoft YaHei" w:hAnsi="Microsoft YaHei" w:eastAsia="Microsoft YaHei"/>
        </w:rPr>
        <w:t>主流程与关键计算逻辑。</w:t>
      </w:r>
    </w:p>
    <w:p>
      <w:pPr>
        <w:pStyle w:val="Heading1"/>
      </w:pPr>
      <w:r>
        <w:t>6. 数据流</w:t>
      </w:r>
    </w:p>
    <w:p>
      <w:r>
        <w:rPr>
          <w:rFonts w:ascii="Microsoft YaHei" w:hAnsi="Microsoft YaHei" w:eastAsia="Microsoft YaHei"/>
        </w:rPr>
        <w:t>数据流总览、分步骤、多系统协作。</w:t>
      </w:r>
    </w:p>
    <w:p>
      <w:pPr>
        <w:pStyle w:val="Heading1"/>
      </w:pPr>
      <w:r>
        <w:t>7. 外围系统接口</w:t>
      </w:r>
    </w:p>
    <w:p>
      <w:r>
        <w:rPr>
          <w:rFonts w:ascii="Microsoft YaHei" w:hAnsi="Microsoft YaHei" w:eastAsia="Microsoft YaHei"/>
        </w:rPr>
        <w:t>外部系统接口（本模板默认无外部接口，按需补充）。</w:t>
      </w:r>
    </w:p>
    <w:p>
      <w:pPr>
        <w:pStyle w:val="Heading1"/>
      </w:pPr>
      <w:r>
        <w:t>8. 关键规则</w:t>
      </w:r>
    </w:p>
    <w:p>
      <w:r>
        <w:rPr>
          <w:rFonts w:ascii="Microsoft YaHei" w:hAnsi="Microsoft YaHei" w:eastAsia="Microsoft YaHei"/>
        </w:rPr>
        <w:t>校验规则与权限要求。</w:t>
      </w:r>
    </w:p>
    <w:p>
      <w:pPr>
        <w:pStyle w:val="Heading1"/>
      </w:pPr>
      <w:r>
        <w:t>9. ⚠️ 待确认</w:t>
      </w:r>
    </w:p>
    <w:p>
      <w:r>
        <w:rPr>
          <w:rFonts w:ascii="Microsoft YaHei" w:hAnsi="Microsoft YaHei" w:eastAsia="Microsoft YaHei"/>
        </w:rPr>
        <w:t>需人工核实的条目。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">
    <w:name w:val="Table"/>
    <w:rPr>
      <w:rFonts w:ascii="Microsoft YaHei" w:hAnsi="Microsoft YaHei" w:eastAsia="Microsoft YaHei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