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8304F">
      <w:pPr>
        <w:numPr>
          <w:numId w:val="0"/>
        </w:numPr>
        <w:ind w:left="420" w:leftChars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t>龟兹博物馆重点展项示意视频组成内容</w:t>
      </w:r>
    </w:p>
    <w:p w14:paraId="2535DFB1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t>舍利盒简介</w:t>
      </w:r>
    </w:p>
    <w:p w14:paraId="04DEB4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</w:rPr>
        <w:t>库车苏巴什佛寺遗址出土的这件彩绘舍利盒高32.3厘米，直径37.7厘米，盒身周壁用布粘贴，布上绘有乐舞人物21人（图3/1~3）。盒盖上四个联珠纹圈内绘有四个跪姿奏乐带翼童子（图4~5）。被人们认为舍利盒周围绘一圈的是乐舞伎人，七个头戴面具的舞蹈者在翩翩起舞，除了男女持幡者，还有两个儿童抬着打鼓，最后又有两个击掌少年。</w:t>
      </w:r>
    </w:p>
    <w:p w14:paraId="1B61E2D5">
      <w:pPr>
        <w:numPr>
          <w:numId w:val="0"/>
        </w:numPr>
        <w:ind w:left="42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</w:p>
    <w:p w14:paraId="33C20F4C">
      <w:pPr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t>操作逻辑</w:t>
      </w:r>
    </w:p>
    <w:p w14:paraId="70AE08DC">
      <w:pPr>
        <w:numPr>
          <w:ilvl w:val="0"/>
          <w:numId w:val="2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t>手机扫描展馆内陈列实物——苏巴什苏幕遮舍利盒（仿制品）</w:t>
      </w:r>
    </w:p>
    <w:p w14:paraId="4E39549E">
      <w:pPr>
        <w:widowControl w:val="0"/>
        <w:numPr>
          <w:numId w:val="0"/>
        </w:numPr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1804670</wp:posOffset>
                </wp:positionV>
                <wp:extent cx="518160" cy="656590"/>
                <wp:effectExtent l="19050" t="19050" r="34290" b="29210"/>
                <wp:wrapNone/>
                <wp:docPr id="1" name="流程图: 过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36900" y="3907790"/>
                          <a:ext cx="518160" cy="656590"/>
                        </a:xfrm>
                        <a:prstGeom prst="flowChartProcess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57pt;margin-top:142.1pt;height:51.7pt;width:40.8pt;z-index:251659264;v-text-anchor:middle;mso-width-relative:page;mso-height-relative:page;" filled="f" stroked="t" coordsize="21600,21600" o:gfxdata="UEsDBAoAAAAAAIdO4kAAAAAAAAAAAAAAAAAEAAAAZHJzL1BLAwQUAAAACACHTuJAc2w8I9sAAAAL&#10;AQAADwAAAGRycy9kb3ducmV2LnhtbE2PQU+EMBCF7yb+h2ZMvBi3hUVEpGyi0YMezLrivUtHSqRT&#10;Qrss+uutJ729yXt5871qs9iBzTj53pGEZCWAIbVO99RJaN4eLwtgPijSanCEEr7Qw6Y+PalUqd2R&#10;XnHehY7FEvKlkmBCGEvOfWvQKr9yI1L0PtxkVYjn1HE9qWMstwNPhci5VT3FD0aNeG+w/dwdrITs&#10;/anZzkP/sP1O7l5Ms2D3LC6kPD9LxC2wgEv4C8MvfkSHOjLt3YG0Z4OEdZLFLUFCWmQpsJhY31zl&#10;wPZRFNc58Lri/zfUP1BLAwQUAAAACACHTuJArfzFmuoCAADVBQAADgAAAGRycy9lMm9Eb2MueG1s&#10;rVRLbtswEN0X6B0I7h1JjvxF5MCV4qJA0BhIi65pirIEUCRL0pbToouuuugReoFeoNv2NP0co0NK&#10;TuykiyzqhTzUjIbz3ryZs/NdzdGWaVNJkeDoJMSICSrzSqwT/PrVojfGyFgicsKlYAm+YQafz54+&#10;OWvUlPVlKXnONIIkwkwbleDSWjUNAkNLVhNzIhUT4CykromFo14HuSYNZK950A/DYdBInSstKTMG&#10;3matE3cZ9WMSyqKoKMsk3dRM2DarZpxYgGTKShk889UWBaP2qigMs4gnGJBa/4RLwF65ZzA7I9O1&#10;JqqsaFcCeUwJ9zDVpBJw6W2qjFiCNrp6kKquqJZGFvaEyjpogXhGAEUU3uPmuiSKeSxAtVG3pJv/&#10;l5a+3C41qnJQAkaC1NDwX98+/v76+eeX71P058cnMFHkaGqUmUL0tVrq7mTAdJh3ha7dP6BBuwSf&#10;RqfDSQgE34A9CUejSUcz21lEIWAQjaMh+CkEDAfDQesP7hIpbexzJmvkjAQXXDZpSbRdtqrxRJPt&#10;pbFQCHy2D3c1CLmoOPdd5QI1UME4crVQAlItQCJg1grgGrHGiPA1zAC12qc0kle5+9wlMnq9SrlG&#10;WwLKSUP3cyzAdUdh7u6MmLKN865WU3VlYUx4VSd4fPg1Fy47UAHld1YrlPeTcHIxvhjHvbg/vOjF&#10;YZb15os07g0X0WiQnWZpmkUfXKFRPC2rPGfC1boXbRQ/ThSdcFu53cr2CNMR9Hg8itNnD6EHx2V4&#10;ZgDV/t+jC5xmWpU4ayXzGxCbltBTaIlRdFEBfZfE2CXRMHbwEhaTvYKH63mCZWdhVEr97l/vXTwA&#10;By9GDYwxNPbthmiGEX8hYE4mURxDWusP8WDUh4M+9KwOPWJTpxL6DbMA1XnTxVu+Nwst6zewv+bu&#10;VnARQeHuVkLdIbXteoENSNl87sNg1hWxl+JaUZfc9V3I+cbKovIavmMH+HMHmHbPZLeZ3Do5PPuo&#10;u208+w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BzbDwj2wAAAAsBAAAPAAAAAAAAAAEAIAAAACIA&#10;AABkcnMvZG93bnJldi54bWxQSwECFAAUAAAACACHTuJArfzFmuoCAADVBQAADgAAAAAAAAABACAA&#10;AAAqAQAAZHJzL2Uyb0RvYy54bWxQSwUGAAAAAAYABgBZAQAAhgYAAAAA&#10;">
                <v:fill on="f" focussize="0,0"/>
                <v:stroke weight="3pt" color="#C0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4636135" cy="2607310"/>
            <wp:effectExtent l="0" t="0" r="12065" b="2540"/>
            <wp:docPr id="2" name="图片 1" descr="Camera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amera0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F7A7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559300"/>
            <wp:effectExtent l="0" t="0" r="4445" b="12700"/>
            <wp:docPr id="4" name="图片 4" descr="苏巴什舍利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苏巴什舍利盒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EB31">
      <w:pPr>
        <w:numPr>
          <w:ilvl w:val="0"/>
          <w:numId w:val="2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t>手机界面选择文物盒身及盒盖画面展示，（结合补充信息，展示各个盒面表达信息）</w:t>
      </w:r>
    </w:p>
    <w:p w14:paraId="14AF39D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609215"/>
            <wp:effectExtent l="0" t="0" r="1016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24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757045"/>
            <wp:effectExtent l="0" t="0" r="5080" b="14605"/>
            <wp:docPr id="5" name="图片 5" descr="舍利盒盒身展开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舍利盒盒身展开图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F5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drawing>
          <wp:inline distT="0" distB="0" distL="114300" distR="114300">
            <wp:extent cx="2661920" cy="2598420"/>
            <wp:effectExtent l="0" t="0" r="5080" b="11430"/>
            <wp:docPr id="6" name="图片 6" descr="库车苏巴什佛寺出土7世纪木制舍利盒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库车苏巴什佛寺出土7世纪木制舍利盒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1757045"/>
            <wp:effectExtent l="0" t="0" r="5080" b="14605"/>
            <wp:docPr id="7" name="图片 7" descr="舍利盒盒身展开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舍利盒盒身展开图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616B">
      <w:pPr>
        <w:numPr>
          <w:ilvl w:val="0"/>
          <w:numId w:val="2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t>手机界面中：文物盒身画面焕活展示</w:t>
      </w:r>
    </w:p>
    <w:p w14:paraId="6371C177">
      <w:pPr>
        <w:numPr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t>小人舞动，文物焕活</w:t>
      </w:r>
      <w:bookmarkStart w:id="0" w:name="_GoBack"/>
      <w:bookmarkEnd w:id="0"/>
    </w:p>
    <w:p w14:paraId="7C377EB4">
      <w:pPr>
        <w:numPr>
          <w:numId w:val="0"/>
        </w:numPr>
        <w:ind w:left="42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</w:p>
    <w:p w14:paraId="499895D0">
      <w:pPr>
        <w:numPr>
          <w:numId w:val="0"/>
        </w:numPr>
        <w:ind w:left="42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</w:p>
    <w:p w14:paraId="2831B99F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  <w:t>补充信息：可参考</w:t>
      </w:r>
    </w:p>
    <w:p w14:paraId="38402175">
      <w:pPr>
        <w:numPr>
          <w:numId w:val="0"/>
        </w:numPr>
        <w:ind w:left="42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</w:p>
    <w:p w14:paraId="092C6EDF">
      <w:pPr>
        <w:numPr>
          <w:numId w:val="0"/>
        </w:numPr>
        <w:ind w:left="42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8F9F9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"https://blog.sina.cn/dpool/blog/s/blog_769fb5f30101fhxt.html"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【新疆龟兹古国传世珍宝】舍利盒龟兹乐舞图详解：日本大谷探险队遗物_慧日佛艺_新浪博客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A72010"/>
    <w:multiLevelType w:val="singleLevel"/>
    <w:tmpl w:val="D0A7201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8DBC45B"/>
    <w:multiLevelType w:val="singleLevel"/>
    <w:tmpl w:val="68DBC45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mNjg3MjU1OGY4YTFjYTU1MTk1YmJiZTVkYjllNjgifQ=="/>
  </w:docVars>
  <w:rsids>
    <w:rsidRoot w:val="0D950102"/>
    <w:rsid w:val="0D95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2024-10-24T09:59:00Z</dcterms:created>
  <dc:creator>之</dc:creator>
  <cp:lastModifiedBy>之</cp:lastModifiedBy>
  <dcterms:modified xsi:type="dcterms:W3CDTF">2024-10-24T10:59:12Z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669AC4621A244BDF8078DFC7237898A1_11</vt:lpwstr>
  </property>
</Properties>
</file>