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</w:t>
      </w:r>
      <w:r>
        <w:rPr>
          <w:rFonts w:hint="eastAsia"/>
          <w:b/>
          <w:bCs/>
          <w:sz w:val="36"/>
          <w:szCs w:val="36"/>
          <w:lang w:val="en-US" w:eastAsia="zh-CN"/>
        </w:rPr>
        <w:t>ndexDB插件使用说明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背景: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W3C已经不再维护websql，经测试，发现现有的移动产品中，iphone6S、iphone6 plus已不再支持websql了，可想而知，iphone7及将要面世的iphone8都不会再支持websql，而将会支持indexDB，而对于有些移动设备对indexDB支持的不是很好，所以在实际开发中，应该做websql与indexDB的兼容处理。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websql与indexDB的比较: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w3c之所以不再维护websql，是因为websql的使用，尤其是操作数据库语句与后端数据库MySQL神似，是关系型数据库（表与表之间有关系连接，如图1-1），他可以解决复杂逻辑关系存储，支持复杂语句的查询及更新</w:t>
      </w:r>
    </w:p>
    <w:tbl>
      <w:tblPr>
        <w:tblStyle w:val="4"/>
        <w:tblpPr w:leftFromText="180" w:rightFromText="180" w:vertAnchor="text" w:horzAnchor="page" w:tblpX="6537" w:tblpY="602"/>
        <w:tblOverlap w:val="never"/>
        <w:tblW w:w="3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dept(部门表)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640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deptId</w:t>
            </w:r>
          </w:p>
        </w:tc>
        <w:tc>
          <w:tcPr>
            <w:tcW w:w="1640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4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640" w:type="dxa"/>
          </w:tcPr>
          <w:p>
            <w:pPr>
              <w:tabs>
                <w:tab w:val="left" w:pos="413"/>
                <w:tab w:val="center" w:pos="772"/>
              </w:tabs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ab/>
              <w:t>名称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</w:p>
    <w:tbl>
      <w:tblPr>
        <w:tblStyle w:val="4"/>
        <w:tblW w:w="3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40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3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user(用户表)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1640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userId</w:t>
            </w:r>
          </w:p>
        </w:tc>
        <w:tc>
          <w:tcPr>
            <w:tcW w:w="1640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979805</wp:posOffset>
                      </wp:positionH>
                      <wp:positionV relativeFrom="paragraph">
                        <wp:posOffset>134620</wp:posOffset>
                      </wp:positionV>
                      <wp:extent cx="885190" cy="836930"/>
                      <wp:effectExtent l="0" t="48895" r="10160" b="66675"/>
                      <wp:wrapNone/>
                      <wp:docPr id="1" name="肘形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164205" y="6807200"/>
                                <a:ext cx="885190" cy="836930"/>
                              </a:xfrm>
                              <a:prstGeom prst="bentConnector3">
                                <a:avLst>
                                  <a:gd name="adj1" fmla="val 50072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77.15pt;margin-top:10.6pt;height:65.9pt;width:69.7pt;z-index:251658240;mso-width-relative:page;mso-height-relative:page;" filled="f" stroked="t" coordsize="21600,21600" o:gfxdata="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OzQ3w1gAAAAoBAAAP&#10;AAAAAAAAAAEAIAAAACIAAABkcnMvZG93bnJldi54bWxQSwECFAAUAAAACACHTuJAVAagZRoCAADm&#10;AwAADgAAAAAAAAABACAAAAAlAQAAZHJzL2Uyb0RvYy54bWxQSwUGAAAAAAYABgBZAQAAsQUAAAAA&#10;" adj="10816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8" w:hRule="atLeast"/>
        </w:trPr>
        <w:tc>
          <w:tcPr>
            <w:tcW w:w="164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8" w:hRule="atLeast"/>
        </w:trPr>
        <w:tc>
          <w:tcPr>
            <w:tcW w:w="164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deptId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部门号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  1-1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关系型数据库示例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如图1-1所示，user表的deptId与dept表的deptId是一样的，这样两个表就建立的关系。下面看看数据就知道了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7355" w:tblpY="615"/>
        <w:tblOverlap w:val="never"/>
        <w:tblW w:w="3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2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8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dept(部门表)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74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deptId</w:t>
            </w:r>
          </w:p>
        </w:tc>
        <w:tc>
          <w:tcPr>
            <w:tcW w:w="248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37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A001</w:t>
            </w:r>
          </w:p>
        </w:tc>
        <w:tc>
          <w:tcPr>
            <w:tcW w:w="2485" w:type="dxa"/>
          </w:tcPr>
          <w:p>
            <w:pPr>
              <w:tabs>
                <w:tab w:val="left" w:pos="413"/>
                <w:tab w:val="center" w:pos="772"/>
              </w:tabs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产品研发中心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37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B001</w:t>
            </w:r>
          </w:p>
        </w:tc>
        <w:tc>
          <w:tcPr>
            <w:tcW w:w="2485" w:type="dxa"/>
          </w:tcPr>
          <w:p>
            <w:pPr>
              <w:tabs>
                <w:tab w:val="left" w:pos="413"/>
                <w:tab w:val="center" w:pos="772"/>
              </w:tabs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实施部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37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C001</w:t>
            </w:r>
          </w:p>
        </w:tc>
        <w:tc>
          <w:tcPr>
            <w:tcW w:w="2485" w:type="dxa"/>
          </w:tcPr>
          <w:p>
            <w:pPr>
              <w:tabs>
                <w:tab w:val="left" w:pos="413"/>
                <w:tab w:val="center" w:pos="772"/>
              </w:tabs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销售部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4"/>
        <w:tblW w:w="46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640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user(用户表)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640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userId</w:t>
            </w:r>
          </w:p>
        </w:tc>
        <w:tc>
          <w:tcPr>
            <w:tcW w:w="1640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375" w:type="dxa"/>
            <w:tcBorders>
              <w:top w:val="single" w:color="auto" w:sz="4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517525</wp:posOffset>
                      </wp:positionV>
                      <wp:extent cx="1645920" cy="798830"/>
                      <wp:effectExtent l="48895" t="0" r="66675" b="11430"/>
                      <wp:wrapNone/>
                      <wp:docPr id="6" name="肘形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4058920" y="3469640"/>
                                <a:ext cx="1645920" cy="798830"/>
                              </a:xfrm>
                              <a:prstGeom prst="bentConnector3">
                                <a:avLst>
                                  <a:gd name="adj1" fmla="val 49961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20.15pt;margin-top:40.75pt;height:62.9pt;width:129.6pt;rotation:-5898240f;z-index:251662336;mso-width-relative:page;mso-height-relative:page;" filled="f" stroked="t" coordsize="21600,21600" o:gfxdata="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2rV47Z&#10;AAAACQEAAA8AAAAAAAAAAQAgAAAAIgAAAGRycy9kb3ducmV2LnhtbFBLAQIUABQAAAAIAIdO4kBb&#10;cW3gHwIAAOwDAAAOAAAAAAAAAAEAIAAAACgBAABkcnMvZTJvRG9jLnhtbFBLBQYAAAAABgAGAFkB&#10;AAC5BQAAAAA=&#10;" adj="10792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deptId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4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110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gzf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163195</wp:posOffset>
                      </wp:positionV>
                      <wp:extent cx="548640" cy="0"/>
                      <wp:effectExtent l="0" t="48895" r="3810" b="6540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39870" y="2478405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4.1pt;margin-top:12.85pt;height:0pt;width:43.2pt;z-index:251659264;mso-width-relative:page;mso-height-relative:page;" filled="f" stroked="t" coordsize="21600,21600" o:gfxdata="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gimeNYAAAAJAQAADwAAAAAAAAABACAAAAAi&#10;AAAAZHJzL2Rvd25yZXYueG1sUEsBAhQAFAAAAAgAh07iQPael2sMAgAA2AMAAA4AAAAAAAAAAQAg&#10;AAAAJQEAAGRycy9lMm9Eb2MueG1sUEsFBgAAAAAGAAYAWQEAAKMFAAAAAA=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4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114</w:t>
            </w:r>
          </w:p>
        </w:tc>
        <w:tc>
          <w:tcPr>
            <w:tcW w:w="1640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 yh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232410</wp:posOffset>
                      </wp:positionV>
                      <wp:extent cx="499745" cy="0"/>
                      <wp:effectExtent l="0" t="48895" r="14605" b="65405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69080" y="2950210"/>
                                <a:ext cx="4997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6.4pt;margin-top:18.3pt;height:0pt;width:39.35pt;z-index:251660288;mso-width-relative:page;mso-height-relative:page;" filled="f" stroked="t" coordsize="21600,21600" o:gfxdata="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ddSkjXAAAACQEAAA8AAAAAAAAAAQAgAAAAIgAAAGRycy9kb3du&#10;cmV2LnhtbFBLAQIUABQAAAAIAIdO4kBPvBMSAAIAALQDAAAOAAAAAAAAAAEAIAAAACYBAABkcnMv&#10;ZTJvRG9jLnhtbFBLBQYAAAAABgAGAFkBAACYBQAAAAA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4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115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nlh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214630</wp:posOffset>
                      </wp:positionV>
                      <wp:extent cx="500380" cy="9525"/>
                      <wp:effectExtent l="0" t="47625" r="13970" b="571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49395" y="3335020"/>
                                <a:ext cx="50038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4.85pt;margin-top:16.9pt;height:0.75pt;width:39.4pt;z-index:251661312;mso-width-relative:page;mso-height-relative:page;" filled="f" stroked="t" coordsize="21600,21600" o:gfxdata="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qOu+HYAAAACQEAAA8AAAAAAAAAAQAgAAAAIgAAAGRycy9k&#10;b3ducmV2LnhtbFBLAQIUABQAAAAIAIdO4kD0Geg0AgIAALcDAAAOAAAAAAAAAAEAIAAAACcBAABk&#10;cnMvZTJvRG9jLnhtbFBLBQYAAAAABgAGAFkBAACbBQAAAAA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4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117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zc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A001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如图所示，我们很快就能看见gzf和zc是属于产品研发中心部门的，yh属于实施部的.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操作websql，（请查看我写的websql封装类websql.js及demo）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基本知识请自行学习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851150"/>
            <wp:effectExtent l="0" t="0" r="10795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dexDB是一种对象型存储数据库，更适用于简单的内容存储，无法解决逻辑关系存储，操作看似简单，实则很麻烦，因为不存在关系，因此无法像websql那样一条语句就可以解决多表间复杂的查询，应用于简单的单表查询，这样反而更容易被前端小伙伴们理解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操作indexDB，（请查看我写的indexDB封装类DBUtil.js及demo）</w:t>
      </w:r>
      <w:r>
        <w:drawing>
          <wp:inline distT="0" distB="0" distL="114300" distR="114300">
            <wp:extent cx="5271770" cy="2905760"/>
            <wp:effectExtent l="0" t="0" r="5080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基础知识自行学习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606B"/>
    <w:rsid w:val="04654757"/>
    <w:rsid w:val="07B830E7"/>
    <w:rsid w:val="07D46CF3"/>
    <w:rsid w:val="08091A1A"/>
    <w:rsid w:val="087F0D75"/>
    <w:rsid w:val="0888378B"/>
    <w:rsid w:val="08C76FA8"/>
    <w:rsid w:val="094F2F63"/>
    <w:rsid w:val="09E40FCF"/>
    <w:rsid w:val="0BF604B6"/>
    <w:rsid w:val="0DF41E5C"/>
    <w:rsid w:val="116E4CD7"/>
    <w:rsid w:val="11A01EB7"/>
    <w:rsid w:val="11B5492C"/>
    <w:rsid w:val="11EA77FC"/>
    <w:rsid w:val="128B504D"/>
    <w:rsid w:val="130C3D8E"/>
    <w:rsid w:val="15794DD1"/>
    <w:rsid w:val="15BF10E1"/>
    <w:rsid w:val="168F0964"/>
    <w:rsid w:val="178965FA"/>
    <w:rsid w:val="198149C8"/>
    <w:rsid w:val="1A7607A3"/>
    <w:rsid w:val="1A980AE9"/>
    <w:rsid w:val="1C5D36B8"/>
    <w:rsid w:val="1C730387"/>
    <w:rsid w:val="1CC216AA"/>
    <w:rsid w:val="1DA3627D"/>
    <w:rsid w:val="1E0E7B90"/>
    <w:rsid w:val="1E844A19"/>
    <w:rsid w:val="1EED186B"/>
    <w:rsid w:val="1F2176CA"/>
    <w:rsid w:val="203031EF"/>
    <w:rsid w:val="20323709"/>
    <w:rsid w:val="2067594E"/>
    <w:rsid w:val="20C20393"/>
    <w:rsid w:val="210320DC"/>
    <w:rsid w:val="2121083B"/>
    <w:rsid w:val="21B87964"/>
    <w:rsid w:val="25575626"/>
    <w:rsid w:val="25E54D27"/>
    <w:rsid w:val="267B7D99"/>
    <w:rsid w:val="2A0F64AC"/>
    <w:rsid w:val="2D006612"/>
    <w:rsid w:val="2D31255D"/>
    <w:rsid w:val="2E4224FA"/>
    <w:rsid w:val="2E4D7125"/>
    <w:rsid w:val="30826595"/>
    <w:rsid w:val="30AE6879"/>
    <w:rsid w:val="31315954"/>
    <w:rsid w:val="31352F51"/>
    <w:rsid w:val="332B00EA"/>
    <w:rsid w:val="333E4B9D"/>
    <w:rsid w:val="33602624"/>
    <w:rsid w:val="35177DFF"/>
    <w:rsid w:val="35406505"/>
    <w:rsid w:val="35DD44DD"/>
    <w:rsid w:val="36012943"/>
    <w:rsid w:val="370F3D5D"/>
    <w:rsid w:val="37930DEF"/>
    <w:rsid w:val="37B45574"/>
    <w:rsid w:val="37BA2588"/>
    <w:rsid w:val="381E00F6"/>
    <w:rsid w:val="38393728"/>
    <w:rsid w:val="391F5BF5"/>
    <w:rsid w:val="3A8C677C"/>
    <w:rsid w:val="3B41203B"/>
    <w:rsid w:val="3CB56EEF"/>
    <w:rsid w:val="3CBD29A4"/>
    <w:rsid w:val="3D29265A"/>
    <w:rsid w:val="3D29619D"/>
    <w:rsid w:val="3D3B4154"/>
    <w:rsid w:val="3FB42012"/>
    <w:rsid w:val="403106EF"/>
    <w:rsid w:val="40793CFD"/>
    <w:rsid w:val="40FB4EFE"/>
    <w:rsid w:val="43064C69"/>
    <w:rsid w:val="43280FAC"/>
    <w:rsid w:val="43D643E7"/>
    <w:rsid w:val="448162BD"/>
    <w:rsid w:val="44BA68F5"/>
    <w:rsid w:val="44D027C3"/>
    <w:rsid w:val="45702775"/>
    <w:rsid w:val="45A91E0D"/>
    <w:rsid w:val="46122351"/>
    <w:rsid w:val="4665648B"/>
    <w:rsid w:val="474A22E1"/>
    <w:rsid w:val="47EE4C86"/>
    <w:rsid w:val="49F939BC"/>
    <w:rsid w:val="4ACC6822"/>
    <w:rsid w:val="4DE35F76"/>
    <w:rsid w:val="4DF24CAE"/>
    <w:rsid w:val="4EB460E2"/>
    <w:rsid w:val="502F212B"/>
    <w:rsid w:val="5040393E"/>
    <w:rsid w:val="53094617"/>
    <w:rsid w:val="53465885"/>
    <w:rsid w:val="538D2ED6"/>
    <w:rsid w:val="53A9185D"/>
    <w:rsid w:val="55EB6A34"/>
    <w:rsid w:val="56727FF6"/>
    <w:rsid w:val="56DC21A8"/>
    <w:rsid w:val="57597639"/>
    <w:rsid w:val="57980AD6"/>
    <w:rsid w:val="57CF199C"/>
    <w:rsid w:val="592C3385"/>
    <w:rsid w:val="59C325BE"/>
    <w:rsid w:val="5A9C6BEE"/>
    <w:rsid w:val="5B3C6C17"/>
    <w:rsid w:val="5CF87205"/>
    <w:rsid w:val="5ECF5514"/>
    <w:rsid w:val="5EF63A51"/>
    <w:rsid w:val="5F30470F"/>
    <w:rsid w:val="5F4E3094"/>
    <w:rsid w:val="60705B0F"/>
    <w:rsid w:val="61912B2E"/>
    <w:rsid w:val="626E258E"/>
    <w:rsid w:val="62902DC9"/>
    <w:rsid w:val="62CD1F00"/>
    <w:rsid w:val="63374B6C"/>
    <w:rsid w:val="642D4688"/>
    <w:rsid w:val="64AC1514"/>
    <w:rsid w:val="64F00B05"/>
    <w:rsid w:val="65F35955"/>
    <w:rsid w:val="661917B2"/>
    <w:rsid w:val="66B15B86"/>
    <w:rsid w:val="678D763B"/>
    <w:rsid w:val="67F32268"/>
    <w:rsid w:val="687F26EC"/>
    <w:rsid w:val="68E30BCA"/>
    <w:rsid w:val="6A6144AF"/>
    <w:rsid w:val="6CBE51CE"/>
    <w:rsid w:val="6F4570FC"/>
    <w:rsid w:val="70AA7FFC"/>
    <w:rsid w:val="71AB21E7"/>
    <w:rsid w:val="72532AC8"/>
    <w:rsid w:val="7269374A"/>
    <w:rsid w:val="72EA46D4"/>
    <w:rsid w:val="74010941"/>
    <w:rsid w:val="745C1115"/>
    <w:rsid w:val="75253CF1"/>
    <w:rsid w:val="758F1AB8"/>
    <w:rsid w:val="788C7B11"/>
    <w:rsid w:val="78A6452B"/>
    <w:rsid w:val="78C3303D"/>
    <w:rsid w:val="797116CF"/>
    <w:rsid w:val="7B6D4ACA"/>
    <w:rsid w:val="7D622030"/>
    <w:rsid w:val="7E1711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梓峰</dc:creator>
  <cp:lastModifiedBy>梓峰</cp:lastModifiedBy>
  <dcterms:modified xsi:type="dcterms:W3CDTF">2017-06-02T06:00:20Z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