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B3A6B"/>
          <w:sz w:val="72"/>
          <w:szCs w:val="72"/>
        </w:rPr>
        <w:t xml:space="preserve">VINSTUB.COM</w:t>
      </w:r>
    </w:p>
    <w:p>
      <w:pPr>
        <w:spacing w:after="600" w:before="100"/>
        <w:jc w:val="center"/>
      </w:pPr>
      <w:r>
        <w:rPr>
          <w:rFonts w:ascii="Arial" w:cs="Arial" w:eastAsia="Arial" w:hAnsi="Arial"/>
          <w:color w:val="2563EB"/>
          <w:sz w:val="32"/>
          <w:szCs w:val="32"/>
        </w:rPr>
        <w:t xml:space="preserve">SaaS Product &amp; Technical Planning Document</w:t>
      </w:r>
    </w:p>
    <w:p>
      <w:pPr>
        <w:pBdr>
          <w:bottom w:val="single" w:color="BFDBFE" w:sz="4"/>
        </w:pBdr>
        <w:spacing w:after="40" w:before="40"/>
        <w:jc w:val="center"/>
      </w:pPr>
    </w:p>
    <w:p>
      <w:pPr>
        <w:spacing w:after="80" w:before="80"/>
      </w:pPr>
      <w:r>
        <w:t xml:space="preserve"/>
      </w:r>
    </w:p>
    <w:p>
      <w:pPr>
        <w:spacing w:after="80" w:before="400"/>
        <w:jc w:val="center"/>
      </w:pPr>
      <w:r>
        <w:rPr>
          <w:rFonts w:ascii="Arial" w:cs="Arial" w:eastAsia="Arial" w:hAnsi="Arial"/>
          <w:i/>
          <w:iCs/>
          <w:color w:val="2563EB"/>
          <w:sz w:val="28"/>
          <w:szCs w:val="28"/>
        </w:rPr>
        <w:t xml:space="preserve">VIN Stub Lookup API</w:t>
      </w:r>
    </w:p>
    <w:p>
      <w:pPr>
        <w:spacing w:after="80" w:before="80"/>
        <w:jc w:val="center"/>
      </w:pPr>
      <w:r>
        <w:rPr>
          <w:rFonts w:ascii="Arial" w:cs="Arial" w:eastAsia="Arial" w:hAnsi="Arial"/>
          <w:color w:val="374151"/>
          <w:sz w:val="22"/>
          <w:szCs w:val="22"/>
        </w:rPr>
        <w:t xml:space="preserve">Version 1.0  |  March 2026</w:t>
      </w:r>
    </w:p>
    <w:p>
      <w:pPr>
        <w:spacing w:after="80" w:before="80"/>
        <w:jc w:val="center"/>
      </w:pPr>
      <w:r>
        <w:rPr>
          <w:rFonts w:ascii="Arial" w:cs="Arial" w:eastAsia="Arial" w:hAnsi="Arial"/>
          <w:b/>
          <w:bCs/>
          <w:color w:val="991B1B"/>
          <w:sz w:val="20"/>
          <w:szCs w:val="20"/>
        </w:rPr>
        <w:t xml:space="preserve">CONFIDENTIAL — INTERNAL PLANNING USE ONLY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 Executive Summary</w:t>
      </w:r>
    </w:p>
    <w:p>
      <w:pPr>
        <w:spacing w:after="120" w:before="80"/>
      </w:pPr>
      <w:r>
        <w:rPr>
          <w:rFonts w:ascii="Arial" w:cs="Arial" w:eastAsia="Arial" w:hAnsi="Arial"/>
          <w:color w:val="374151"/>
          <w:sz w:val="22"/>
          <w:szCs w:val="22"/>
        </w:rPr>
        <w:t xml:space="preserve">VINSTUB.com is a commercial API SaaS product that delivers Vehicle Identification Number (VIN) stubs based on year, make, model, and submodel queries. The service is positioned as a developer-facing data API, priced across four tiers to serve individual developers, small businesses, and enterprise integrators. Revenue is generated through recurring monthly subscriptions managed via Stripe.</w:t>
      </w:r>
    </w:p>
    <w:p>
      <w:pPr>
        <w:spacing w:after="80" w:before="80"/>
      </w:pPr>
      <w:r>
        <w:t xml:space="preserve"/>
      </w:r>
    </w:p>
    <w:p>
      <w:pPr>
        <w:spacing w:after="120" w:before="80"/>
      </w:pPr>
      <w:r>
        <w:rPr>
          <w:rFonts w:ascii="Arial" w:cs="Arial" w:eastAsia="Arial" w:hAnsi="Arial"/>
          <w:color w:val="374151"/>
          <w:sz w:val="22"/>
          <w:szCs w:val="22"/>
        </w:rPr>
        <w:t xml:space="preserve">The core value proposition is simple: developers and automotive platforms need a programmatic, reliable way to retrieve VIN stubs without maintaining their own dataset. VINSTUB.com abstracts that complexity behind a clean API, charges for access, and protects the underlying dataset from scraping or bulk extraction.</w:t>
      </w:r>
    </w:p>
    <w:p>
      <w:pPr>
        <w:spacing w:after="80" w:before="80"/>
      </w:pPr>
      <w:r>
        <w:t xml:space="preserve"/>
      </w:r>
    </w:p>
    <w:p>
      <w:pPr>
        <w:spacing w:after="120" w:before="80"/>
      </w:pPr>
      <w:r>
        <w:rPr>
          <w:rFonts w:ascii="Arial" w:cs="Arial" w:eastAsia="Arial" w:hAnsi="Arial"/>
          <w:color w:val="374151"/>
          <w:sz w:val="22"/>
          <w:szCs w:val="22"/>
        </w:rPr>
        <w:t xml:space="preserve">This document is the complete pre-build specification. It covers every significant design decision required before a line of code is written, including rate limiting philosophy, billing lifecycle, anti-scraping strategy, data architecture, security posture, and MVP scoping. It is intended to be handed directly to an engineering team as a build blueprint.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Key Business Metrics at Target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2880"/>
        <w:gridCol w:w="2880"/>
      </w:tblGrid>
      <w:tr>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88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6)</w:t>
            </w:r>
          </w:p>
        </w:tc>
        <w:tc>
          <w:tcPr>
            <w:tcW w:type="dxa" w:w="288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12)</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Free-to-Paid Conversion</w:t>
            </w:r>
          </w:p>
        </w:tc>
        <w:tc>
          <w:tcPr>
            <w:tcW w:type="dxa" w:w="28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8–12%</w:t>
            </w:r>
          </w:p>
        </w:tc>
        <w:tc>
          <w:tcPr>
            <w:tcW w:type="dxa" w:w="28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12–18%</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Monthly Recurring Revenue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$1,500–$4,000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$8,000–$20,000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Monthly Churn Rate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8%</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5%</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Paid Accounts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1,000–2,500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Uptime SLA</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99.5%</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99.9%</w:t>
            </w:r>
          </w:p>
        </w:tc>
      </w:tr>
    </w:tbl>
    <w:p>
      <w:pPr>
        <w:spacing w:after="80" w:before="80"/>
      </w:pPr>
      <w:r>
        <w:t xml:space="preserve"/>
      </w:r>
    </w:p>
    <w:p>
      <w:pPr>
        <w:pBdr>
          <w:top w:val="single" w:color="B45309" w:sz="4"/>
          <w:bottom w:val="single" w:color="B45309" w:sz="4"/>
          <w:left w:val="single" w:color="B45309" w:sz="12"/>
          <w:right w:val="single" w:color="B45309" w:sz="4"/>
        </w:pBdr>
        <w:shd w:fill="FEF3C7" w:val="clear"/>
        <w:spacing w:after="160" w:before="160"/>
        <w:ind w:left="360" w:right="360"/>
      </w:pPr>
      <w:r>
        <w:rPr>
          <w:rFonts w:ascii="Arial" w:cs="Arial" w:eastAsia="Arial" w:hAnsi="Arial"/>
          <w:i/>
          <w:iCs/>
          <w:color w:val="374151"/>
          <w:sz w:val="21"/>
          <w:szCs w:val="21"/>
        </w:rPr>
        <w:t xml:space="preserve">Critical assumption: The VIN stub dataset must be verified for licensing and intellectual property status before launch. If the CSV was sourced from a third party, a licensing review is required. This is the single highest legal risk in the business model.</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2. Product Overview</w:t>
      </w:r>
    </w:p>
    <w:p>
      <w:pPr>
        <w:pStyle w:val="Heading2"/>
        <w:spacing w:after="120" w:before="320"/>
      </w:pPr>
      <w:r>
        <w:rPr>
          <w:rFonts w:ascii="Arial" w:cs="Arial" w:eastAsia="Arial" w:hAnsi="Arial"/>
          <w:b/>
          <w:bCs/>
          <w:color w:val="2563EB"/>
          <w:sz w:val="28"/>
          <w:szCs w:val="28"/>
        </w:rPr>
        <w:t xml:space="preserve">2.1 What VINSTUB.com Does</w:t>
      </w:r>
    </w:p>
    <w:p>
      <w:pPr>
        <w:spacing w:after="120" w:before="80"/>
      </w:pPr>
      <w:r>
        <w:rPr>
          <w:rFonts w:ascii="Arial" w:cs="Arial" w:eastAsia="Arial" w:hAnsi="Arial"/>
          <w:color w:val="374151"/>
          <w:sz w:val="22"/>
          <w:szCs w:val="22"/>
        </w:rPr>
        <w:t xml:space="preserve">VINSTUB.com exposes a single primary API endpoint that accepts a vehicle descriptor (year, make, model, submodel) and returns the corresponding VIN stub — a deterministic character sequence that forms the first 7–10 characters of a VIN, representing the World Manufacturer Identifier (WMI) and the Vehicle Descriptor Section (VDS).</w:t>
      </w:r>
    </w:p>
    <w:p>
      <w:pPr>
        <w:spacing w:after="80" w:before="80"/>
      </w:pPr>
      <w:r>
        <w:t xml:space="preserve"/>
      </w:r>
    </w:p>
    <w:p>
      <w:pPr>
        <w:spacing w:after="120" w:before="80"/>
      </w:pPr>
      <w:r>
        <w:rPr>
          <w:rFonts w:ascii="Arial" w:cs="Arial" w:eastAsia="Arial" w:hAnsi="Arial"/>
          <w:color w:val="374151"/>
          <w:sz w:val="22"/>
          <w:szCs w:val="22"/>
        </w:rPr>
        <w:t xml:space="preserve">The API also supports an optional padded output mode that extends the VIN stub to a full 17-character string using a configurable placeholder character (* or 0). This is useful for systems that require a full VIN-length string even when the check digit, plant code, and production sequence are unknown.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2.2 Response Format Examples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360"/>
        <w:gridCol w:w="3600"/>
      </w:tblGrid>
      <w:tr>
        <w:tc>
          <w:tcPr>
            <w:tcW w:type="dxa" w:w="24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33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Output</w:t>
            </w:r>
          </w:p>
        </w:tc>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Stub Only</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1HGCM82</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Compact lookup, display only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Padded with *</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1HGCM82**********</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VIN field with placeholder for unknown chars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Padded with 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1HGCM8200000000000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Numeric-safe systems, legacy parsers</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2.3 Target Customer Segments</w:t>
      </w:r>
    </w:p>
    <w:p>
      <w:pPr>
        <w:pStyle w:val="ListParagraph"/>
        <w:numPr>
          <w:ilvl w:val="0"/>
          <w:numId w:val="2"/>
        </w:numPr>
        <w:spacing w:after="60" w:before="60"/>
      </w:pPr>
      <w:r>
        <w:rPr>
          <w:rFonts w:ascii="Arial" w:cs="Arial" w:eastAsia="Arial" w:hAnsi="Arial"/>
          <w:color w:val="374151"/>
          <w:sz w:val="22"/>
          <w:szCs w:val="22"/>
        </w:rPr>
        <w:t xml:space="preserve">Independent automotive developers building VIN validation or lookup tools</w:t>
      </w:r>
    </w:p>
    <w:p>
      <w:pPr>
        <w:pStyle w:val="ListParagraph"/>
        <w:numPr>
          <w:ilvl w:val="0"/>
          <w:numId w:val="2"/>
        </w:numPr>
        <w:spacing w:after="60" w:before="60"/>
      </w:pPr>
      <w:r>
        <w:rPr>
          <w:rFonts w:ascii="Arial" w:cs="Arial" w:eastAsia="Arial" w:hAnsi="Arial"/>
          <w:color w:val="374151"/>
          <w:sz w:val="22"/>
          <w:szCs w:val="22"/>
        </w:rPr>
        <w:t xml:space="preserve">Dealership management system (DMS) integrators needing batch VIN population</w:t>
      </w:r>
    </w:p>
    <w:p>
      <w:pPr>
        <w:pStyle w:val="ListParagraph"/>
        <w:numPr>
          <w:ilvl w:val="0"/>
          <w:numId w:val="2"/>
        </w:numPr>
        <w:spacing w:after="60" w:before="60"/>
      </w:pPr>
      <w:r>
        <w:rPr>
          <w:rFonts w:ascii="Arial" w:cs="Arial" w:eastAsia="Arial" w:hAnsi="Arial"/>
          <w:color w:val="374151"/>
          <w:sz w:val="22"/>
          <w:szCs w:val="22"/>
        </w:rPr>
        <w:t xml:space="preserve">Insurance and title companies requiring VIN-structure verification</w:t>
      </w:r>
    </w:p>
    <w:p>
      <w:pPr>
        <w:pStyle w:val="ListParagraph"/>
        <w:numPr>
          <w:ilvl w:val="0"/>
          <w:numId w:val="2"/>
        </w:numPr>
        <w:spacing w:after="60" w:before="60"/>
      </w:pPr>
      <w:r>
        <w:rPr>
          <w:rFonts w:ascii="Arial" w:cs="Arial" w:eastAsia="Arial" w:hAnsi="Arial"/>
          <w:color w:val="374151"/>
          <w:sz w:val="22"/>
          <w:szCs w:val="22"/>
        </w:rPr>
        <w:t xml:space="preserve">Fleet management platforms populating vehicle records</w:t>
      </w:r>
    </w:p>
    <w:p>
      <w:pPr>
        <w:pStyle w:val="ListParagraph"/>
        <w:numPr>
          <w:ilvl w:val="0"/>
          <w:numId w:val="2"/>
        </w:numPr>
        <w:spacing w:after="60" w:before="60"/>
      </w:pPr>
      <w:r>
        <w:rPr>
          <w:rFonts w:ascii="Arial" w:cs="Arial" w:eastAsia="Arial" w:hAnsi="Arial"/>
          <w:color w:val="374151"/>
          <w:sz w:val="22"/>
          <w:szCs w:val="22"/>
        </w:rPr>
        <w:t xml:space="preserve">OBD and telematics companies cross-referencing vehicle identifiers</w:t>
      </w:r>
    </w:p>
    <w:p>
      <w:pPr>
        <w:pStyle w:val="ListParagraph"/>
        <w:numPr>
          <w:ilvl w:val="0"/>
          <w:numId w:val="2"/>
        </w:numPr>
        <w:spacing w:after="60" w:before="60"/>
      </w:pPr>
      <w:r>
        <w:rPr>
          <w:rFonts w:ascii="Arial" w:cs="Arial" w:eastAsia="Arial" w:hAnsi="Arial"/>
          <w:color w:val="374151"/>
          <w:sz w:val="22"/>
          <w:szCs w:val="22"/>
        </w:rPr>
        <w:t xml:space="preserve">Data enrichment pipelines that append VIN structure to vehicle datasets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2.4 Competitive Positioning</w:t>
      </w:r>
    </w:p>
    <w:p>
      <w:pPr>
        <w:spacing w:after="120" w:before="80"/>
      </w:pPr>
      <w:r>
        <w:rPr>
          <w:rFonts w:ascii="Arial" w:cs="Arial" w:eastAsia="Arial" w:hAnsi="Arial"/>
          <w:color w:val="374151"/>
          <w:sz w:val="22"/>
          <w:szCs w:val="22"/>
        </w:rPr>
        <w:t xml:space="preserve">There is no well-known, standalone VIN stub API SaaS currently dominating this niche. Existing VIN services (NHTSA, Carfax, AutoCheck) return decoded VIN data — they do not generate VIN stubs from year/make/model. This creates a defensible niche. The moat is the curated dataset, the API reliability, and the rate limiting architecture that prevents bulk extraction.</w:t>
      </w:r>
    </w:p>
    <w:p>
      <w:pPr>
        <w:spacing w:after="80" w:before="80"/>
      </w:pPr>
      <w:r>
        <w:t xml:space="preserve"/>
      </w:r>
    </w:p>
    <w:p>
      <w:pPr>
        <w:pBdr>
          <w:top w:val="single" w:color="991B1B" w:sz="4"/>
          <w:bottom w:val="single" w:color="991B1B" w:sz="4"/>
          <w:left w:val="single" w:color="991B1B" w:sz="12"/>
          <w:right w:val="single" w:color="991B1B" w:sz="4"/>
        </w:pBdr>
        <w:shd w:fill="FEE2E2" w:val="clear"/>
        <w:spacing w:after="160" w:before="160"/>
        <w:ind w:left="360" w:right="360"/>
      </w:pPr>
      <w:r>
        <w:rPr>
          <w:rFonts w:ascii="Arial" w:cs="Arial" w:eastAsia="Arial" w:hAnsi="Arial"/>
          <w:i/>
          <w:iCs/>
          <w:color w:val="374151"/>
          <w:sz w:val="21"/>
          <w:szCs w:val="21"/>
        </w:rPr>
        <w:t xml:space="preserve">Weak point: If NHTSA expands its free API or if a competitor builds a similar product, the pricing pressure on lower tiers will be severe. The data itself is not proprietary unless it was independently assembled. Evaluate enrichment opportunities (e.g., trim-level mappings, engine codes) to deepen the dataset and widen the moat.</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3. User Roles and Account Model</w:t>
      </w:r>
    </w:p>
    <w:p>
      <w:pPr>
        <w:pStyle w:val="Heading2"/>
        <w:spacing w:after="120" w:before="320"/>
      </w:pPr>
      <w:r>
        <w:rPr>
          <w:rFonts w:ascii="Arial" w:cs="Arial" w:eastAsia="Arial" w:hAnsi="Arial"/>
          <w:b/>
          <w:bCs/>
          <w:color w:val="2563EB"/>
          <w:sz w:val="28"/>
          <w:szCs w:val="28"/>
        </w:rPr>
        <w:t xml:space="preserve">3.1 Account Types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4680"/>
        <w:gridCol w:w="2680"/>
      </w:tblGrid>
      <w:tr>
        <w:tc>
          <w:tcPr>
            <w:tcW w:type="dxa" w:w="20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68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8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Level</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Anonymous</w:t>
            </w:r>
          </w:p>
        </w:tc>
        <w:tc>
          <w:tcPr>
            <w:tcW w:type="dxa" w:w="4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account. No API access. Can view marketing, pricing, and docs.</w:t>
            </w:r>
          </w:p>
        </w:tc>
        <w:tc>
          <w:tcPr>
            <w:tcW w:type="dxa" w:w="2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Public pages only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Registered (Free)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verified. Has API key. Subject to Free plan limits.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(rate limited)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Subscriber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Active paying Stripe subscription (Basic, Premium, Enterprise).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per plan limits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Suspended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with failed payment past grace period or abuse flag.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 only (read)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Admin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Internal Anthropic/company operator. Full access to admin dashboard.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system access</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3.2 Account Registration Flow</w:t>
      </w:r>
    </w:p>
    <w:p>
      <w:pPr>
        <w:pStyle w:val="ListParagraph"/>
        <w:numPr>
          <w:ilvl w:val="0"/>
          <w:numId w:val="3"/>
        </w:numPr>
        <w:spacing w:after="60" w:before="60"/>
      </w:pPr>
      <w:r>
        <w:rPr>
          <w:rFonts w:ascii="Arial" w:cs="Arial" w:eastAsia="Arial" w:hAnsi="Arial"/>
          <w:color w:val="374151"/>
          <w:sz w:val="22"/>
          <w:szCs w:val="22"/>
        </w:rPr>
        <w:t xml:space="preserve">User submits email and password on /signup</w:t>
      </w:r>
    </w:p>
    <w:p>
      <w:pPr>
        <w:pStyle w:val="ListParagraph"/>
        <w:numPr>
          <w:ilvl w:val="0"/>
          <w:numId w:val="3"/>
        </w:numPr>
        <w:spacing w:after="60" w:before="60"/>
      </w:pPr>
      <w:r>
        <w:rPr>
          <w:rFonts w:ascii="Arial" w:cs="Arial" w:eastAsia="Arial" w:hAnsi="Arial"/>
          <w:color w:val="374151"/>
          <w:sz w:val="22"/>
          <w:szCs w:val="22"/>
        </w:rPr>
        <w:t xml:space="preserve">System creates account in pending_verification state</w:t>
      </w:r>
    </w:p>
    <w:p>
      <w:pPr>
        <w:pStyle w:val="ListParagraph"/>
        <w:numPr>
          <w:ilvl w:val="0"/>
          <w:numId w:val="3"/>
        </w:numPr>
        <w:spacing w:after="60" w:before="60"/>
      </w:pPr>
      <w:r>
        <w:rPr>
          <w:rFonts w:ascii="Arial" w:cs="Arial" w:eastAsia="Arial" w:hAnsi="Arial"/>
          <w:color w:val="374151"/>
          <w:sz w:val="22"/>
          <w:szCs w:val="22"/>
        </w:rPr>
        <w:t xml:space="preserve">Verification email sent immediately via transactional email provider</w:t>
      </w:r>
    </w:p>
    <w:p>
      <w:pPr>
        <w:pStyle w:val="ListParagraph"/>
        <w:numPr>
          <w:ilvl w:val="0"/>
          <w:numId w:val="3"/>
        </w:numPr>
        <w:spacing w:after="60" w:before="60"/>
      </w:pPr>
      <w:r>
        <w:rPr>
          <w:rFonts w:ascii="Arial" w:cs="Arial" w:eastAsia="Arial" w:hAnsi="Arial"/>
          <w:color w:val="374151"/>
          <w:sz w:val="22"/>
          <w:szCs w:val="22"/>
        </w:rPr>
        <w:t xml:space="preserve">User clicks link — account activates, plan defaults to Free</w:t>
      </w:r>
    </w:p>
    <w:p>
      <w:pPr>
        <w:pStyle w:val="ListParagraph"/>
        <w:numPr>
          <w:ilvl w:val="0"/>
          <w:numId w:val="3"/>
        </w:numPr>
        <w:spacing w:after="60" w:before="60"/>
      </w:pPr>
      <w:r>
        <w:rPr>
          <w:rFonts w:ascii="Arial" w:cs="Arial" w:eastAsia="Arial" w:hAnsi="Arial"/>
          <w:color w:val="374151"/>
          <w:sz w:val="22"/>
          <w:szCs w:val="22"/>
        </w:rPr>
        <w:t xml:space="preserve">API key auto-generated and shown once in dashboard</w:t>
      </w:r>
    </w:p>
    <w:p>
      <w:pPr>
        <w:pStyle w:val="ListParagraph"/>
        <w:numPr>
          <w:ilvl w:val="0"/>
          <w:numId w:val="3"/>
        </w:numPr>
        <w:spacing w:after="60" w:before="60"/>
      </w:pPr>
      <w:r>
        <w:rPr>
          <w:rFonts w:ascii="Arial" w:cs="Arial" w:eastAsia="Arial" w:hAnsi="Arial"/>
          <w:color w:val="374151"/>
          <w:sz w:val="22"/>
          <w:szCs w:val="22"/>
        </w:rPr>
        <w:t xml:space="preserve">User may optionally upgrade to paid plan immediately</w:t>
      </w:r>
    </w:p>
    <w:p>
      <w:pPr>
        <w:spacing w:after="80" w:before="80"/>
      </w:pPr>
      <w:r>
        <w:t xml:space="preserve"/>
      </w:r>
    </w:p>
    <w:p>
      <w:pPr>
        <w:pBdr>
          <w:top w:val="single" w:color="2563EB" w:sz="4"/>
          <w:bottom w:val="single" w:color="2563EB" w:sz="4"/>
          <w:left w:val="single" w:color="2563EB" w:sz="12"/>
          <w:right w:val="single" w:color="2563EB" w:sz="4"/>
        </w:pBdr>
        <w:shd w:fill="EFF6FF" w:val="clear"/>
        <w:spacing w:after="160" w:before="160"/>
        <w:ind w:left="360" w:right="360"/>
      </w:pPr>
      <w:r>
        <w:rPr>
          <w:rFonts w:ascii="Arial" w:cs="Arial" w:eastAsia="Arial" w:hAnsi="Arial"/>
          <w:i/>
          <w:iCs/>
          <w:color w:val="374151"/>
          <w:sz w:val="21"/>
          <w:szCs w:val="21"/>
        </w:rPr>
        <w:t xml:space="preserve">Design decision: Do not allow API access until email is verified. This is essential friction against throwaway account abuse on the Free tier.</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3.3 API Key Model</w:t>
      </w:r>
    </w:p>
    <w:p>
      <w:pPr>
        <w:spacing w:after="120" w:before="80"/>
      </w:pPr>
      <w:r>
        <w:rPr>
          <w:rFonts w:ascii="Arial" w:cs="Arial" w:eastAsia="Arial" w:hAnsi="Arial"/>
          <w:color w:val="374151"/>
          <w:sz w:val="22"/>
          <w:szCs w:val="22"/>
        </w:rPr>
        <w:t xml:space="preserve">Each account holds exactly one active API key at any time. The key is a cryptographically random string, formatted as a prefixed token for easy identification:</w:t>
      </w:r>
    </w:p>
    <w:p>
      <w:pPr>
        <w:spacing w:after="80" w:before="80"/>
      </w:pPr>
      <w:r>
        <w:t xml:space="preserve"/>
      </w:r>
    </w:p>
    <w:p>
      <w:pPr>
        <w:spacing w:after="120" w:before="80"/>
      </w:pPr>
      <w:r>
        <w:rPr>
          <w:rFonts w:ascii="Courier New" w:cs="Courier New" w:eastAsia="Courier New" w:hAnsi="Courier New"/>
          <w:color w:val="374151"/>
          <w:sz w:val="20"/>
          <w:szCs w:val="20"/>
        </w:rPr>
        <w:t xml:space="preserve">Format: vs_live_[48 random hex characters]</w:t>
      </w:r>
    </w:p>
    <w:p>
      <w:pPr>
        <w:spacing w:after="80" w:before="80"/>
      </w:pPr>
      <w:r>
        <w:t xml:space="preserve"/>
      </w:r>
    </w:p>
    <w:p>
      <w:pPr>
        <w:spacing w:after="120" w:before="80"/>
      </w:pPr>
      <w:r>
        <w:rPr>
          <w:rFonts w:ascii="Arial" w:cs="Arial" w:eastAsia="Arial" w:hAnsi="Arial"/>
          <w:color w:val="374151"/>
          <w:sz w:val="22"/>
          <w:szCs w:val="22"/>
        </w:rPr>
        <w:t xml:space="preserve">The vs_ prefix identifies VINSTUB. The live_ segment distinguishes production keys from future test keys. Example:</w:t>
      </w:r>
    </w:p>
    <w:p>
      <w:pPr>
        <w:spacing w:after="120" w:before="80"/>
      </w:pPr>
      <w:r>
        <w:rPr>
          <w:rFonts w:ascii="Courier New" w:cs="Courier New" w:eastAsia="Courier New" w:hAnsi="Courier New"/>
          <w:color w:val="374151"/>
          <w:sz w:val="18"/>
          <w:szCs w:val="18"/>
        </w:rPr>
        <w:t xml:space="preserve">vs_live_a3f9b2c1d4e5f6a7b8c9d0e1f2a3b4c5d6e7f8a9b0c1d2e3f4a5b6c7d8e9f0a1</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3.4 API Key Lifecycle</w:t>
      </w:r>
    </w:p>
    <w:p>
      <w:pPr>
        <w:pStyle w:val="ListParagraph"/>
        <w:numPr>
          <w:ilvl w:val="0"/>
          <w:numId w:val="2"/>
        </w:numPr>
        <w:spacing w:after="60" w:before="60"/>
      </w:pPr>
      <w:r>
        <w:rPr>
          <w:rFonts w:ascii="Arial" w:cs="Arial" w:eastAsia="Arial" w:hAnsi="Arial"/>
          <w:color w:val="374151"/>
          <w:sz w:val="22"/>
          <w:szCs w:val="22"/>
        </w:rPr>
        <w:t xml:space="preserve">Generated once on account verification</w:t>
      </w:r>
    </w:p>
    <w:p>
      <w:pPr>
        <w:pStyle w:val="ListParagraph"/>
        <w:numPr>
          <w:ilvl w:val="0"/>
          <w:numId w:val="2"/>
        </w:numPr>
        <w:spacing w:after="60" w:before="60"/>
      </w:pPr>
      <w:r>
        <w:rPr>
          <w:rFonts w:ascii="Arial" w:cs="Arial" w:eastAsia="Arial" w:hAnsi="Arial"/>
          <w:color w:val="374151"/>
          <w:sz w:val="22"/>
          <w:szCs w:val="22"/>
        </w:rPr>
        <w:t xml:space="preserve">Displayed once in full — subsequently shown only as last 6 characters (masked)</w:t>
      </w:r>
    </w:p>
    <w:p>
      <w:pPr>
        <w:pStyle w:val="ListParagraph"/>
        <w:numPr>
          <w:ilvl w:val="0"/>
          <w:numId w:val="2"/>
        </w:numPr>
        <w:spacing w:after="60" w:before="60"/>
      </w:pPr>
      <w:r>
        <w:rPr>
          <w:rFonts w:ascii="Arial" w:cs="Arial" w:eastAsia="Arial" w:hAnsi="Arial"/>
          <w:color w:val="374151"/>
          <w:sz w:val="22"/>
          <w:szCs w:val="22"/>
        </w:rPr>
        <w:t xml:space="preserve">User can rotate key at any time — old key becomes invalid immediately</w:t>
      </w:r>
    </w:p>
    <w:p>
      <w:pPr>
        <w:pStyle w:val="ListParagraph"/>
        <w:numPr>
          <w:ilvl w:val="0"/>
          <w:numId w:val="2"/>
        </w:numPr>
        <w:spacing w:after="60" w:before="60"/>
      </w:pPr>
      <w:r>
        <w:rPr>
          <w:rFonts w:ascii="Arial" w:cs="Arial" w:eastAsia="Arial" w:hAnsi="Arial"/>
          <w:color w:val="374151"/>
          <w:sz w:val="22"/>
          <w:szCs w:val="22"/>
        </w:rPr>
        <w:t xml:space="preserve">User can revoke key without generating a new one — disables API access</w:t>
      </w:r>
    </w:p>
    <w:p>
      <w:pPr>
        <w:pStyle w:val="ListParagraph"/>
        <w:numPr>
          <w:ilvl w:val="0"/>
          <w:numId w:val="2"/>
        </w:numPr>
        <w:spacing w:after="60" w:before="60"/>
      </w:pPr>
      <w:r>
        <w:rPr>
          <w:rFonts w:ascii="Arial" w:cs="Arial" w:eastAsia="Arial" w:hAnsi="Arial"/>
          <w:color w:val="374151"/>
          <w:sz w:val="22"/>
          <w:szCs w:val="22"/>
        </w:rPr>
        <w:t xml:space="preserve">Admin can force-rotate or revoke any key</w:t>
      </w:r>
    </w:p>
    <w:p>
      <w:pPr>
        <w:pStyle w:val="ListParagraph"/>
        <w:numPr>
          <w:ilvl w:val="0"/>
          <w:numId w:val="2"/>
        </w:numPr>
        <w:spacing w:after="60" w:before="60"/>
      </w:pPr>
      <w:r>
        <w:rPr>
          <w:rFonts w:ascii="Arial" w:cs="Arial" w:eastAsia="Arial" w:hAnsi="Arial"/>
          <w:color w:val="374151"/>
          <w:sz w:val="22"/>
          <w:szCs w:val="22"/>
        </w:rPr>
        <w:t xml:space="preserve">Key rotation is logged with timestamp and IP</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3.5 Authentication Method</w:t>
      </w:r>
    </w:p>
    <w:p>
      <w:pPr>
        <w:spacing w:after="120" w:before="80"/>
      </w:pPr>
      <w:r>
        <w:rPr>
          <w:rFonts w:ascii="Arial" w:cs="Arial" w:eastAsia="Arial" w:hAnsi="Arial"/>
          <w:color w:val="374151"/>
          <w:sz w:val="22"/>
          <w:szCs w:val="22"/>
        </w:rPr>
        <w:t xml:space="preserve">All API requests must include the key as a Bearer token in the Authorization header:</w:t>
      </w:r>
    </w:p>
    <w:p>
      <w:pPr>
        <w:spacing w:after="80" w:before="80"/>
      </w:pPr>
      <w:r>
        <w:t xml:space="preserve"/>
      </w:r>
    </w:p>
    <w:p>
      <w:pPr>
        <w:spacing w:after="120" w:before="80"/>
      </w:pPr>
      <w:r>
        <w:rPr>
          <w:rFonts w:ascii="Courier New" w:cs="Courier New" w:eastAsia="Courier New" w:hAnsi="Courier New"/>
          <w:color w:val="374151"/>
          <w:sz w:val="20"/>
          <w:szCs w:val="20"/>
        </w:rPr>
        <w:t xml:space="preserve">Authorization: Bearer vs_live_a3f9b2c1...</w:t>
      </w:r>
    </w:p>
    <w:p>
      <w:pPr>
        <w:spacing w:after="80" w:before="80"/>
      </w:pPr>
      <w:r>
        <w:t xml:space="preserve"/>
      </w:r>
    </w:p>
    <w:p>
      <w:pPr>
        <w:spacing w:after="120" w:before="80"/>
      </w:pPr>
      <w:r>
        <w:rPr>
          <w:rFonts w:ascii="Arial" w:cs="Arial" w:eastAsia="Arial" w:hAnsi="Arial"/>
          <w:color w:val="374151"/>
          <w:sz w:val="22"/>
          <w:szCs w:val="22"/>
        </w:rPr>
        <w:t xml:space="preserve">Query-string authentication (e.g., ?api_key=...) will NOT be supported. Query strings appear in server logs, CDN logs, browser history, and referrer headers — they are a security anti-pattern for sensitive credentials.</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4. Subscription Plans and Recommended Limits</w:t>
      </w:r>
    </w:p>
    <w:p>
      <w:pPr>
        <w:pStyle w:val="Heading2"/>
        <w:spacing w:after="120" w:before="320"/>
      </w:pPr>
      <w:r>
        <w:rPr>
          <w:rFonts w:ascii="Arial" w:cs="Arial" w:eastAsia="Arial" w:hAnsi="Arial"/>
          <w:b/>
          <w:bCs/>
          <w:color w:val="2563EB"/>
          <w:sz w:val="28"/>
          <w:szCs w:val="28"/>
        </w:rPr>
        <w:t xml:space="preserve">4.1 Plan Overview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700"/>
        <w:gridCol w:w="1700"/>
        <w:gridCol w:w="1700"/>
        <w:gridCol w:w="2060"/>
      </w:tblGrid>
      <w:tr>
        <w:tc>
          <w:tcPr>
            <w:tcW w:type="dxa" w:w="2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17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7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Basic</w:t>
            </w:r>
          </w:p>
        </w:tc>
        <w:tc>
          <w:tcPr>
            <w:tcW w:type="dxa" w:w="17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Premium</w:t>
            </w:r>
          </w:p>
        </w:tc>
        <w:tc>
          <w:tcPr>
            <w:tcW w:type="dxa" w:w="20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Price/month</w:t>
            </w:r>
          </w:p>
        </w:tc>
        <w:tc>
          <w:tcPr>
            <w:tcW w:type="dxa" w:w="17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7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$7.99</w:t>
            </w:r>
          </w:p>
        </w:tc>
        <w:tc>
          <w:tcPr>
            <w:tcW w:type="dxa" w:w="17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$19.99</w:t>
            </w:r>
          </w:p>
        </w:tc>
        <w:tc>
          <w:tcPr>
            <w:tcW w:type="dxa" w:w="20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Daily Query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Per-Minute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Per-5-Min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350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Per-Hour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Concurrency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 req</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Response SLA</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Best effort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500ms p95</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300ms p95</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200ms p95</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Support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Community/docs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(72h)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(24h)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Priority email (4h)</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Overage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 at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 at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 at limit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Soft-cap + alert</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4.2 Rate Limit Rationale</w:t>
      </w:r>
    </w:p>
    <w:p>
      <w:pPr>
        <w:pStyle w:val="Heading3"/>
        <w:spacing w:after="100" w:before="240"/>
      </w:pPr>
      <w:r>
        <w:rPr>
          <w:rFonts w:ascii="Arial" w:cs="Arial" w:eastAsia="Arial" w:hAnsi="Arial"/>
          <w:b/>
          <w:bCs/>
          <w:color w:val="1E3A5F"/>
          <w:sz w:val="24"/>
          <w:szCs w:val="24"/>
        </w:rPr>
        <w:t xml:space="preserve">Free Tier</w:t>
      </w:r>
    </w:p>
    <w:p>
      <w:pPr>
        <w:spacing w:after="120" w:before="80"/>
      </w:pPr>
      <w:r>
        <w:rPr>
          <w:rFonts w:ascii="Arial" w:cs="Arial" w:eastAsia="Arial" w:hAnsi="Arial"/>
          <w:color w:val="374151"/>
          <w:sz w:val="22"/>
          <w:szCs w:val="22"/>
        </w:rPr>
        <w:t xml:space="preserve">The Free tier is explicitly designed as a tease, not a product. At 50 queries/day and 5/minute, a developer can test their integration and validate the API format. They cannot build a meaningful production workflow. The 1-request concurrency rule prevents parallel threading. This forces genuine evaluation users to upgrade quickly while creating high friction for anyone attempting to scrape the database.</w:t>
      </w:r>
    </w:p>
    <w:p>
      <w:pPr>
        <w:spacing w:after="80" w:before="80"/>
      </w:pPr>
      <w:r>
        <w:t xml:space="preserve"/>
      </w:r>
    </w:p>
    <w:p>
      <w:pPr>
        <w:pBdr>
          <w:top w:val="single" w:color="B45309" w:sz="4"/>
          <w:bottom w:val="single" w:color="B45309" w:sz="4"/>
          <w:left w:val="single" w:color="B45309" w:sz="12"/>
          <w:right w:val="single" w:color="B45309" w:sz="4"/>
        </w:pBdr>
        <w:shd w:fill="FEF3C7" w:val="clear"/>
        <w:spacing w:after="160" w:before="160"/>
        <w:ind w:left="360" w:right="360"/>
      </w:pPr>
      <w:r>
        <w:rPr>
          <w:rFonts w:ascii="Arial" w:cs="Arial" w:eastAsia="Arial" w:hAnsi="Arial"/>
          <w:i/>
          <w:iCs/>
          <w:color w:val="374151"/>
          <w:sz w:val="21"/>
          <w:szCs w:val="21"/>
        </w:rPr>
        <w:t xml:space="preserve">At 50 queries/day, it would take a minimum of 200+ days to extract a modest 10,000-record dataset — assuming a user guesses every valid year/make/model/submodel combination. In practice, the search space is orders of magnitude larger, making scraping via Free accounts economically infeasible.</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Basic Tier ($7.99/month)</w:t>
      </w:r>
    </w:p>
    <w:p>
      <w:pPr>
        <w:spacing w:after="120" w:before="80"/>
      </w:pPr>
      <w:r>
        <w:rPr>
          <w:rFonts w:ascii="Arial" w:cs="Arial" w:eastAsia="Arial" w:hAnsi="Arial"/>
          <w:color w:val="374151"/>
          <w:sz w:val="22"/>
          <w:szCs w:val="22"/>
        </w:rPr>
        <w:t xml:space="preserve">Basic provides enough volume for small production integrations — a single-location dealership, a personal project, or a low-traffic app. The 500 daily limit with 20/minute rate supports steady workloads without burst scraping. At $7.99, the cost-per-query at limit is roughly $0.000266 — extremely affordable for legitimate use, but paid access creates a friction layer against throwaway abuse accounts.</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Premium Tier ($19.99/month)</w:t>
      </w:r>
    </w:p>
    <w:p>
      <w:pPr>
        <w:spacing w:after="120" w:before="80"/>
      </w:pPr>
      <w:r>
        <w:rPr>
          <w:rFonts w:ascii="Arial" w:cs="Arial" w:eastAsia="Arial" w:hAnsi="Arial"/>
          <w:color w:val="374151"/>
          <w:sz w:val="22"/>
          <w:szCs w:val="22"/>
        </w:rPr>
        <w:t xml:space="preserve">Premium is the primary revenue driver and the target plan for most serious developers and SMBs. At 5,000 queries/day and 100/minute, it handles mid-volume integrations comfortably. The price-to-volume ratio is strong enough to justify the upgrade from Basic while still protecting the dataset.</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Enterprise Tier ($99/month)</w:t>
      </w:r>
    </w:p>
    <w:p>
      <w:pPr>
        <w:spacing w:after="120" w:before="80"/>
      </w:pPr>
      <w:r>
        <w:rPr>
          <w:rFonts w:ascii="Arial" w:cs="Arial" w:eastAsia="Arial" w:hAnsi="Arial"/>
          <w:color w:val="374151"/>
          <w:sz w:val="22"/>
          <w:szCs w:val="22"/>
        </w:rPr>
        <w:t xml:space="preserve">Enterprise serves integrators, data companies, and large platforms needing high-volume access. The 50,000 daily limit with 500/minute is intentionally generous but still bounded. Even at full utilization, extracting the full dataset would take 100+ days, which the abuse detection system will flag long before completion. Enterprise users also receive priority support and a softer daily cap response (alert + continued access with monitoring rather than hard block).</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4.3 Plan Upgrade/Downgrade Behavior</w:t>
      </w:r>
    </w:p>
    <w:p>
      <w:pPr>
        <w:pStyle w:val="ListParagraph"/>
        <w:numPr>
          <w:ilvl w:val="0"/>
          <w:numId w:val="2"/>
        </w:numPr>
        <w:spacing w:after="60" w:before="60"/>
      </w:pPr>
      <w:r>
        <w:rPr>
          <w:rFonts w:ascii="Arial" w:cs="Arial" w:eastAsia="Arial" w:hAnsi="Arial"/>
          <w:color w:val="374151"/>
          <w:sz w:val="22"/>
          <w:szCs w:val="22"/>
        </w:rPr>
        <w:t xml:space="preserve">Upgrades take effect immediately; billing is prorated</w:t>
      </w:r>
    </w:p>
    <w:p>
      <w:pPr>
        <w:pStyle w:val="ListParagraph"/>
        <w:numPr>
          <w:ilvl w:val="0"/>
          <w:numId w:val="2"/>
        </w:numPr>
        <w:spacing w:after="60" w:before="60"/>
      </w:pPr>
      <w:r>
        <w:rPr>
          <w:rFonts w:ascii="Arial" w:cs="Arial" w:eastAsia="Arial" w:hAnsi="Arial"/>
          <w:color w:val="374151"/>
          <w:sz w:val="22"/>
          <w:szCs w:val="22"/>
        </w:rPr>
        <w:t xml:space="preserve">Downgrades take effect at end of current billing period</w:t>
      </w:r>
    </w:p>
    <w:p>
      <w:pPr>
        <w:pStyle w:val="ListParagraph"/>
        <w:numPr>
          <w:ilvl w:val="0"/>
          <w:numId w:val="2"/>
        </w:numPr>
        <w:spacing w:after="60" w:before="60"/>
      </w:pPr>
      <w:r>
        <w:rPr>
          <w:rFonts w:ascii="Arial" w:cs="Arial" w:eastAsia="Arial" w:hAnsi="Arial"/>
          <w:color w:val="374151"/>
          <w:sz w:val="22"/>
          <w:szCs w:val="22"/>
        </w:rPr>
        <w:t xml:space="preserve">Rate limits update immediately upon upgrade (no lag)</w:t>
      </w:r>
    </w:p>
    <w:p>
      <w:pPr>
        <w:pStyle w:val="ListParagraph"/>
        <w:numPr>
          <w:ilvl w:val="0"/>
          <w:numId w:val="2"/>
        </w:numPr>
        <w:spacing w:after="60" w:before="60"/>
      </w:pPr>
      <w:r>
        <w:rPr>
          <w:rFonts w:ascii="Arial" w:cs="Arial" w:eastAsia="Arial" w:hAnsi="Arial"/>
          <w:color w:val="374151"/>
          <w:sz w:val="22"/>
          <w:szCs w:val="22"/>
        </w:rPr>
        <w:t xml:space="preserve">If downgraded mid-period, API continues at old plan until period ends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4.4 Overage Philosophy</w:t>
      </w:r>
    </w:p>
    <w:p>
      <w:pPr>
        <w:spacing w:after="120" w:before="80"/>
      </w:pPr>
      <w:r>
        <w:rPr>
          <w:rFonts w:ascii="Arial" w:cs="Arial" w:eastAsia="Arial" w:hAnsi="Arial"/>
          <w:color w:val="374151"/>
          <w:sz w:val="22"/>
          <w:szCs w:val="22"/>
        </w:rPr>
        <w:t xml:space="preserve">VINSTUB.com does NOT offer pay-as-you-go overage billing. When users hit their daily limit, the API returns HTTP 429 with a clear message explaining when the quota resets and how to upgrade. This is intentional — overage billing creates unpredictable costs for users and unpredictable revenue for the business, and it incentivizes the product team to not optimize rate limiting properly.</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5. API Functional Specification</w:t>
      </w:r>
    </w:p>
    <w:p>
      <w:pPr>
        <w:pStyle w:val="Heading2"/>
        <w:spacing w:after="120" w:before="320"/>
      </w:pPr>
      <w:r>
        <w:rPr>
          <w:rFonts w:ascii="Arial" w:cs="Arial" w:eastAsia="Arial" w:hAnsi="Arial"/>
          <w:b/>
          <w:bCs/>
          <w:color w:val="2563EB"/>
          <w:sz w:val="28"/>
          <w:szCs w:val="28"/>
        </w:rPr>
        <w:t xml:space="preserve">5.1 Versioning</w:t>
      </w:r>
    </w:p>
    <w:p>
      <w:pPr>
        <w:spacing w:after="120" w:before="80"/>
      </w:pPr>
      <w:r>
        <w:rPr>
          <w:rFonts w:ascii="Arial" w:cs="Arial" w:eastAsia="Arial" w:hAnsi="Arial"/>
          <w:color w:val="374151"/>
          <w:sz w:val="22"/>
          <w:szCs w:val="22"/>
        </w:rPr>
        <w:t xml:space="preserve">All API endpoints are versioned in the URL path. The initial release uses /v1/. Future breaking changes will introduce /v2/ while /v1/ remains supported for a minimum of 12 months with deprecation notices.</w:t>
      </w:r>
    </w:p>
    <w:p>
      <w:pPr>
        <w:spacing w:after="80" w:before="80"/>
      </w:pPr>
      <w:r>
        <w:t xml:space="preserve"/>
      </w:r>
    </w:p>
    <w:p>
      <w:pPr>
        <w:spacing w:after="120" w:before="80"/>
      </w:pPr>
      <w:r>
        <w:rPr>
          <w:rFonts w:ascii="Courier New" w:cs="Courier New" w:eastAsia="Courier New" w:hAnsi="Courier New"/>
          <w:color w:val="374151"/>
          <w:sz w:val="20"/>
          <w:szCs w:val="20"/>
        </w:rPr>
        <w:t xml:space="preserve">Base URL: https://api.vinstub.com/v1/</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5.2 Primary Endpoint</w:t>
      </w:r>
    </w:p>
    <w:p>
      <w:pPr>
        <w:pStyle w:val="Heading3"/>
        <w:spacing w:after="100" w:before="240"/>
      </w:pPr>
      <w:r>
        <w:rPr>
          <w:rFonts w:ascii="Arial" w:cs="Arial" w:eastAsia="Arial" w:hAnsi="Arial"/>
          <w:b/>
          <w:bCs/>
          <w:color w:val="1E3A5F"/>
          <w:sz w:val="24"/>
          <w:szCs w:val="24"/>
        </w:rPr>
        <w:t xml:space="preserve">GET /v1/stub</w:t>
      </w:r>
    </w:p>
    <w:p>
      <w:pPr>
        <w:spacing w:after="120" w:before="80"/>
      </w:pPr>
      <w:r>
        <w:rPr>
          <w:rFonts w:ascii="Arial" w:cs="Arial" w:eastAsia="Arial" w:hAnsi="Arial"/>
          <w:color w:val="374151"/>
          <w:sz w:val="22"/>
          <w:szCs w:val="22"/>
        </w:rPr>
        <w:t xml:space="preserve">Returns the VIN stub for a given vehicle descriptor.</w:t>
      </w:r>
    </w:p>
    <w:p>
      <w:pPr>
        <w:spacing w:after="8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200"/>
        <w:gridCol w:w="1200"/>
        <w:gridCol w:w="5160"/>
      </w:tblGrid>
      <w:tr>
        <w:tc>
          <w:tcPr>
            <w:tcW w:type="dxa" w:w="18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51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year</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integer</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w:t>
            </w:r>
          </w:p>
        </w:tc>
        <w:tc>
          <w:tcPr>
            <w:tcW w:type="dxa" w:w="5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Model year (1980–current year + 1)</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make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Vehicle manufacturer (case-insensitive, normalized)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model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Vehicle model name (case-insensitive, normalized)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submodel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Trim/submodel variant. If omitted, returns base model stub when unambiguous.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boolean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If true, pads output to 17 characters. Default: false.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placeholder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Placeholder character when pad=true. Accepts * or 0. Default: *</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format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Response format: json (default) or text</w:t>
            </w:r>
          </w:p>
        </w:tc>
      </w:tr>
    </w:tbl>
    <w:p>
      <w:pPr>
        <w:spacing w:after="80" w:before="80"/>
      </w:pPr>
      <w:r>
        <w:t xml:space="preserve"/>
      </w:r>
    </w:p>
    <w:p>
      <w:pPr>
        <w:pStyle w:val="Heading3"/>
        <w:spacing w:after="100" w:before="240"/>
      </w:pPr>
      <w:r>
        <w:rPr>
          <w:rFonts w:ascii="Arial" w:cs="Arial" w:eastAsia="Arial" w:hAnsi="Arial"/>
          <w:b/>
          <w:bCs/>
          <w:color w:val="1E3A5F"/>
          <w:sz w:val="24"/>
          <w:szCs w:val="24"/>
        </w:rPr>
        <w:t xml:space="preserve">Example Request</w:t>
      </w:r>
    </w:p>
    <w:p>
      <w:pPr>
        <w:spacing w:after="120" w:before="80"/>
      </w:pPr>
      <w:r>
        <w:rPr>
          <w:rFonts w:ascii="Courier New" w:cs="Courier New" w:eastAsia="Courier New" w:hAnsi="Courier New"/>
          <w:color w:val="374151"/>
          <w:sz w:val="19"/>
          <w:szCs w:val="19"/>
        </w:rPr>
        <w:t xml:space="preserve">GET /v1/stub?year=2019&amp;make=honda&amp;model=accord&amp;submodel=sport&amp;pad=true&amp;placeholder=*</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Success Response (HTTP 200)</w:t>
      </w:r>
    </w:p>
    <w:p>
      <w:pPr>
        <w:spacing w:after="120" w:before="80"/>
      </w:pPr>
      <w:r>
        <w:rPr>
          <w:rFonts w:ascii="Courier New" w:cs="Courier New" w:eastAsia="Courier New" w:hAnsi="Courier New"/>
          <w:color w:val="374151"/>
          <w:sz w:val="18"/>
          <w:szCs w:val="18"/>
        </w:rPr>
        <w:t xml:space="preserve">{
  "success": true,
  "stub": "1HGCV1F3",
  "padded": "1HGCV1F3*********",
  "vin_length": 17,
  "stub_length": 8,
  "year": 2019,
  "make": "Honda",
  "model": "Accord",
  "submodel": "Sport",
  "placeholder": "*",
  "match_type": "exact",
  "request_id": "req_abc123xyz"
}</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5.3 Match Logic</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600"/>
        <w:gridCol w:w="1560"/>
        <w:gridCol w:w="1800"/>
      </w:tblGrid>
      <w:tr>
        <w:tc>
          <w:tcPr>
            <w:tcW w:type="dxa" w:w="24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Match Type</w:t>
            </w:r>
          </w:p>
        </w:tc>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15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Status</w:t>
            </w:r>
          </w:p>
        </w:tc>
        <w:tc>
          <w:tcPr>
            <w:tcW w:type="dxa" w:w="18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exact</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Exact match on year + make + model + submodel after normalization</w:t>
            </w:r>
          </w:p>
        </w:tc>
        <w:tc>
          <w:tcPr>
            <w:tcW w:type="dxa" w:w="1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stub</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base_model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Submodel omitted; single base match found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stub, notes base match</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ambiguous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Multiple stubs match (submodel omitted, multiple variants exist)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candidate list with stub options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no_match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record found in dataset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404</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structured not-found error</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invalid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Missing required param, invalid year range, etc.</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Validation error with field details</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5.4 Normalization Rules</w:t>
      </w:r>
    </w:p>
    <w:p>
      <w:pPr>
        <w:pStyle w:val="ListParagraph"/>
        <w:numPr>
          <w:ilvl w:val="0"/>
          <w:numId w:val="2"/>
        </w:numPr>
        <w:spacing w:after="60" w:before="60"/>
      </w:pPr>
      <w:r>
        <w:rPr>
          <w:rFonts w:ascii="Arial" w:cs="Arial" w:eastAsia="Arial" w:hAnsi="Arial"/>
          <w:color w:val="374151"/>
          <w:sz w:val="22"/>
          <w:szCs w:val="22"/>
        </w:rPr>
        <w:t xml:space="preserve">All string inputs are trimmed and lowercased before lookup</w:t>
      </w:r>
    </w:p>
    <w:p>
      <w:pPr>
        <w:pStyle w:val="ListParagraph"/>
        <w:numPr>
          <w:ilvl w:val="0"/>
          <w:numId w:val="2"/>
        </w:numPr>
        <w:spacing w:after="60" w:before="60"/>
      </w:pPr>
      <w:r>
        <w:rPr>
          <w:rFonts w:ascii="Arial" w:cs="Arial" w:eastAsia="Arial" w:hAnsi="Arial"/>
          <w:color w:val="374151"/>
          <w:sz w:val="22"/>
          <w:szCs w:val="22"/>
        </w:rPr>
        <w:t xml:space="preserve">Common punctuation is stripped (hyphens, periods, apostrophes)</w:t>
      </w:r>
    </w:p>
    <w:p>
      <w:pPr>
        <w:pStyle w:val="ListParagraph"/>
        <w:numPr>
          <w:ilvl w:val="0"/>
          <w:numId w:val="2"/>
        </w:numPr>
        <w:spacing w:after="60" w:before="60"/>
      </w:pPr>
      <w:r>
        <w:rPr>
          <w:rFonts w:ascii="Arial" w:cs="Arial" w:eastAsia="Arial" w:hAnsi="Arial"/>
          <w:color w:val="374151"/>
          <w:sz w:val="22"/>
          <w:szCs w:val="22"/>
        </w:rPr>
        <w:t xml:space="preserve">Make synonyms are normalized (e.g., 'chevy' → 'chevrolet', 'vw' → 'volkswagen')</w:t>
      </w:r>
    </w:p>
    <w:p>
      <w:pPr>
        <w:pStyle w:val="ListParagraph"/>
        <w:numPr>
          <w:ilvl w:val="0"/>
          <w:numId w:val="2"/>
        </w:numPr>
        <w:spacing w:after="60" w:before="60"/>
      </w:pPr>
      <w:r>
        <w:rPr>
          <w:rFonts w:ascii="Arial" w:cs="Arial" w:eastAsia="Arial" w:hAnsi="Arial"/>
          <w:color w:val="374151"/>
          <w:sz w:val="22"/>
          <w:szCs w:val="22"/>
        </w:rPr>
        <w:t xml:space="preserve">Model synonyms are normalized (e.g., 'f-150' → 'f150')</w:t>
      </w:r>
    </w:p>
    <w:p>
      <w:pPr>
        <w:pStyle w:val="ListParagraph"/>
        <w:numPr>
          <w:ilvl w:val="0"/>
          <w:numId w:val="2"/>
        </w:numPr>
        <w:spacing w:after="60" w:before="60"/>
      </w:pPr>
      <w:r>
        <w:rPr>
          <w:rFonts w:ascii="Arial" w:cs="Arial" w:eastAsia="Arial" w:hAnsi="Arial"/>
          <w:color w:val="374151"/>
          <w:sz w:val="22"/>
          <w:szCs w:val="22"/>
        </w:rPr>
        <w:t xml:space="preserve">Submodel is optional and treated as a soft filter — missing submodel degrades gracefully</w:t>
      </w:r>
    </w:p>
    <w:p>
      <w:pPr>
        <w:pStyle w:val="ListParagraph"/>
        <w:numPr>
          <w:ilvl w:val="0"/>
          <w:numId w:val="2"/>
        </w:numPr>
        <w:spacing w:after="60" w:before="60"/>
      </w:pPr>
      <w:r>
        <w:rPr>
          <w:rFonts w:ascii="Arial" w:cs="Arial" w:eastAsia="Arial" w:hAnsi="Arial"/>
          <w:color w:val="374151"/>
          <w:sz w:val="22"/>
          <w:szCs w:val="22"/>
        </w:rPr>
        <w:t xml:space="preserve">Year is validated as integer between 1980 and current year + 1</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5.5 Ambiguous Match Handling (HTTP 300)</w:t>
      </w:r>
    </w:p>
    <w:p>
      <w:pPr>
        <w:spacing w:after="120" w:before="80"/>
      </w:pPr>
      <w:r>
        <w:rPr>
          <w:rFonts w:ascii="Arial" w:cs="Arial" w:eastAsia="Arial" w:hAnsi="Arial"/>
          <w:color w:val="374151"/>
          <w:sz w:val="22"/>
          <w:szCs w:val="22"/>
        </w:rPr>
        <w:t xml:space="preserve">When submodel is omitted and multiple stubs exist for the same year/make/model, the API returns HTTP 300 with a list of candidate matches so the caller can refine their query:</w:t>
      </w:r>
    </w:p>
    <w:p>
      <w:pPr>
        <w:spacing w:after="80" w:before="80"/>
      </w:pPr>
      <w:r>
        <w:t xml:space="preserve"/>
      </w:r>
    </w:p>
    <w:p>
      <w:pPr>
        <w:spacing w:after="120" w:before="80"/>
      </w:pPr>
      <w:r>
        <w:rPr>
          <w:rFonts w:ascii="Courier New" w:cs="Courier New" w:eastAsia="Courier New" w:hAnsi="Courier New"/>
          <w:color w:val="374151"/>
          <w:sz w:val="18"/>
          <w:szCs w:val="18"/>
        </w:rPr>
        <w:t xml:space="preserve">{
  "success": false,
  "error": "ambiguous_match",
  "message": "Multiple VIN stubs found. Please specify a submodel.",
  "candidates": [
    { "submodel": "LX", "stub": "1HGCM82" },
    { "submodel": "EX", "stub": "1HGCM83" },
    { "submodel": "Sport", "stub": "1HGCV1F3" }
  ],
  "request_id": "req_xyz789"
}</w:t>
      </w:r>
    </w:p>
    <w:p>
      <w:pPr>
        <w:spacing w:after="80" w:before="80"/>
      </w:pPr>
      <w:r>
        <w:t xml:space="preserve"/>
      </w:r>
    </w:p>
    <w:p>
      <w:pPr>
        <w:pBdr>
          <w:top w:val="single" w:color="2563EB" w:sz="4"/>
          <w:bottom w:val="single" w:color="2563EB" w:sz="4"/>
          <w:left w:val="single" w:color="2563EB" w:sz="12"/>
          <w:right w:val="single" w:color="2563EB" w:sz="4"/>
        </w:pBdr>
        <w:shd w:fill="EFF6FF" w:val="clear"/>
        <w:spacing w:after="160" w:before="160"/>
        <w:ind w:left="360" w:right="360"/>
      </w:pPr>
      <w:r>
        <w:rPr>
          <w:rFonts w:ascii="Arial" w:cs="Arial" w:eastAsia="Arial" w:hAnsi="Arial"/>
          <w:i/>
          <w:iCs/>
          <w:color w:val="374151"/>
          <w:sz w:val="21"/>
          <w:szCs w:val="21"/>
        </w:rPr>
        <w:t xml:space="preserve">Design note: HTTP 300 counts against the user's daily quota because it represents a successful lookup (data was retrieved). This prevents users from using ambiguous queries to extract stub lists without consuming quota efficiently.</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5.6 Error Response Standard</w:t>
      </w:r>
    </w:p>
    <w:p>
      <w:pPr>
        <w:spacing w:after="120" w:before="80"/>
      </w:pPr>
      <w:r>
        <w:rPr>
          <w:rFonts w:ascii="Arial" w:cs="Arial" w:eastAsia="Arial" w:hAnsi="Arial"/>
          <w:color w:val="374151"/>
          <w:sz w:val="22"/>
          <w:szCs w:val="22"/>
        </w:rPr>
        <w:t xml:space="preserve">All error responses use a consistent envelope regardless of error type:</w:t>
      </w:r>
    </w:p>
    <w:p>
      <w:pPr>
        <w:spacing w:after="80" w:before="80"/>
      </w:pPr>
      <w:r>
        <w:t xml:space="preserve"/>
      </w:r>
    </w:p>
    <w:p>
      <w:pPr>
        <w:spacing w:after="120" w:before="80"/>
      </w:pPr>
      <w:r>
        <w:rPr>
          <w:rFonts w:ascii="Courier New" w:cs="Courier New" w:eastAsia="Courier New" w:hAnsi="Courier New"/>
          <w:color w:val="374151"/>
          <w:sz w:val="18"/>
          <w:szCs w:val="18"/>
        </w:rPr>
        <w:t xml:space="preserve">{
  "success": false,
  "error": "rate_limit_exceeded",
  "message": "Daily query limit reached. Resets at 2026-03-27T00:00:00Z.",
  "limit": 50,
  "reset_at": "2026-03-27T00:00:00Z",
  "upgrade_url": "https://vinstub.com/upgrade",
  "request_id": "req_abc123"
}</w:t>
      </w:r>
    </w:p>
    <w:p>
      <w:pPr>
        <w:spacing w:after="8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2400"/>
        <w:gridCol w:w="5160"/>
      </w:tblGrid>
      <w:tr>
        <w:tc>
          <w:tcPr>
            <w:tcW w:type="dxa" w:w="18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Code</w:t>
            </w:r>
          </w:p>
        </w:tc>
        <w:tc>
          <w:tcPr>
            <w:tcW w:type="dxa" w:w="24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Slug</w:t>
            </w:r>
          </w:p>
        </w:tc>
        <w:tc>
          <w:tcPr>
            <w:tcW w:type="dxa" w:w="51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validation_error</w:t>
            </w:r>
          </w:p>
        </w:tc>
        <w:tc>
          <w:tcPr>
            <w:tcW w:type="dxa" w:w="5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Missing or invalid parameter</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401</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unauthorized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Missing or invalid Bearer token</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403</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account_suspended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suspended due to failed payment or abuse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404</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no_match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VIN stub found for given descriptor</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429</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rate_limit_exceeded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Per-minute, per-hour, or daily limit reached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internal_error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Server-side error — request_id included for support</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503</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service_unavailable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Planned maintenance or critical outage</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5.7 Rate Limit Response Headers</w:t>
      </w:r>
    </w:p>
    <w:p>
      <w:pPr>
        <w:spacing w:after="120" w:before="80"/>
      </w:pPr>
      <w:r>
        <w:rPr>
          <w:rFonts w:ascii="Arial" w:cs="Arial" w:eastAsia="Arial" w:hAnsi="Arial"/>
          <w:color w:val="374151"/>
          <w:sz w:val="22"/>
          <w:szCs w:val="22"/>
        </w:rPr>
        <w:t xml:space="preserve">Every API response must include rate limit headers so clients can self-throttle:</w:t>
      </w:r>
    </w:p>
    <w:p>
      <w:pPr>
        <w:spacing w:after="80" w:before="80"/>
      </w:pPr>
      <w:r>
        <w:t xml:space="preserve"/>
      </w:r>
    </w:p>
    <w:p>
      <w:pPr>
        <w:spacing w:after="120" w:before="80"/>
      </w:pPr>
      <w:r>
        <w:rPr>
          <w:rFonts w:ascii="Courier New" w:cs="Courier New" w:eastAsia="Courier New" w:hAnsi="Courier New"/>
          <w:color w:val="374151"/>
          <w:sz w:val="18"/>
          <w:szCs w:val="18"/>
        </w:rPr>
        <w:t xml:space="preserve">X-RateLimit-Limit-Day: 500
X-RateLimit-Remaining-Day: 312
X-RateLimit-Reset-Day: 1711497600
X-RateLimit-Limit-Minute: 20
X-RateLimit-Remaining-Minute: 18
X-RateLimit-Reset-Minute: 1711493820
Retry-After: 43  (only on 429 responses)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5.8 Secondary Endpoints</w:t>
      </w:r>
    </w:p>
    <w:p>
      <w:pPr>
        <w:pStyle w:val="Heading3"/>
        <w:spacing w:after="100" w:before="240"/>
      </w:pPr>
      <w:r>
        <w:rPr>
          <w:rFonts w:ascii="Arial" w:cs="Arial" w:eastAsia="Arial" w:hAnsi="Arial"/>
          <w:b/>
          <w:bCs/>
          <w:color w:val="1E3A5F"/>
          <w:sz w:val="24"/>
          <w:szCs w:val="24"/>
        </w:rPr>
        <w:t xml:space="preserve">GET /v1/account</w:t>
      </w:r>
    </w:p>
    <w:p>
      <w:pPr>
        <w:spacing w:after="120" w:before="80"/>
      </w:pPr>
      <w:r>
        <w:rPr>
          <w:rFonts w:ascii="Arial" w:cs="Arial" w:eastAsia="Arial" w:hAnsi="Arial"/>
          <w:color w:val="374151"/>
          <w:sz w:val="22"/>
          <w:szCs w:val="22"/>
        </w:rPr>
        <w:t xml:space="preserve">Returns current account details: plan, daily quota used/remaining, API key (masked), account status. Requires Bearer token.</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GET /v1/makes</w:t>
      </w:r>
    </w:p>
    <w:p>
      <w:pPr>
        <w:spacing w:after="120" w:before="80"/>
      </w:pPr>
      <w:r>
        <w:rPr>
          <w:rFonts w:ascii="Arial" w:cs="Arial" w:eastAsia="Arial" w:hAnsi="Arial"/>
          <w:color w:val="374151"/>
          <w:sz w:val="22"/>
          <w:szCs w:val="22"/>
        </w:rPr>
        <w:t xml:space="preserve">Returns the list of supported makes. No authentication required. Cached response (5-minute TTL). Useful for autocomplete UI in consuming applications.</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GET /v1/models</w:t>
      </w:r>
    </w:p>
    <w:p>
      <w:pPr>
        <w:spacing w:after="120" w:before="80"/>
      </w:pPr>
      <w:r>
        <w:rPr>
          <w:rFonts w:ascii="Arial" w:cs="Arial" w:eastAsia="Arial" w:hAnsi="Arial"/>
          <w:color w:val="374151"/>
          <w:sz w:val="22"/>
          <w:szCs w:val="22"/>
        </w:rPr>
        <w:t xml:space="preserve">Query param: make (required). Returns models for a given make. No authentication required. Cached (5-minute TTL).</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GET /v1/health</w:t>
      </w:r>
    </w:p>
    <w:p>
      <w:pPr>
        <w:spacing w:after="120" w:before="80"/>
      </w:pPr>
      <w:r>
        <w:rPr>
          <w:rFonts w:ascii="Arial" w:cs="Arial" w:eastAsia="Arial" w:hAnsi="Arial"/>
          <w:color w:val="374151"/>
          <w:sz w:val="22"/>
          <w:szCs w:val="22"/>
        </w:rPr>
        <w:t xml:space="preserve">Public health check. Returns API status, version, and timestamp. Used by uptime monitors. No authentication required.</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6. Data Model and CSV Import Strategy</w:t>
      </w:r>
    </w:p>
    <w:p>
      <w:pPr>
        <w:pStyle w:val="Heading2"/>
        <w:spacing w:after="120" w:before="320"/>
      </w:pPr>
      <w:r>
        <w:rPr>
          <w:rFonts w:ascii="Arial" w:cs="Arial" w:eastAsia="Arial" w:hAnsi="Arial"/>
          <w:b/>
          <w:bCs/>
          <w:color w:val="2563EB"/>
          <w:sz w:val="28"/>
          <w:szCs w:val="28"/>
        </w:rPr>
        <w:t xml:space="preserve">6.1 Database Selection: PostgreSQL</w:t>
      </w:r>
    </w:p>
    <w:p>
      <w:pPr>
        <w:spacing w:after="120" w:before="80"/>
      </w:pPr>
      <w:r>
        <w:rPr>
          <w:rFonts w:ascii="Arial" w:cs="Arial" w:eastAsia="Arial" w:hAnsi="Arial"/>
          <w:color w:val="374151"/>
          <w:sz w:val="22"/>
          <w:szCs w:val="22"/>
        </w:rPr>
        <w:t xml:space="preserve">PostgreSQL is the recommended database for VINSTUB.com. The dataset is structured, relational, and lookup-heavy — exactly the workload Postgres is optimized for. Specifically:</w:t>
      </w:r>
    </w:p>
    <w:p>
      <w:pPr>
        <w:pStyle w:val="ListParagraph"/>
        <w:numPr>
          <w:ilvl w:val="0"/>
          <w:numId w:val="2"/>
        </w:numPr>
        <w:spacing w:after="60" w:before="60"/>
      </w:pPr>
      <w:r>
        <w:rPr>
          <w:rFonts w:ascii="Arial" w:cs="Arial" w:eastAsia="Arial" w:hAnsi="Arial"/>
          <w:color w:val="374151"/>
          <w:sz w:val="22"/>
          <w:szCs w:val="22"/>
        </w:rPr>
        <w:t xml:space="preserve">Full ACID compliance for safe data imports and updates</w:t>
      </w:r>
    </w:p>
    <w:p>
      <w:pPr>
        <w:pStyle w:val="ListParagraph"/>
        <w:numPr>
          <w:ilvl w:val="0"/>
          <w:numId w:val="2"/>
        </w:numPr>
        <w:spacing w:after="60" w:before="60"/>
      </w:pPr>
      <w:r>
        <w:rPr>
          <w:rFonts w:ascii="Arial" w:cs="Arial" w:eastAsia="Arial" w:hAnsi="Arial"/>
          <w:color w:val="374151"/>
          <w:sz w:val="22"/>
          <w:szCs w:val="22"/>
        </w:rPr>
        <w:t xml:space="preserve">Excellent index performance on composite lookup columns (year, make, model, submodel)</w:t>
      </w:r>
    </w:p>
    <w:p>
      <w:pPr>
        <w:pStyle w:val="ListParagraph"/>
        <w:numPr>
          <w:ilvl w:val="0"/>
          <w:numId w:val="2"/>
        </w:numPr>
        <w:spacing w:after="60" w:before="60"/>
      </w:pPr>
      <w:r>
        <w:rPr>
          <w:rFonts w:ascii="Arial" w:cs="Arial" w:eastAsia="Arial" w:hAnsi="Arial"/>
          <w:color w:val="374151"/>
          <w:sz w:val="22"/>
          <w:szCs w:val="22"/>
        </w:rPr>
        <w:t xml:space="preserve">Native support for ILIKE and pg_trgm extension for fuzzy/normalized matching</w:t>
      </w:r>
    </w:p>
    <w:p>
      <w:pPr>
        <w:pStyle w:val="ListParagraph"/>
        <w:numPr>
          <w:ilvl w:val="0"/>
          <w:numId w:val="2"/>
        </w:numPr>
        <w:spacing w:after="60" w:before="60"/>
      </w:pPr>
      <w:r>
        <w:rPr>
          <w:rFonts w:ascii="Arial" w:cs="Arial" w:eastAsia="Arial" w:hAnsi="Arial"/>
          <w:color w:val="374151"/>
          <w:sz w:val="22"/>
          <w:szCs w:val="22"/>
        </w:rPr>
        <w:t xml:space="preserve">pg_audit extension for full audit logging of data changes</w:t>
      </w:r>
    </w:p>
    <w:p>
      <w:pPr>
        <w:pStyle w:val="ListParagraph"/>
        <w:numPr>
          <w:ilvl w:val="0"/>
          <w:numId w:val="2"/>
        </w:numPr>
        <w:spacing w:after="60" w:before="60"/>
      </w:pPr>
      <w:r>
        <w:rPr>
          <w:rFonts w:ascii="Arial" w:cs="Arial" w:eastAsia="Arial" w:hAnsi="Arial"/>
          <w:color w:val="374151"/>
          <w:sz w:val="22"/>
          <w:szCs w:val="22"/>
        </w:rPr>
        <w:t xml:space="preserve">Mature ecosystem with managed hosting on Supabase, Neon, or Railway</w:t>
      </w:r>
    </w:p>
    <w:p>
      <w:pPr>
        <w:pStyle w:val="ListParagraph"/>
        <w:numPr>
          <w:ilvl w:val="0"/>
          <w:numId w:val="2"/>
        </w:numPr>
        <w:spacing w:after="60" w:before="60"/>
      </w:pPr>
      <w:r>
        <w:rPr>
          <w:rFonts w:ascii="Arial" w:cs="Arial" w:eastAsia="Arial" w:hAnsi="Arial"/>
          <w:color w:val="374151"/>
          <w:sz w:val="22"/>
          <w:szCs w:val="22"/>
        </w:rPr>
        <w:t xml:space="preserve">No licensing cost — open source</w:t>
      </w:r>
    </w:p>
    <w:p>
      <w:pPr>
        <w:spacing w:after="80" w:before="80"/>
      </w:pPr>
      <w:r>
        <w:t xml:space="preserve"/>
      </w:r>
    </w:p>
    <w:p>
      <w:pPr>
        <w:pBdr>
          <w:top w:val="single" w:color="B45309" w:sz="4"/>
          <w:bottom w:val="single" w:color="B45309" w:sz="4"/>
          <w:left w:val="single" w:color="B45309" w:sz="12"/>
          <w:right w:val="single" w:color="B45309" w:sz="4"/>
        </w:pBdr>
        <w:shd w:fill="FEF3C7" w:val="clear"/>
        <w:spacing w:after="160" w:before="160"/>
        <w:ind w:left="360" w:right="360"/>
      </w:pPr>
      <w:r>
        <w:rPr>
          <w:rFonts w:ascii="Arial" w:cs="Arial" w:eastAsia="Arial" w:hAnsi="Arial"/>
          <w:i/>
          <w:iCs/>
          <w:color w:val="374151"/>
          <w:sz w:val="21"/>
          <w:szCs w:val="21"/>
        </w:rPr>
        <w:t xml:space="preserve">Do not use MySQL/MariaDB. While functional, MySQL's case-insensitive collation behavior and weaker transaction guarantees introduce subtle data integrity risks. Do not use SQLite — it is not suitable for concurrent API workloads. Do not use MongoDB — the data is inherently relational, not document-based.</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6.2 Core Schema</w:t>
      </w:r>
    </w:p>
    <w:p>
      <w:pPr>
        <w:pStyle w:val="Heading3"/>
        <w:spacing w:after="100" w:before="240"/>
      </w:pPr>
      <w:r>
        <w:rPr>
          <w:rFonts w:ascii="Arial" w:cs="Arial" w:eastAsia="Arial" w:hAnsi="Arial"/>
          <w:b/>
          <w:bCs/>
          <w:color w:val="1E3A5F"/>
          <w:sz w:val="24"/>
          <w:szCs w:val="24"/>
        </w:rPr>
        <w:t xml:space="preserve">vin_stubs (primary lookup table)</w:t>
      </w:r>
    </w:p>
    <w:p>
      <w:pPr>
        <w:spacing w:after="120" w:before="80"/>
      </w:pPr>
      <w:r>
        <w:rPr>
          <w:rFonts w:ascii="Courier New" w:cs="Courier New" w:eastAsia="Courier New" w:hAnsi="Courier New"/>
          <w:color w:val="374151"/>
          <w:sz w:val="17"/>
          <w:szCs w:val="17"/>
        </w:rPr>
        <w:t xml:space="preserve">CREATE TABLE vin_stubs (
  id              BIGSERIAL PRIMARY KEY,
  year            SMALLINT NOT NULL CHECK (year &gt;= 1980 AND year &lt;= 2030),
  make            VARCHAR(64) NOT NULL,
  make_normalized VARCHAR(64) NOT NULL,
  model           VARCHAR(128) NOT NULL,
  model_normalized VARCHAR(128) NOT NULL,
  submodel        VARCHAR(128),
  submodel_normalized VARCHAR(128),
  vin_stub        VARCHAR(17) NOT NULL,
  stub_length     SMALLINT NOT NULL CHECK (stub_length BETWEEN 7 AND 17),
  source_version  VARCHAR(32) NOT NULL DEFAULT 'v1',
  is_active       BOOLEAN NOT NULL DEFAULT TRUE,
  created_at      TIMESTAMPTZ NOT NULL DEFAULT NOW(),
  updated_at      TIMESTAMPTZ NOT NULL DEFAULT NOW(),
  notes           TEXT
);</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vin_stubs_audit (change log)</w:t>
      </w:r>
    </w:p>
    <w:p>
      <w:pPr>
        <w:spacing w:after="120" w:before="80"/>
      </w:pPr>
      <w:r>
        <w:rPr>
          <w:rFonts w:ascii="Courier New" w:cs="Courier New" w:eastAsia="Courier New" w:hAnsi="Courier New"/>
          <w:color w:val="374151"/>
          <w:sz w:val="17"/>
          <w:szCs w:val="17"/>
        </w:rPr>
        <w:t xml:space="preserve">CREATE TABLE vin_stubs_audit (
  id              BIGSERIAL PRIMARY KEY,
  stub_id         BIGINT REFERENCES vin_stubs(id),
  operation       VARCHAR(8) NOT NULL,  -- INSERT, UPDATE, DELETE
  old_data        JSONB,
  new_data        JSONB,
  changed_by      VARCHAR(128),
  changed_at      TIMESTAMPTZ NOT NULL DEFAULT NOW()
);</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make_synonyms</w:t>
      </w:r>
    </w:p>
    <w:p>
      <w:pPr>
        <w:spacing w:after="120" w:before="80"/>
      </w:pPr>
      <w:r>
        <w:rPr>
          <w:rFonts w:ascii="Courier New" w:cs="Courier New" w:eastAsia="Courier New" w:hAnsi="Courier New"/>
          <w:color w:val="374151"/>
          <w:sz w:val="17"/>
          <w:szCs w:val="17"/>
        </w:rPr>
        <w:t xml:space="preserve">CREATE TABLE make_synonyms (
  id        SERIAL PRIMARY KEY,
  alias     VARCHAR(64) NOT NULL UNIQUE,
  canonical VARCHAR(64) NOT NULL
);
-- Examples: 'chevy' -&gt; 'chevrolet', 'vw' -&gt; 'volkswagen', 'benz' -&gt; 'mercedes-benz'</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users</w:t>
      </w:r>
    </w:p>
    <w:p>
      <w:pPr>
        <w:spacing w:after="120" w:before="80"/>
      </w:pPr>
      <w:r>
        <w:rPr>
          <w:rFonts w:ascii="Courier New" w:cs="Courier New" w:eastAsia="Courier New" w:hAnsi="Courier New"/>
          <w:color w:val="374151"/>
          <w:sz w:val="17"/>
          <w:szCs w:val="17"/>
        </w:rPr>
        <w:t xml:space="preserve">CREATE TABLE users (
  id              UUID PRIMARY KEY DEFAULT gen_random_uuid(),
  email           VARCHAR(320) NOT NULL UNIQUE,
  password_hash   VARCHAR(256) NOT NULL,
  email_verified  BOOLEAN NOT NULL DEFAULT FALSE,
  plan            VARCHAR(32) NOT NULL DEFAULT 'free',
  stripe_customer_id  VARCHAR(64) UNIQUE,
  stripe_subscription_id VARCHAR(64) UNIQUE,
  account_status  VARCHAR(32) NOT NULL DEFAULT 'active',
  created_at      TIMESTAMPTZ NOT NULL DEFAULT NOW(),
  updated_at      TIMESTAMPTZ NOT NULL DEFAULT NOW()
);
-- account_status: active | suspended | cancelled | pending_verification</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api_keys</w:t>
      </w:r>
    </w:p>
    <w:p>
      <w:pPr>
        <w:spacing w:after="120" w:before="80"/>
      </w:pPr>
      <w:r>
        <w:rPr>
          <w:rFonts w:ascii="Courier New" w:cs="Courier New" w:eastAsia="Courier New" w:hAnsi="Courier New"/>
          <w:color w:val="374151"/>
          <w:sz w:val="17"/>
          <w:szCs w:val="17"/>
        </w:rPr>
        <w:t xml:space="preserve">CREATE TABLE api_keys (
  id              UUID PRIMARY KEY DEFAULT gen_random_uuid(),
  user_id         UUID NOT NULL REFERENCES users(id),
  key_hash        VARCHAR(256) NOT NULL UNIQUE,  -- bcrypt/sha256 hash
  key_prefix      VARCHAR(32) NOT NULL,  -- 'vs_live_' + first 8 chars for display
  is_active       BOOLEAN NOT NULL DEFAULT TRUE,
  created_at      TIMESTAMPTZ NOT NULL DEFAULT NOW(),
  rotated_at      TIMESTAMPTZ,
  last_used_at    TIMESTAMPTZ,
  last_used_ip    INET
);</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api_usage_daily (quota tracking)</w:t>
      </w:r>
    </w:p>
    <w:p>
      <w:pPr>
        <w:spacing w:after="120" w:before="80"/>
      </w:pPr>
      <w:r>
        <w:rPr>
          <w:rFonts w:ascii="Courier New" w:cs="Courier New" w:eastAsia="Courier New" w:hAnsi="Courier New"/>
          <w:color w:val="374151"/>
          <w:sz w:val="17"/>
          <w:szCs w:val="17"/>
        </w:rPr>
        <w:t xml:space="preserve">CREATE TABLE api_usage_daily (
  user_id     UUID NOT NULL REFERENCES users(id),
  date        DATE NOT NULL,
  query_count INTEGER NOT NULL DEFAULT 0,
  PRIMARY KEY (user_id, date)
);
-- Note: Per-minute/per-hour throttling is tracked in Redis, not Postgres
-- This table is the source of truth for billing-level daily quotas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6.3 Indexing Strategy</w:t>
      </w:r>
    </w:p>
    <w:p>
      <w:pPr>
        <w:spacing w:after="120" w:before="80"/>
      </w:pPr>
      <w:r>
        <w:rPr>
          <w:rFonts w:ascii="Arial" w:cs="Arial" w:eastAsia="Arial" w:hAnsi="Arial"/>
          <w:color w:val="374151"/>
          <w:sz w:val="22"/>
          <w:szCs w:val="22"/>
        </w:rPr>
        <w:t xml:space="preserve">The primary lookup pattern is: year + make_normalized + model_normalized + submodel_normalized. A composite index on these four columns is the most critical performance optimization:</w:t>
      </w:r>
    </w:p>
    <w:p>
      <w:pPr>
        <w:spacing w:after="80" w:before="80"/>
      </w:pPr>
      <w:r>
        <w:t xml:space="preserve"/>
      </w:r>
    </w:p>
    <w:p>
      <w:pPr>
        <w:spacing w:after="120" w:before="80"/>
      </w:pPr>
      <w:r>
        <w:rPr>
          <w:rFonts w:ascii="Courier New" w:cs="Courier New" w:eastAsia="Courier New" w:hAnsi="Courier New"/>
          <w:color w:val="374151"/>
          <w:sz w:val="17"/>
          <w:szCs w:val="17"/>
        </w:rPr>
        <w:t xml:space="preserve">CREATE INDEX idx_vin_stubs_lookup ON vin_stubs
  (year, make_normalized, model_normalized, submodel_normalized)
  WHERE is_active = TRUE;
CREATE INDEX idx_vin_stubs_make ON vin_stubs (make_normalized) WHERE is_active = TRUE;
CREATE INDEX idx_vin_stubs_year_make ON vin_stubs (year, make_normalized) WHERE is_active = TRUE;</w:t>
      </w:r>
    </w:p>
    <w:p>
      <w:pPr>
        <w:spacing w:after="80" w:before="80"/>
      </w:pPr>
      <w:r>
        <w:t xml:space="preserve"/>
      </w:r>
    </w:p>
    <w:p>
      <w:pPr>
        <w:spacing w:after="120" w:before="80"/>
      </w:pPr>
      <w:r>
        <w:rPr>
          <w:rFonts w:ascii="Arial" w:cs="Arial" w:eastAsia="Arial" w:hAnsi="Arial"/>
          <w:color w:val="374151"/>
          <w:sz w:val="22"/>
          <w:szCs w:val="22"/>
        </w:rPr>
        <w:t xml:space="preserve">With typical automotive datasets of 50,000–500,000 records, these indexes fit entirely in memory on a modest $25–50/month database instance and will sustain 1,000+ lookups per second without caching.</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6.4 CSV Import Strategy</w:t>
      </w:r>
    </w:p>
    <w:p>
      <w:pPr>
        <w:pStyle w:val="Heading3"/>
        <w:spacing w:after="100" w:before="240"/>
      </w:pPr>
      <w:r>
        <w:rPr>
          <w:rFonts w:ascii="Arial" w:cs="Arial" w:eastAsia="Arial" w:hAnsi="Arial"/>
          <w:b/>
          <w:bCs/>
          <w:color w:val="1E3A5F"/>
          <w:sz w:val="24"/>
          <w:szCs w:val="24"/>
        </w:rPr>
        <w:t xml:space="preserve">Phase 1: Pre-import Cleaning (run once, documented)</w:t>
      </w:r>
    </w:p>
    <w:p>
      <w:pPr>
        <w:pStyle w:val="ListParagraph"/>
        <w:numPr>
          <w:ilvl w:val="0"/>
          <w:numId w:val="3"/>
        </w:numPr>
        <w:spacing w:after="60" w:before="60"/>
      </w:pPr>
      <w:r>
        <w:rPr>
          <w:rFonts w:ascii="Arial" w:cs="Arial" w:eastAsia="Arial" w:hAnsi="Arial"/>
          <w:color w:val="374151"/>
          <w:sz w:val="22"/>
          <w:szCs w:val="22"/>
        </w:rPr>
        <w:t xml:space="preserve">Load CSV into a staging table with all columns as TEXT</w:t>
      </w:r>
    </w:p>
    <w:p>
      <w:pPr>
        <w:pStyle w:val="ListParagraph"/>
        <w:numPr>
          <w:ilvl w:val="0"/>
          <w:numId w:val="3"/>
        </w:numPr>
        <w:spacing w:after="60" w:before="60"/>
      </w:pPr>
      <w:r>
        <w:rPr>
          <w:rFonts w:ascii="Arial" w:cs="Arial" w:eastAsia="Arial" w:hAnsi="Arial"/>
          <w:color w:val="374151"/>
          <w:sz w:val="22"/>
          <w:szCs w:val="22"/>
        </w:rPr>
        <w:t xml:space="preserve">Check for nulls in required fields (year, make, model, vin_stub)</w:t>
      </w:r>
    </w:p>
    <w:p>
      <w:pPr>
        <w:pStyle w:val="ListParagraph"/>
        <w:numPr>
          <w:ilvl w:val="0"/>
          <w:numId w:val="3"/>
        </w:numPr>
        <w:spacing w:after="60" w:before="60"/>
      </w:pPr>
      <w:r>
        <w:rPr>
          <w:rFonts w:ascii="Arial" w:cs="Arial" w:eastAsia="Arial" w:hAnsi="Arial"/>
          <w:color w:val="374151"/>
          <w:sz w:val="22"/>
          <w:szCs w:val="22"/>
        </w:rPr>
        <w:t xml:space="preserve">Validate year range (1980 to current year + 1)</w:t>
      </w:r>
    </w:p>
    <w:p>
      <w:pPr>
        <w:pStyle w:val="ListParagraph"/>
        <w:numPr>
          <w:ilvl w:val="0"/>
          <w:numId w:val="3"/>
        </w:numPr>
        <w:spacing w:after="60" w:before="60"/>
      </w:pPr>
      <w:r>
        <w:rPr>
          <w:rFonts w:ascii="Arial" w:cs="Arial" w:eastAsia="Arial" w:hAnsi="Arial"/>
          <w:color w:val="374151"/>
          <w:sz w:val="22"/>
          <w:szCs w:val="22"/>
        </w:rPr>
        <w:t xml:space="preserve">Check stub length (7–17 chars, alphanumeric, uppercase only)</w:t>
      </w:r>
    </w:p>
    <w:p>
      <w:pPr>
        <w:pStyle w:val="ListParagraph"/>
        <w:numPr>
          <w:ilvl w:val="0"/>
          <w:numId w:val="3"/>
        </w:numPr>
        <w:spacing w:after="60" w:before="60"/>
      </w:pPr>
      <w:r>
        <w:rPr>
          <w:rFonts w:ascii="Arial" w:cs="Arial" w:eastAsia="Arial" w:hAnsi="Arial"/>
          <w:color w:val="374151"/>
          <w:sz w:val="22"/>
          <w:szCs w:val="22"/>
        </w:rPr>
        <w:t xml:space="preserve">Trim whitespace from all fields</w:t>
      </w:r>
    </w:p>
    <w:p>
      <w:pPr>
        <w:pStyle w:val="ListParagraph"/>
        <w:numPr>
          <w:ilvl w:val="0"/>
          <w:numId w:val="3"/>
        </w:numPr>
        <w:spacing w:after="60" w:before="60"/>
      </w:pPr>
      <w:r>
        <w:rPr>
          <w:rFonts w:ascii="Arial" w:cs="Arial" w:eastAsia="Arial" w:hAnsi="Arial"/>
          <w:color w:val="374151"/>
          <w:sz w:val="22"/>
          <w:szCs w:val="22"/>
        </w:rPr>
        <w:t xml:space="preserve">Generate normalized versions of make, model, submodel</w:t>
      </w:r>
    </w:p>
    <w:p>
      <w:pPr>
        <w:pStyle w:val="ListParagraph"/>
        <w:numPr>
          <w:ilvl w:val="0"/>
          <w:numId w:val="3"/>
        </w:numPr>
        <w:spacing w:after="60" w:before="60"/>
      </w:pPr>
      <w:r>
        <w:rPr>
          <w:rFonts w:ascii="Arial" w:cs="Arial" w:eastAsia="Arial" w:hAnsi="Arial"/>
          <w:color w:val="374151"/>
          <w:sz w:val="22"/>
          <w:szCs w:val="22"/>
        </w:rPr>
        <w:t xml:space="preserve">Identify and flag duplicates (same year + make + model + submodel, different stubs)</w:t>
      </w:r>
    </w:p>
    <w:p>
      <w:pPr>
        <w:pStyle w:val="ListParagraph"/>
        <w:numPr>
          <w:ilvl w:val="0"/>
          <w:numId w:val="3"/>
        </w:numPr>
        <w:spacing w:after="60" w:before="60"/>
      </w:pPr>
      <w:r>
        <w:rPr>
          <w:rFonts w:ascii="Arial" w:cs="Arial" w:eastAsia="Arial" w:hAnsi="Arial"/>
          <w:color w:val="374151"/>
          <w:sz w:val="22"/>
          <w:szCs w:val="22"/>
        </w:rPr>
        <w:t xml:space="preserve">Export cleaning report for manual review before promotion</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Phase 2: Duplicate Resolution Policy</w:t>
      </w:r>
    </w:p>
    <w:p>
      <w:pPr>
        <w:pStyle w:val="ListParagraph"/>
        <w:numPr>
          <w:ilvl w:val="0"/>
          <w:numId w:val="2"/>
        </w:numPr>
        <w:spacing w:after="60" w:before="60"/>
      </w:pPr>
      <w:r>
        <w:rPr>
          <w:rFonts w:ascii="Arial" w:cs="Arial" w:eastAsia="Arial" w:hAnsi="Arial"/>
          <w:color w:val="374151"/>
          <w:sz w:val="22"/>
          <w:szCs w:val="22"/>
        </w:rPr>
        <w:t xml:space="preserve">If two records share the same descriptor but have identical stubs → keep one, discard duplicate</w:t>
      </w:r>
    </w:p>
    <w:p>
      <w:pPr>
        <w:pStyle w:val="ListParagraph"/>
        <w:numPr>
          <w:ilvl w:val="0"/>
          <w:numId w:val="2"/>
        </w:numPr>
        <w:spacing w:after="60" w:before="60"/>
      </w:pPr>
      <w:r>
        <w:rPr>
          <w:rFonts w:ascii="Arial" w:cs="Arial" w:eastAsia="Arial" w:hAnsi="Arial"/>
          <w:color w:val="374151"/>
          <w:sz w:val="22"/>
          <w:szCs w:val="22"/>
        </w:rPr>
        <w:t xml:space="preserve">If two records share the same descriptor but have DIFFERENT stubs → flag as conflict, do not import either until manually resolved</w:t>
      </w:r>
    </w:p>
    <w:p>
      <w:pPr>
        <w:pStyle w:val="ListParagraph"/>
        <w:numPr>
          <w:ilvl w:val="0"/>
          <w:numId w:val="2"/>
        </w:numPr>
        <w:spacing w:after="60" w:before="60"/>
      </w:pPr>
      <w:r>
        <w:rPr>
          <w:rFonts w:ascii="Arial" w:cs="Arial" w:eastAsia="Arial" w:hAnsi="Arial"/>
          <w:color w:val="374151"/>
          <w:sz w:val="22"/>
          <w:szCs w:val="22"/>
        </w:rPr>
        <w:t xml:space="preserve">Log all conflicts to a conflicts table for human review</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Phase 3: Production Import</w:t>
      </w:r>
    </w:p>
    <w:p>
      <w:pPr>
        <w:pStyle w:val="ListParagraph"/>
        <w:numPr>
          <w:ilvl w:val="0"/>
          <w:numId w:val="2"/>
        </w:numPr>
        <w:spacing w:after="60" w:before="60"/>
      </w:pPr>
      <w:r>
        <w:rPr>
          <w:rFonts w:ascii="Arial" w:cs="Arial" w:eastAsia="Arial" w:hAnsi="Arial"/>
          <w:color w:val="374151"/>
          <w:sz w:val="22"/>
          <w:szCs w:val="22"/>
        </w:rPr>
        <w:t xml:space="preserve">Import from staging to vin_stubs with source_version tagged (e.g., 'v1_2026_03')</w:t>
      </w:r>
    </w:p>
    <w:p>
      <w:pPr>
        <w:pStyle w:val="ListParagraph"/>
        <w:numPr>
          <w:ilvl w:val="0"/>
          <w:numId w:val="2"/>
        </w:numPr>
        <w:spacing w:after="60" w:before="60"/>
      </w:pPr>
      <w:r>
        <w:rPr>
          <w:rFonts w:ascii="Arial" w:cs="Arial" w:eastAsia="Arial" w:hAnsi="Arial"/>
          <w:color w:val="374151"/>
          <w:sz w:val="22"/>
          <w:szCs w:val="22"/>
        </w:rPr>
        <w:t xml:space="preserve">Run post-import count validation (staging row count should match production import count minus flagged conflicts)</w:t>
      </w:r>
    </w:p>
    <w:p>
      <w:pPr>
        <w:pStyle w:val="ListParagraph"/>
        <w:numPr>
          <w:ilvl w:val="0"/>
          <w:numId w:val="2"/>
        </w:numPr>
        <w:spacing w:after="60" w:before="60"/>
      </w:pPr>
      <w:r>
        <w:rPr>
          <w:rFonts w:ascii="Arial" w:cs="Arial" w:eastAsia="Arial" w:hAnsi="Arial"/>
          <w:color w:val="374151"/>
          <w:sz w:val="22"/>
          <w:szCs w:val="22"/>
        </w:rPr>
        <w:t xml:space="preserve">Run audit trigger to log all inserts</w:t>
      </w:r>
    </w:p>
    <w:p>
      <w:pPr>
        <w:pStyle w:val="ListParagraph"/>
        <w:numPr>
          <w:ilvl w:val="0"/>
          <w:numId w:val="2"/>
        </w:numPr>
        <w:spacing w:after="60" w:before="60"/>
      </w:pPr>
      <w:r>
        <w:rPr>
          <w:rFonts w:ascii="Arial" w:cs="Arial" w:eastAsia="Arial" w:hAnsi="Arial"/>
          <w:color w:val="374151"/>
          <w:sz w:val="22"/>
          <w:szCs w:val="22"/>
        </w:rPr>
        <w:t xml:space="preserve">Index rebuild after bulk import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6.5 Future Data Updates</w:t>
      </w:r>
    </w:p>
    <w:p>
      <w:pPr>
        <w:pStyle w:val="ListParagraph"/>
        <w:numPr>
          <w:ilvl w:val="0"/>
          <w:numId w:val="2"/>
        </w:numPr>
        <w:spacing w:after="60" w:before="60"/>
      </w:pPr>
      <w:r>
        <w:rPr>
          <w:rFonts w:ascii="Arial" w:cs="Arial" w:eastAsia="Arial" w:hAnsi="Arial"/>
          <w:color w:val="374151"/>
          <w:sz w:val="22"/>
          <w:szCs w:val="22"/>
        </w:rPr>
        <w:t xml:space="preserve">New CSV versions are imported to a staging schema, not directly to production</w:t>
      </w:r>
    </w:p>
    <w:p>
      <w:pPr>
        <w:pStyle w:val="ListParagraph"/>
        <w:numPr>
          <w:ilvl w:val="0"/>
          <w:numId w:val="2"/>
        </w:numPr>
        <w:spacing w:after="60" w:before="60"/>
      </w:pPr>
      <w:r>
        <w:rPr>
          <w:rFonts w:ascii="Arial" w:cs="Arial" w:eastAsia="Arial" w:hAnsi="Arial"/>
          <w:color w:val="374151"/>
          <w:sz w:val="22"/>
          <w:szCs w:val="22"/>
        </w:rPr>
        <w:t xml:space="preserve">A diff tool compares staging vs. production and outputs adds, changes, and deletes</w:t>
      </w:r>
    </w:p>
    <w:p>
      <w:pPr>
        <w:pStyle w:val="ListParagraph"/>
        <w:numPr>
          <w:ilvl w:val="0"/>
          <w:numId w:val="2"/>
        </w:numPr>
        <w:spacing w:after="60" w:before="60"/>
      </w:pPr>
      <w:r>
        <w:rPr>
          <w:rFonts w:ascii="Arial" w:cs="Arial" w:eastAsia="Arial" w:hAnsi="Arial"/>
          <w:color w:val="374151"/>
          <w:sz w:val="22"/>
          <w:szCs w:val="22"/>
        </w:rPr>
        <w:t xml:space="preserve">Changes require human approval before promotion</w:t>
      </w:r>
    </w:p>
    <w:p>
      <w:pPr>
        <w:pStyle w:val="ListParagraph"/>
        <w:numPr>
          <w:ilvl w:val="0"/>
          <w:numId w:val="2"/>
        </w:numPr>
        <w:spacing w:after="60" w:before="60"/>
      </w:pPr>
      <w:r>
        <w:rPr>
          <w:rFonts w:ascii="Arial" w:cs="Arial" w:eastAsia="Arial" w:hAnsi="Arial"/>
          <w:color w:val="374151"/>
          <w:sz w:val="22"/>
          <w:szCs w:val="22"/>
        </w:rPr>
        <w:t xml:space="preserve">All changes are logged in vin_stubs_audit</w:t>
      </w:r>
    </w:p>
    <w:p>
      <w:pPr>
        <w:pStyle w:val="ListParagraph"/>
        <w:numPr>
          <w:ilvl w:val="0"/>
          <w:numId w:val="2"/>
        </w:numPr>
        <w:spacing w:after="60" w:before="60"/>
      </w:pPr>
      <w:r>
        <w:rPr>
          <w:rFonts w:ascii="Arial" w:cs="Arial" w:eastAsia="Arial" w:hAnsi="Arial"/>
          <w:color w:val="374151"/>
          <w:sz w:val="22"/>
          <w:szCs w:val="22"/>
        </w:rPr>
        <w:t xml:space="preserve">source_version column tracks which import batch a record came from</w:t>
      </w:r>
    </w:p>
    <w:p>
      <w:pPr>
        <w:pStyle w:val="ListParagraph"/>
        <w:numPr>
          <w:ilvl w:val="0"/>
          <w:numId w:val="2"/>
        </w:numPr>
        <w:spacing w:after="60" w:before="60"/>
      </w:pPr>
      <w:r>
        <w:rPr>
          <w:rFonts w:ascii="Arial" w:cs="Arial" w:eastAsia="Arial" w:hAnsi="Arial"/>
          <w:color w:val="374151"/>
          <w:sz w:val="22"/>
          <w:szCs w:val="22"/>
        </w:rPr>
        <w:t xml:space="preserve">Old records are soft-deleted (is_active = FALSE) rather than hard-deleted</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7. Billing and Subscription Lifecycle</w:t>
      </w:r>
    </w:p>
    <w:p>
      <w:pPr>
        <w:pStyle w:val="Heading2"/>
        <w:spacing w:after="120" w:before="320"/>
      </w:pPr>
      <w:r>
        <w:rPr>
          <w:rFonts w:ascii="Arial" w:cs="Arial" w:eastAsia="Arial" w:hAnsi="Arial"/>
          <w:b/>
          <w:bCs/>
          <w:color w:val="2563EB"/>
          <w:sz w:val="28"/>
          <w:szCs w:val="28"/>
        </w:rPr>
        <w:t xml:space="preserve">7.1 No Free Trial Recommendation</w:t>
      </w:r>
    </w:p>
    <w:p>
      <w:pPr>
        <w:spacing w:after="120" w:before="80"/>
      </w:pPr>
      <w:r>
        <w:rPr>
          <w:rFonts w:ascii="Arial" w:cs="Arial" w:eastAsia="Arial" w:hAnsi="Arial"/>
          <w:color w:val="374151"/>
          <w:sz w:val="22"/>
          <w:szCs w:val="22"/>
        </w:rPr>
        <w:t xml:space="preserve">VINSTUB.com should NOT offer a time-limited free trial. The Free plan already serves the trial function — developers can test the API, validate the integration, and evaluate the data quality with no commitment. A separate free trial adds subscription complexity (trial state, trial-to-paid conversion triggers, trial abuse) for no additional conversion benefit.</w:t>
      </w:r>
    </w:p>
    <w:p>
      <w:pPr>
        <w:spacing w:after="80" w:before="80"/>
      </w:pPr>
      <w:r>
        <w:t xml:space="preserve"/>
      </w:r>
    </w:p>
    <w:p>
      <w:pPr>
        <w:pBdr>
          <w:top w:val="single" w:color="166534" w:sz="4"/>
          <w:bottom w:val="single" w:color="166534" w:sz="4"/>
          <w:left w:val="single" w:color="166534" w:sz="12"/>
          <w:right w:val="single" w:color="166534" w:sz="4"/>
        </w:pBdr>
        <w:shd w:fill="DCFCE7" w:val="clear"/>
        <w:spacing w:after="160" w:before="160"/>
        <w:ind w:left="360" w:right="360"/>
      </w:pPr>
      <w:r>
        <w:rPr>
          <w:rFonts w:ascii="Arial" w:cs="Arial" w:eastAsia="Arial" w:hAnsi="Arial"/>
          <w:i/>
          <w:iCs/>
          <w:color w:val="374151"/>
          <w:sz w:val="21"/>
          <w:szCs w:val="21"/>
        </w:rPr>
        <w:t xml:space="preserve">Recommendation: Use the Free plan as the permanent trial. Add friction-reducing upgrades like a prominent 'Upgrade Now' CTA in the dashboard with quota warnings at 80% and 100% daily limit consumption.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7.2 Stripe Integration Architecture</w:t>
      </w:r>
    </w:p>
    <w:p>
      <w:pPr>
        <w:pStyle w:val="ListParagraph"/>
        <w:numPr>
          <w:ilvl w:val="0"/>
          <w:numId w:val="2"/>
        </w:numPr>
        <w:spacing w:after="60" w:before="60"/>
      </w:pPr>
      <w:r>
        <w:rPr>
          <w:rFonts w:ascii="Arial" w:cs="Arial" w:eastAsia="Arial" w:hAnsi="Arial"/>
          <w:color w:val="374151"/>
          <w:sz w:val="22"/>
          <w:szCs w:val="22"/>
        </w:rPr>
        <w:t xml:space="preserve">Each user account is linked to a Stripe Customer object (created at registration)</w:t>
      </w:r>
    </w:p>
    <w:p>
      <w:pPr>
        <w:pStyle w:val="ListParagraph"/>
        <w:numPr>
          <w:ilvl w:val="0"/>
          <w:numId w:val="2"/>
        </w:numPr>
        <w:spacing w:after="60" w:before="60"/>
      </w:pPr>
      <w:r>
        <w:rPr>
          <w:rFonts w:ascii="Arial" w:cs="Arial" w:eastAsia="Arial" w:hAnsi="Arial"/>
          <w:color w:val="374151"/>
          <w:sz w:val="22"/>
          <w:szCs w:val="22"/>
        </w:rPr>
        <w:t xml:space="preserve">Subscriptions are Stripe Subscription objects linked to the Customer</w:t>
      </w:r>
    </w:p>
    <w:p>
      <w:pPr>
        <w:pStyle w:val="ListParagraph"/>
        <w:numPr>
          <w:ilvl w:val="0"/>
          <w:numId w:val="2"/>
        </w:numPr>
        <w:spacing w:after="60" w:before="60"/>
      </w:pPr>
      <w:r>
        <w:rPr>
          <w:rFonts w:ascii="Arial" w:cs="Arial" w:eastAsia="Arial" w:hAnsi="Arial"/>
          <w:color w:val="374151"/>
          <w:sz w:val="22"/>
          <w:szCs w:val="22"/>
        </w:rPr>
        <w:t xml:space="preserve">Pricing is defined as Stripe Price objects (one per plan, recurring monthly)</w:t>
      </w:r>
    </w:p>
    <w:p>
      <w:pPr>
        <w:pStyle w:val="ListParagraph"/>
        <w:numPr>
          <w:ilvl w:val="0"/>
          <w:numId w:val="2"/>
        </w:numPr>
        <w:spacing w:after="60" w:before="60"/>
      </w:pPr>
      <w:r>
        <w:rPr>
          <w:rFonts w:ascii="Arial" w:cs="Arial" w:eastAsia="Arial" w:hAnsi="Arial"/>
          <w:color w:val="374151"/>
          <w:sz w:val="22"/>
          <w:szCs w:val="22"/>
        </w:rPr>
        <w:t xml:space="preserve">Payment methods are stored in Stripe (not in VINSTUB.com's database)</w:t>
      </w:r>
    </w:p>
    <w:p>
      <w:pPr>
        <w:pStyle w:val="ListParagraph"/>
        <w:numPr>
          <w:ilvl w:val="0"/>
          <w:numId w:val="2"/>
        </w:numPr>
        <w:spacing w:after="60" w:before="60"/>
      </w:pPr>
      <w:r>
        <w:rPr>
          <w:rFonts w:ascii="Arial" w:cs="Arial" w:eastAsia="Arial" w:hAnsi="Arial"/>
          <w:color w:val="374151"/>
          <w:sz w:val="22"/>
          <w:szCs w:val="22"/>
        </w:rPr>
        <w:t xml:space="preserve">VINSTUB.com stores only: stripe_customer_id and stripe_subscription_id</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7.3 Signup and Subscription Flow</w:t>
      </w:r>
    </w:p>
    <w:p>
      <w:pPr>
        <w:pStyle w:val="ListParagraph"/>
        <w:numPr>
          <w:ilvl w:val="0"/>
          <w:numId w:val="3"/>
        </w:numPr>
        <w:spacing w:after="60" w:before="60"/>
      </w:pPr>
      <w:r>
        <w:rPr>
          <w:rFonts w:ascii="Arial" w:cs="Arial" w:eastAsia="Arial" w:hAnsi="Arial"/>
          <w:color w:val="374151"/>
          <w:sz w:val="22"/>
          <w:szCs w:val="22"/>
        </w:rPr>
        <w:t xml:space="preserve">User registers → VINSTUB.com creates Stripe Customer with email</w:t>
      </w:r>
    </w:p>
    <w:p>
      <w:pPr>
        <w:pStyle w:val="ListParagraph"/>
        <w:numPr>
          <w:ilvl w:val="0"/>
          <w:numId w:val="3"/>
        </w:numPr>
        <w:spacing w:after="60" w:before="60"/>
      </w:pPr>
      <w:r>
        <w:rPr>
          <w:rFonts w:ascii="Arial" w:cs="Arial" w:eastAsia="Arial" w:hAnsi="Arial"/>
          <w:color w:val="374151"/>
          <w:sz w:val="22"/>
          <w:szCs w:val="22"/>
        </w:rPr>
        <w:t xml:space="preserve">User selects a paid plan → redirect to Stripe Checkout (hosted page)</w:t>
      </w:r>
    </w:p>
    <w:p>
      <w:pPr>
        <w:pStyle w:val="ListParagraph"/>
        <w:numPr>
          <w:ilvl w:val="0"/>
          <w:numId w:val="3"/>
        </w:numPr>
        <w:spacing w:after="60" w:before="60"/>
      </w:pPr>
      <w:r>
        <w:rPr>
          <w:rFonts w:ascii="Arial" w:cs="Arial" w:eastAsia="Arial" w:hAnsi="Arial"/>
          <w:color w:val="374151"/>
          <w:sz w:val="22"/>
          <w:szCs w:val="22"/>
        </w:rPr>
        <w:t xml:space="preserve">Stripe handles card entry, 3DS authentication, and payment</w:t>
      </w:r>
    </w:p>
    <w:p>
      <w:pPr>
        <w:pStyle w:val="ListParagraph"/>
        <w:numPr>
          <w:ilvl w:val="0"/>
          <w:numId w:val="3"/>
        </w:numPr>
        <w:spacing w:after="60" w:before="60"/>
      </w:pPr>
      <w:r>
        <w:rPr>
          <w:rFonts w:ascii="Arial" w:cs="Arial" w:eastAsia="Arial" w:hAnsi="Arial"/>
          <w:color w:val="374151"/>
          <w:sz w:val="22"/>
          <w:szCs w:val="22"/>
        </w:rPr>
        <w:t xml:space="preserve">On success, Stripe fires checkout.session.completed webhook</w:t>
      </w:r>
    </w:p>
    <w:p>
      <w:pPr>
        <w:pStyle w:val="ListParagraph"/>
        <w:numPr>
          <w:ilvl w:val="0"/>
          <w:numId w:val="3"/>
        </w:numPr>
        <w:spacing w:after="60" w:before="60"/>
      </w:pPr>
      <w:r>
        <w:rPr>
          <w:rFonts w:ascii="Arial" w:cs="Arial" w:eastAsia="Arial" w:hAnsi="Arial"/>
          <w:color w:val="374151"/>
          <w:sz w:val="22"/>
          <w:szCs w:val="22"/>
        </w:rPr>
        <w:t xml:space="preserve">VINSTUB.com webhook handler updates user.plan and user.stripe_subscription_id</w:t>
      </w:r>
    </w:p>
    <w:p>
      <w:pPr>
        <w:pStyle w:val="ListParagraph"/>
        <w:numPr>
          <w:ilvl w:val="0"/>
          <w:numId w:val="3"/>
        </w:numPr>
        <w:spacing w:after="60" w:before="60"/>
      </w:pPr>
      <w:r>
        <w:rPr>
          <w:rFonts w:ascii="Arial" w:cs="Arial" w:eastAsia="Arial" w:hAnsi="Arial"/>
          <w:color w:val="374151"/>
          <w:sz w:val="22"/>
          <w:szCs w:val="22"/>
        </w:rPr>
        <w:t xml:space="preserve">Confirmation email sent to user</w:t>
      </w:r>
    </w:p>
    <w:p>
      <w:pPr>
        <w:spacing w:after="80" w:before="80"/>
      </w:pPr>
      <w:r>
        <w:t xml:space="preserve"/>
      </w:r>
    </w:p>
    <w:p>
      <w:pPr>
        <w:pBdr>
          <w:top w:val="single" w:color="2563EB" w:sz="4"/>
          <w:bottom w:val="single" w:color="2563EB" w:sz="4"/>
          <w:left w:val="single" w:color="2563EB" w:sz="12"/>
          <w:right w:val="single" w:color="2563EB" w:sz="4"/>
        </w:pBdr>
        <w:shd w:fill="EFF6FF" w:val="clear"/>
        <w:spacing w:after="160" w:before="160"/>
        <w:ind w:left="360" w:right="360"/>
      </w:pPr>
      <w:r>
        <w:rPr>
          <w:rFonts w:ascii="Arial" w:cs="Arial" w:eastAsia="Arial" w:hAnsi="Arial"/>
          <w:i/>
          <w:iCs/>
          <w:color w:val="374151"/>
          <w:sz w:val="21"/>
          <w:szCs w:val="21"/>
        </w:rPr>
        <w:t xml:space="preserve">Use Stripe Checkout (hosted page) rather than building a custom card form. This avoids PCI scope entirely and reduces development effort significantly. Stripe's checkout is polished and converts well.</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7.4 Required Stripe Webhook Events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Stripe Event</w:t>
            </w:r>
          </w:p>
        </w:tc>
        <w:tc>
          <w:tcPr>
            <w:tcW w:type="dxa" w:w="57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in VINSTUB.com</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checkout.session.completed</w:t>
            </w:r>
          </w:p>
        </w:tc>
        <w:tc>
          <w:tcPr>
            <w:tcW w:type="dxa" w:w="5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Activate subscription, update plan, send welcome email</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customer.subscription.updated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Update plan field in users table, adjust rate limits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customer.subscription.deleted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Downgrade to Free plan, send cancellation email</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invoice.payment_succeeded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Record successful payment, clear any suspension flags, send receipt</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invoice.payment_failed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Start failed payment notification sequence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invoice.upcoming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Send 3-day advance billing reminder (optional but recommended)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customer.subscription.trial_will_end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Not applicable — no trials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charge.dispute.created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 admin immediately, flag account for review</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7.5 Upgrade Flow</w:t>
      </w:r>
    </w:p>
    <w:p>
      <w:pPr>
        <w:pStyle w:val="ListParagraph"/>
        <w:numPr>
          <w:ilvl w:val="0"/>
          <w:numId w:val="3"/>
        </w:numPr>
        <w:spacing w:after="60" w:before="60"/>
      </w:pPr>
      <w:r>
        <w:rPr>
          <w:rFonts w:ascii="Arial" w:cs="Arial" w:eastAsia="Arial" w:hAnsi="Arial"/>
          <w:color w:val="374151"/>
          <w:sz w:val="22"/>
          <w:szCs w:val="22"/>
        </w:rPr>
        <w:t xml:space="preserve">User selects new plan in dashboard</w:t>
      </w:r>
    </w:p>
    <w:p>
      <w:pPr>
        <w:pStyle w:val="ListParagraph"/>
        <w:numPr>
          <w:ilvl w:val="0"/>
          <w:numId w:val="3"/>
        </w:numPr>
        <w:spacing w:after="60" w:before="60"/>
      </w:pPr>
      <w:r>
        <w:rPr>
          <w:rFonts w:ascii="Arial" w:cs="Arial" w:eastAsia="Arial" w:hAnsi="Arial"/>
          <w:color w:val="374151"/>
          <w:sz w:val="22"/>
          <w:szCs w:val="22"/>
        </w:rPr>
        <w:t xml:space="preserve">VINSTUB.com calls Stripe API: subscription.update with new price_id and proration_behavior: always_invoice</w:t>
      </w:r>
    </w:p>
    <w:p>
      <w:pPr>
        <w:pStyle w:val="ListParagraph"/>
        <w:numPr>
          <w:ilvl w:val="0"/>
          <w:numId w:val="3"/>
        </w:numPr>
        <w:spacing w:after="60" w:before="60"/>
      </w:pPr>
      <w:r>
        <w:rPr>
          <w:rFonts w:ascii="Arial" w:cs="Arial" w:eastAsia="Arial" w:hAnsi="Arial"/>
          <w:color w:val="374151"/>
          <w:sz w:val="22"/>
          <w:szCs w:val="22"/>
        </w:rPr>
        <w:t xml:space="preserve">Stripe immediately charges prorated difference</w:t>
      </w:r>
    </w:p>
    <w:p>
      <w:pPr>
        <w:pStyle w:val="ListParagraph"/>
        <w:numPr>
          <w:ilvl w:val="0"/>
          <w:numId w:val="3"/>
        </w:numPr>
        <w:spacing w:after="60" w:before="60"/>
      </w:pPr>
      <w:r>
        <w:rPr>
          <w:rFonts w:ascii="Arial" w:cs="Arial" w:eastAsia="Arial" w:hAnsi="Arial"/>
          <w:color w:val="374151"/>
          <w:sz w:val="22"/>
          <w:szCs w:val="22"/>
        </w:rPr>
        <w:t xml:space="preserve">On invoice.payment_succeeded webhook, VINSTUB.com updates user.plan</w:t>
      </w:r>
    </w:p>
    <w:p>
      <w:pPr>
        <w:pStyle w:val="ListParagraph"/>
        <w:numPr>
          <w:ilvl w:val="0"/>
          <w:numId w:val="3"/>
        </w:numPr>
        <w:spacing w:after="60" w:before="60"/>
      </w:pPr>
      <w:r>
        <w:rPr>
          <w:rFonts w:ascii="Arial" w:cs="Arial" w:eastAsia="Arial" w:hAnsi="Arial"/>
          <w:color w:val="374151"/>
          <w:sz w:val="22"/>
          <w:szCs w:val="22"/>
        </w:rPr>
        <w:t xml:space="preserve">Rate limits increase immediately</w:t>
      </w:r>
    </w:p>
    <w:p>
      <w:pPr>
        <w:pStyle w:val="ListParagraph"/>
        <w:numPr>
          <w:ilvl w:val="0"/>
          <w:numId w:val="3"/>
        </w:numPr>
        <w:spacing w:after="60" w:before="60"/>
      </w:pPr>
      <w:r>
        <w:rPr>
          <w:rFonts w:ascii="Arial" w:cs="Arial" w:eastAsia="Arial" w:hAnsi="Arial"/>
          <w:color w:val="374151"/>
          <w:sz w:val="22"/>
          <w:szCs w:val="22"/>
        </w:rPr>
        <w:t xml:space="preserve">Upgrade confirmation email sent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7.6 Downgrade Flow</w:t>
      </w:r>
    </w:p>
    <w:p>
      <w:pPr>
        <w:pStyle w:val="ListParagraph"/>
        <w:numPr>
          <w:ilvl w:val="0"/>
          <w:numId w:val="3"/>
        </w:numPr>
        <w:spacing w:after="60" w:before="60"/>
      </w:pPr>
      <w:r>
        <w:rPr>
          <w:rFonts w:ascii="Arial" w:cs="Arial" w:eastAsia="Arial" w:hAnsi="Arial"/>
          <w:color w:val="374151"/>
          <w:sz w:val="22"/>
          <w:szCs w:val="22"/>
        </w:rPr>
        <w:t xml:space="preserve">User selects lower plan in dashboard</w:t>
      </w:r>
    </w:p>
    <w:p>
      <w:pPr>
        <w:pStyle w:val="ListParagraph"/>
        <w:numPr>
          <w:ilvl w:val="0"/>
          <w:numId w:val="3"/>
        </w:numPr>
        <w:spacing w:after="60" w:before="60"/>
      </w:pPr>
      <w:r>
        <w:rPr>
          <w:rFonts w:ascii="Arial" w:cs="Arial" w:eastAsia="Arial" w:hAnsi="Arial"/>
          <w:color w:val="374151"/>
          <w:sz w:val="22"/>
          <w:szCs w:val="22"/>
        </w:rPr>
        <w:t xml:space="preserve">VINSTUB.com calls Stripe API: subscription.update with cancel_at_period_end: true behavior</w:t>
      </w:r>
    </w:p>
    <w:p>
      <w:pPr>
        <w:pStyle w:val="ListParagraph"/>
        <w:numPr>
          <w:ilvl w:val="0"/>
          <w:numId w:val="3"/>
        </w:numPr>
        <w:spacing w:after="60" w:before="60"/>
      </w:pPr>
      <w:r>
        <w:rPr>
          <w:rFonts w:ascii="Arial" w:cs="Arial" w:eastAsia="Arial" w:hAnsi="Arial"/>
          <w:color w:val="374151"/>
          <w:sz w:val="22"/>
          <w:szCs w:val="22"/>
        </w:rPr>
        <w:t xml:space="preserve">Downgrade is queued for end of billing period</w:t>
      </w:r>
    </w:p>
    <w:p>
      <w:pPr>
        <w:pStyle w:val="ListParagraph"/>
        <w:numPr>
          <w:ilvl w:val="0"/>
          <w:numId w:val="3"/>
        </w:numPr>
        <w:spacing w:after="60" w:before="60"/>
      </w:pPr>
      <w:r>
        <w:rPr>
          <w:rFonts w:ascii="Arial" w:cs="Arial" w:eastAsia="Arial" w:hAnsi="Arial"/>
          <w:color w:val="374151"/>
          <w:sz w:val="22"/>
          <w:szCs w:val="22"/>
        </w:rPr>
        <w:t xml:space="preserve">User retains current plan limits until period ends</w:t>
      </w:r>
    </w:p>
    <w:p>
      <w:pPr>
        <w:pStyle w:val="ListParagraph"/>
        <w:numPr>
          <w:ilvl w:val="0"/>
          <w:numId w:val="3"/>
        </w:numPr>
        <w:spacing w:after="60" w:before="60"/>
      </w:pPr>
      <w:r>
        <w:rPr>
          <w:rFonts w:ascii="Arial" w:cs="Arial" w:eastAsia="Arial" w:hAnsi="Arial"/>
          <w:color w:val="374151"/>
          <w:sz w:val="22"/>
          <w:szCs w:val="22"/>
        </w:rPr>
        <w:t xml:space="preserve">At period end, Stripe fires customer.subscription.updated</w:t>
      </w:r>
    </w:p>
    <w:p>
      <w:pPr>
        <w:pStyle w:val="ListParagraph"/>
        <w:numPr>
          <w:ilvl w:val="0"/>
          <w:numId w:val="3"/>
        </w:numPr>
        <w:spacing w:after="60" w:before="60"/>
      </w:pPr>
      <w:r>
        <w:rPr>
          <w:rFonts w:ascii="Arial" w:cs="Arial" w:eastAsia="Arial" w:hAnsi="Arial"/>
          <w:color w:val="374151"/>
          <w:sz w:val="22"/>
          <w:szCs w:val="22"/>
        </w:rPr>
        <w:t xml:space="preserve">VINSTUB.com updates plan and adjusts rate limits</w:t>
      </w:r>
    </w:p>
    <w:p>
      <w:pPr>
        <w:pStyle w:val="ListParagraph"/>
        <w:numPr>
          <w:ilvl w:val="0"/>
          <w:numId w:val="3"/>
        </w:numPr>
        <w:spacing w:after="60" w:before="60"/>
      </w:pPr>
      <w:r>
        <w:rPr>
          <w:rFonts w:ascii="Arial" w:cs="Arial" w:eastAsia="Arial" w:hAnsi="Arial"/>
          <w:color w:val="374151"/>
          <w:sz w:val="22"/>
          <w:szCs w:val="22"/>
        </w:rPr>
        <w:t xml:space="preserve">Downgrade confirmation email sent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7.7 Cancellation Flow</w:t>
      </w:r>
    </w:p>
    <w:p>
      <w:pPr>
        <w:pStyle w:val="ListParagraph"/>
        <w:numPr>
          <w:ilvl w:val="0"/>
          <w:numId w:val="3"/>
        </w:numPr>
        <w:spacing w:after="60" w:before="60"/>
      </w:pPr>
      <w:r>
        <w:rPr>
          <w:rFonts w:ascii="Arial" w:cs="Arial" w:eastAsia="Arial" w:hAnsi="Arial"/>
          <w:color w:val="374151"/>
          <w:sz w:val="22"/>
          <w:szCs w:val="22"/>
        </w:rPr>
        <w:t xml:space="preserve">User clicks cancel in dashboard</w:t>
      </w:r>
    </w:p>
    <w:p>
      <w:pPr>
        <w:pStyle w:val="ListParagraph"/>
        <w:numPr>
          <w:ilvl w:val="0"/>
          <w:numId w:val="3"/>
        </w:numPr>
        <w:spacing w:after="60" w:before="60"/>
      </w:pPr>
      <w:r>
        <w:rPr>
          <w:rFonts w:ascii="Arial" w:cs="Arial" w:eastAsia="Arial" w:hAnsi="Arial"/>
          <w:color w:val="374151"/>
          <w:sz w:val="22"/>
          <w:szCs w:val="22"/>
        </w:rPr>
        <w:t xml:space="preserve">VINSTUB.com shows confirmation modal with end-of-period date</w:t>
      </w:r>
    </w:p>
    <w:p>
      <w:pPr>
        <w:pStyle w:val="ListParagraph"/>
        <w:numPr>
          <w:ilvl w:val="0"/>
          <w:numId w:val="3"/>
        </w:numPr>
        <w:spacing w:after="60" w:before="60"/>
      </w:pPr>
      <w:r>
        <w:rPr>
          <w:rFonts w:ascii="Arial" w:cs="Arial" w:eastAsia="Arial" w:hAnsi="Arial"/>
          <w:color w:val="374151"/>
          <w:sz w:val="22"/>
          <w:szCs w:val="22"/>
        </w:rPr>
        <w:t xml:space="preserve">On confirmation, calls Stripe: subscription.cancel with cancel_at_period_end: true</w:t>
      </w:r>
    </w:p>
    <w:p>
      <w:pPr>
        <w:pStyle w:val="ListParagraph"/>
        <w:numPr>
          <w:ilvl w:val="0"/>
          <w:numId w:val="3"/>
        </w:numPr>
        <w:spacing w:after="60" w:before="60"/>
      </w:pPr>
      <w:r>
        <w:rPr>
          <w:rFonts w:ascii="Arial" w:cs="Arial" w:eastAsia="Arial" w:hAnsi="Arial"/>
          <w:color w:val="374151"/>
          <w:sz w:val="22"/>
          <w:szCs w:val="22"/>
        </w:rPr>
        <w:t xml:space="preserve">User retains access until period ends (paid period honored)</w:t>
      </w:r>
    </w:p>
    <w:p>
      <w:pPr>
        <w:pStyle w:val="ListParagraph"/>
        <w:numPr>
          <w:ilvl w:val="0"/>
          <w:numId w:val="3"/>
        </w:numPr>
        <w:spacing w:after="60" w:before="60"/>
      </w:pPr>
      <w:r>
        <w:rPr>
          <w:rFonts w:ascii="Arial" w:cs="Arial" w:eastAsia="Arial" w:hAnsi="Arial"/>
          <w:color w:val="374151"/>
          <w:sz w:val="22"/>
          <w:szCs w:val="22"/>
        </w:rPr>
        <w:t xml:space="preserve">At period end, plan downgrades to Free</w:t>
      </w:r>
    </w:p>
    <w:p>
      <w:pPr>
        <w:pStyle w:val="ListParagraph"/>
        <w:numPr>
          <w:ilvl w:val="0"/>
          <w:numId w:val="3"/>
        </w:numPr>
        <w:spacing w:after="60" w:before="60"/>
      </w:pPr>
      <w:r>
        <w:rPr>
          <w:rFonts w:ascii="Arial" w:cs="Arial" w:eastAsia="Arial" w:hAnsi="Arial"/>
          <w:color w:val="374151"/>
          <w:sz w:val="22"/>
          <w:szCs w:val="22"/>
        </w:rPr>
        <w:t xml:space="preserve">Cancellation email sent with 'reactivate anytime' CTA</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7.8 Billing Portal</w:t>
      </w:r>
    </w:p>
    <w:p>
      <w:pPr>
        <w:spacing w:after="120" w:before="80"/>
      </w:pPr>
      <w:r>
        <w:rPr>
          <w:rFonts w:ascii="Arial" w:cs="Arial" w:eastAsia="Arial" w:hAnsi="Arial"/>
          <w:color w:val="374151"/>
          <w:sz w:val="22"/>
          <w:szCs w:val="22"/>
        </w:rPr>
        <w:t xml:space="preserve">VINSTUB.com uses Stripe's Customer Portal for self-serve billing management. This provides users with the ability to: update payment method, view invoice history, and cancel subscription — without any additional development on the VINSTUB.com side. The portal is accessible from the dashboard under Settings → Billing.</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8. Failed Payment and Suspension Policy</w:t>
      </w:r>
    </w:p>
    <w:p>
      <w:pPr>
        <w:pStyle w:val="Heading2"/>
        <w:spacing w:after="120" w:before="320"/>
      </w:pPr>
      <w:r>
        <w:rPr>
          <w:rFonts w:ascii="Arial" w:cs="Arial" w:eastAsia="Arial" w:hAnsi="Arial"/>
          <w:b/>
          <w:bCs/>
          <w:color w:val="2563EB"/>
          <w:sz w:val="28"/>
          <w:szCs w:val="28"/>
        </w:rPr>
        <w:t xml:space="preserve">8.1 Philosophy</w:t>
      </w:r>
    </w:p>
    <w:p>
      <w:pPr>
        <w:spacing w:after="120" w:before="80"/>
      </w:pPr>
      <w:r>
        <w:rPr>
          <w:rFonts w:ascii="Arial" w:cs="Arial" w:eastAsia="Arial" w:hAnsi="Arial"/>
          <w:color w:val="374151"/>
          <w:sz w:val="22"/>
          <w:szCs w:val="22"/>
        </w:rPr>
        <w:t xml:space="preserve">Failed payments are almost always temporary — expired card, insufficient funds, bank hold. The policy should be firm enough to protect revenue and avoid carrying deadbeats, but forgiving enough to not immediately punish long-term customers with a momentary payment issue. A 72-hour suspension window is the right balance.</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8.2 Notification Timeline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4200"/>
        <w:gridCol w:w="1500"/>
        <w:gridCol w:w="2160"/>
      </w:tblGrid>
      <w:tr>
        <w:tc>
          <w:tcPr>
            <w:tcW w:type="dxa" w:w="15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4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5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1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Access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T+0h</w:t>
            </w:r>
          </w:p>
        </w:tc>
        <w:tc>
          <w:tcPr>
            <w:tcW w:type="dxa" w:w="4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fires invoice.payment_failed. Immediate email: 'Your payment failed — please update your card.'</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tcW w:type="dxa" w:w="2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T+24h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Second email: 'We still haven't received payment. Your account is at risk.' Dashboard shows warning banner.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T+48h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Third email + SMS: 'Your account will be suspended in 24 hours if payment is not resolved.' Stripe may auto-retry.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T+72h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suspended. API returns 403 with message. Dashboard shows suspension notice with payment CTA. Email + SMS sent.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T+30d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If still unpaid 30 days post-suspension, account marked for closure. Final warning email. Stripe subscription cancelled.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T+60d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and API usage data purged. User must re-register. IMPORTANT: VIN stub data is not user-specific, so no data loss.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Deleted</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8.3 Suspension Behavior</w:t>
      </w:r>
    </w:p>
    <w:p>
      <w:pPr>
        <w:pStyle w:val="ListParagraph"/>
        <w:numPr>
          <w:ilvl w:val="0"/>
          <w:numId w:val="2"/>
        </w:numPr>
        <w:spacing w:after="60" w:before="60"/>
      </w:pPr>
      <w:r>
        <w:rPr>
          <w:rFonts w:ascii="Arial" w:cs="Arial" w:eastAsia="Arial" w:hAnsi="Arial"/>
          <w:color w:val="374151"/>
          <w:sz w:val="22"/>
          <w:szCs w:val="22"/>
        </w:rPr>
        <w:t xml:space="preserve">API returns HTTP 403 with error slug account_suspended</w:t>
      </w:r>
    </w:p>
    <w:p>
      <w:pPr>
        <w:pStyle w:val="ListParagraph"/>
        <w:numPr>
          <w:ilvl w:val="0"/>
          <w:numId w:val="2"/>
        </w:numPr>
        <w:spacing w:after="60" w:before="60"/>
      </w:pPr>
      <w:r>
        <w:rPr>
          <w:rFonts w:ascii="Arial" w:cs="Arial" w:eastAsia="Arial" w:hAnsi="Arial"/>
          <w:color w:val="374151"/>
          <w:sz w:val="22"/>
          <w:szCs w:val="22"/>
        </w:rPr>
        <w:t xml:space="preserve">Error message includes link to dashboard to resolve payment</w:t>
      </w:r>
    </w:p>
    <w:p>
      <w:pPr>
        <w:pStyle w:val="ListParagraph"/>
        <w:numPr>
          <w:ilvl w:val="0"/>
          <w:numId w:val="2"/>
        </w:numPr>
        <w:spacing w:after="60" w:before="60"/>
      </w:pPr>
      <w:r>
        <w:rPr>
          <w:rFonts w:ascii="Arial" w:cs="Arial" w:eastAsia="Arial" w:hAnsi="Arial"/>
          <w:color w:val="374151"/>
          <w:sz w:val="22"/>
          <w:szCs w:val="22"/>
        </w:rPr>
        <w:t xml:space="preserve">Dashboard is still accessible (not suspended) — user can update card</w:t>
      </w:r>
    </w:p>
    <w:p>
      <w:pPr>
        <w:pStyle w:val="ListParagraph"/>
        <w:numPr>
          <w:ilvl w:val="0"/>
          <w:numId w:val="2"/>
        </w:numPr>
        <w:spacing w:after="60" w:before="60"/>
      </w:pPr>
      <w:r>
        <w:rPr>
          <w:rFonts w:ascii="Arial" w:cs="Arial" w:eastAsia="Arial" w:hAnsi="Arial"/>
          <w:color w:val="374151"/>
          <w:sz w:val="22"/>
          <w:szCs w:val="22"/>
        </w:rPr>
        <w:t xml:space="preserve">All other dashboard features are read-only during suspension</w:t>
      </w:r>
    </w:p>
    <w:p>
      <w:pPr>
        <w:pStyle w:val="ListParagraph"/>
        <w:numPr>
          <w:ilvl w:val="0"/>
          <w:numId w:val="2"/>
        </w:numPr>
        <w:spacing w:after="60" w:before="60"/>
      </w:pPr>
      <w:r>
        <w:rPr>
          <w:rFonts w:ascii="Arial" w:cs="Arial" w:eastAsia="Arial" w:hAnsi="Arial"/>
          <w:color w:val="374151"/>
          <w:sz w:val="22"/>
          <w:szCs w:val="22"/>
        </w:rPr>
        <w:t xml:space="preserve">Quota counters are paused (not consumed) during suspension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8.4 Reactivation After Payment</w:t>
      </w:r>
    </w:p>
    <w:p>
      <w:pPr>
        <w:pStyle w:val="ListParagraph"/>
        <w:numPr>
          <w:ilvl w:val="0"/>
          <w:numId w:val="3"/>
        </w:numPr>
        <w:spacing w:after="60" w:before="60"/>
      </w:pPr>
      <w:r>
        <w:rPr>
          <w:rFonts w:ascii="Arial" w:cs="Arial" w:eastAsia="Arial" w:hAnsi="Arial"/>
          <w:color w:val="374151"/>
          <w:sz w:val="22"/>
          <w:szCs w:val="22"/>
        </w:rPr>
        <w:t xml:space="preserve">User updates payment method via Stripe Customer Portal or Stripe retries successfully</w:t>
      </w:r>
    </w:p>
    <w:p>
      <w:pPr>
        <w:pStyle w:val="ListParagraph"/>
        <w:numPr>
          <w:ilvl w:val="0"/>
          <w:numId w:val="3"/>
        </w:numPr>
        <w:spacing w:after="60" w:before="60"/>
      </w:pPr>
      <w:r>
        <w:rPr>
          <w:rFonts w:ascii="Arial" w:cs="Arial" w:eastAsia="Arial" w:hAnsi="Arial"/>
          <w:color w:val="374151"/>
          <w:sz w:val="22"/>
          <w:szCs w:val="22"/>
        </w:rPr>
        <w:t xml:space="preserve">Stripe fires invoice.payment_succeeded</w:t>
      </w:r>
    </w:p>
    <w:p>
      <w:pPr>
        <w:pStyle w:val="ListParagraph"/>
        <w:numPr>
          <w:ilvl w:val="0"/>
          <w:numId w:val="3"/>
        </w:numPr>
        <w:spacing w:after="60" w:before="60"/>
      </w:pPr>
      <w:r>
        <w:rPr>
          <w:rFonts w:ascii="Arial" w:cs="Arial" w:eastAsia="Arial" w:hAnsi="Arial"/>
          <w:color w:val="374151"/>
          <w:sz w:val="22"/>
          <w:szCs w:val="22"/>
        </w:rPr>
        <w:t xml:space="preserve">VINSTUB.com webhook handler clears suspension flag immediately</w:t>
      </w:r>
    </w:p>
    <w:p>
      <w:pPr>
        <w:pStyle w:val="ListParagraph"/>
        <w:numPr>
          <w:ilvl w:val="0"/>
          <w:numId w:val="3"/>
        </w:numPr>
        <w:spacing w:after="60" w:before="60"/>
      </w:pPr>
      <w:r>
        <w:rPr>
          <w:rFonts w:ascii="Arial" w:cs="Arial" w:eastAsia="Arial" w:hAnsi="Arial"/>
          <w:color w:val="374151"/>
          <w:sz w:val="22"/>
          <w:szCs w:val="22"/>
        </w:rPr>
        <w:t xml:space="preserve">API access restored within 60 seconds of webhook receipt</w:t>
      </w:r>
    </w:p>
    <w:p>
      <w:pPr>
        <w:pStyle w:val="ListParagraph"/>
        <w:numPr>
          <w:ilvl w:val="0"/>
          <w:numId w:val="3"/>
        </w:numPr>
        <w:spacing w:after="60" w:before="60"/>
      </w:pPr>
      <w:r>
        <w:rPr>
          <w:rFonts w:ascii="Arial" w:cs="Arial" w:eastAsia="Arial" w:hAnsi="Arial"/>
          <w:color w:val="374151"/>
          <w:sz w:val="22"/>
          <w:szCs w:val="22"/>
        </w:rPr>
        <w:t xml:space="preserve">Reactivation email sent: 'Your account is back! API access restored.'</w:t>
      </w:r>
    </w:p>
    <w:p>
      <w:pPr>
        <w:spacing w:after="80" w:before="80"/>
      </w:pPr>
      <w:r>
        <w:t xml:space="preserve"/>
      </w:r>
    </w:p>
    <w:p>
      <w:pPr>
        <w:pBdr>
          <w:top w:val="single" w:color="166534" w:sz="4"/>
          <w:bottom w:val="single" w:color="166534" w:sz="4"/>
          <w:left w:val="single" w:color="166534" w:sz="12"/>
          <w:right w:val="single" w:color="166534" w:sz="4"/>
        </w:pBdr>
        <w:shd w:fill="DCFCE7" w:val="clear"/>
        <w:spacing w:after="160" w:before="160"/>
        <w:ind w:left="360" w:right="360"/>
      </w:pPr>
      <w:r>
        <w:rPr>
          <w:rFonts w:ascii="Arial" w:cs="Arial" w:eastAsia="Arial" w:hAnsi="Arial"/>
          <w:i/>
          <w:iCs/>
          <w:color w:val="374151"/>
          <w:sz w:val="21"/>
          <w:szCs w:val="21"/>
        </w:rPr>
        <w:t xml:space="preserve">Important: Do not require manual admin action to reactivate. The entire suspension and reactivation cycle must be fully automated via Stripe webhooks. Manual processes create support burden and delay restoring paying customers.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8.5 Stripe Smart Retries</w:t>
      </w:r>
    </w:p>
    <w:p>
      <w:pPr>
        <w:spacing w:after="120" w:before="80"/>
      </w:pPr>
      <w:r>
        <w:rPr>
          <w:rFonts w:ascii="Arial" w:cs="Arial" w:eastAsia="Arial" w:hAnsi="Arial"/>
          <w:color w:val="374151"/>
          <w:sz w:val="22"/>
          <w:szCs w:val="22"/>
        </w:rPr>
        <w:t xml:space="preserve">Enable Stripe's Smart Retry feature (Revenue Recovery). Stripe will automatically retry failed payments at intelligently chosen intervals based on card network signals and historical retry success rates. This can recover 15–40% of initially failed payments without any user action. VINSTUB.com's webhook handler must be idempotent — if Stripe retries fire on the same invoice multiple times, the handler must not send duplicate emails or create duplicate records.</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9. Anti-Abuse and Anti-Scraping Strategy</w:t>
      </w:r>
    </w:p>
    <w:p>
      <w:pPr>
        <w:pStyle w:val="Heading2"/>
        <w:spacing w:after="120" w:before="320"/>
      </w:pPr>
      <w:r>
        <w:rPr>
          <w:rFonts w:ascii="Arial" w:cs="Arial" w:eastAsia="Arial" w:hAnsi="Arial"/>
          <w:b/>
          <w:bCs/>
          <w:color w:val="2563EB"/>
          <w:sz w:val="28"/>
          <w:szCs w:val="28"/>
        </w:rPr>
        <w:t xml:space="preserve">9.1 Threat Model</w:t>
      </w:r>
    </w:p>
    <w:p>
      <w:pPr>
        <w:spacing w:after="120" w:before="80"/>
      </w:pPr>
      <w:r>
        <w:rPr>
          <w:rFonts w:ascii="Arial" w:cs="Arial" w:eastAsia="Arial" w:hAnsi="Arial"/>
          <w:color w:val="374151"/>
          <w:sz w:val="22"/>
          <w:szCs w:val="22"/>
        </w:rPr>
        <w:t xml:space="preserve">The primary threat is dataset extraction — a user or group of users systematically querying year/make/model/submodel combinations in order to reconstruct the underlying VIN stub database. Secondary threats include credential sharing (one API key used by multiple parties) and throwaway account abuse (creating many Free accounts to multiply query limits).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9.2 Rate Limiting Architecture</w:t>
      </w:r>
    </w:p>
    <w:p>
      <w:pPr>
        <w:spacing w:after="120" w:before="80"/>
      </w:pPr>
      <w:r>
        <w:rPr>
          <w:rFonts w:ascii="Arial" w:cs="Arial" w:eastAsia="Arial" w:hAnsi="Arial"/>
          <w:color w:val="374151"/>
          <w:sz w:val="22"/>
          <w:szCs w:val="22"/>
        </w:rPr>
        <w:t xml:space="preserve">Rate limiting is implemented at two layers:</w:t>
      </w:r>
    </w:p>
    <w:p>
      <w:pPr>
        <w:pStyle w:val="ListParagraph"/>
        <w:numPr>
          <w:ilvl w:val="0"/>
          <w:numId w:val="2"/>
        </w:numPr>
        <w:spacing w:after="60" w:before="60"/>
      </w:pPr>
      <w:r>
        <w:rPr>
          <w:rFonts w:ascii="Arial" w:cs="Arial" w:eastAsia="Arial" w:hAnsi="Arial"/>
          <w:color w:val="374151"/>
          <w:sz w:val="22"/>
          <w:szCs w:val="22"/>
        </w:rPr>
        <w:t xml:space="preserve">Layer 1 — Redis sliding window counters: per-minute, per-5-minute, per-hour limits enforced at the API gateway or middleware layer. Redis TTL-based counters with INCR/EXPIRE operations. Fast, in-memory, sub-millisecond.</w:t>
      </w:r>
    </w:p>
    <w:p>
      <w:pPr>
        <w:pStyle w:val="ListParagraph"/>
        <w:numPr>
          <w:ilvl w:val="0"/>
          <w:numId w:val="2"/>
        </w:numPr>
        <w:spacing w:after="60" w:before="60"/>
      </w:pPr>
      <w:r>
        <w:rPr>
          <w:rFonts w:ascii="Arial" w:cs="Arial" w:eastAsia="Arial" w:hAnsi="Arial"/>
          <w:color w:val="374151"/>
          <w:sz w:val="22"/>
          <w:szCs w:val="22"/>
        </w:rPr>
        <w:t xml:space="preserve">Layer 2 — Postgres daily quota: daily query count tracked in api_usage_daily table. Updated asynchronously (Redis increments first, Postgres synced in background). Source of truth for billing/plan enforcement.</w:t>
      </w:r>
    </w:p>
    <w:p>
      <w:pPr>
        <w:spacing w:after="80" w:before="80"/>
      </w:pPr>
      <w:r>
        <w:t xml:space="preserve"/>
      </w:r>
    </w:p>
    <w:p>
      <w:pPr>
        <w:pBdr>
          <w:top w:val="single" w:color="2563EB" w:sz="4"/>
          <w:bottom w:val="single" w:color="2563EB" w:sz="4"/>
          <w:left w:val="single" w:color="2563EB" w:sz="12"/>
          <w:right w:val="single" w:color="2563EB" w:sz="4"/>
        </w:pBdr>
        <w:shd w:fill="EFF6FF" w:val="clear"/>
        <w:spacing w:after="160" w:before="160"/>
        <w:ind w:left="360" w:right="360"/>
      </w:pPr>
      <w:r>
        <w:rPr>
          <w:rFonts w:ascii="Arial" w:cs="Arial" w:eastAsia="Arial" w:hAnsi="Arial"/>
          <w:i/>
          <w:iCs/>
          <w:color w:val="374151"/>
          <w:sz w:val="21"/>
          <w:szCs w:val="21"/>
        </w:rPr>
        <w:t xml:space="preserve">Use Redis for short-term throttling (minute/hour) and PostgreSQL for daily quota tracking. Never use PostgreSQL for per-minute rate limiting — the write volume at scale will cause performance issues.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9.3 IP-Based Protections</w:t>
      </w:r>
    </w:p>
    <w:p>
      <w:pPr>
        <w:pStyle w:val="ListParagraph"/>
        <w:numPr>
          <w:ilvl w:val="0"/>
          <w:numId w:val="2"/>
        </w:numPr>
        <w:spacing w:after="60" w:before="60"/>
      </w:pPr>
      <w:r>
        <w:rPr>
          <w:rFonts w:ascii="Arial" w:cs="Arial" w:eastAsia="Arial" w:hAnsi="Arial"/>
          <w:color w:val="374151"/>
          <w:sz w:val="22"/>
          <w:szCs w:val="22"/>
        </w:rPr>
        <w:t xml:space="preserve">Track API requests per IP in addition to per-token</w:t>
      </w:r>
    </w:p>
    <w:p>
      <w:pPr>
        <w:pStyle w:val="ListParagraph"/>
        <w:numPr>
          <w:ilvl w:val="0"/>
          <w:numId w:val="2"/>
        </w:numPr>
        <w:spacing w:after="60" w:before="60"/>
      </w:pPr>
      <w:r>
        <w:rPr>
          <w:rFonts w:ascii="Arial" w:cs="Arial" w:eastAsia="Arial" w:hAnsi="Arial"/>
          <w:color w:val="374151"/>
          <w:sz w:val="22"/>
          <w:szCs w:val="22"/>
        </w:rPr>
        <w:t xml:space="preserve">If a single IP issues &gt; 200 requests/hour across ALL tokens, flag for investigation</w:t>
      </w:r>
    </w:p>
    <w:p>
      <w:pPr>
        <w:pStyle w:val="ListParagraph"/>
        <w:numPr>
          <w:ilvl w:val="0"/>
          <w:numId w:val="2"/>
        </w:numPr>
        <w:spacing w:after="60" w:before="60"/>
      </w:pPr>
      <w:r>
        <w:rPr>
          <w:rFonts w:ascii="Arial" w:cs="Arial" w:eastAsia="Arial" w:hAnsi="Arial"/>
          <w:color w:val="374151"/>
          <w:sz w:val="22"/>
          <w:szCs w:val="22"/>
        </w:rPr>
        <w:t xml:space="preserve">If a single IP uses &gt; 5 different API keys within 24 hours, flag as credential sharing / key rotation abuse</w:t>
      </w:r>
    </w:p>
    <w:p>
      <w:pPr>
        <w:pStyle w:val="ListParagraph"/>
        <w:numPr>
          <w:ilvl w:val="0"/>
          <w:numId w:val="2"/>
        </w:numPr>
        <w:spacing w:after="60" w:before="60"/>
      </w:pPr>
      <w:r>
        <w:rPr>
          <w:rFonts w:ascii="Arial" w:cs="Arial" w:eastAsia="Arial" w:hAnsi="Arial"/>
          <w:color w:val="374151"/>
          <w:sz w:val="22"/>
          <w:szCs w:val="22"/>
        </w:rPr>
        <w:t xml:space="preserve">Block IPs associated with known datacenter/VPN ranges by default for Free tier (optional, configurable)</w:t>
      </w:r>
    </w:p>
    <w:p>
      <w:pPr>
        <w:pStyle w:val="ListParagraph"/>
        <w:numPr>
          <w:ilvl w:val="0"/>
          <w:numId w:val="2"/>
        </w:numPr>
        <w:spacing w:after="60" w:before="60"/>
      </w:pPr>
      <w:r>
        <w:rPr>
          <w:rFonts w:ascii="Arial" w:cs="Arial" w:eastAsia="Arial" w:hAnsi="Arial"/>
          <w:color w:val="374151"/>
          <w:sz w:val="22"/>
          <w:szCs w:val="22"/>
        </w:rPr>
        <w:t xml:space="preserve">Implement IP-based registration throttle: max 3 new accounts per IP per 24 hours</w:t>
      </w:r>
    </w:p>
    <w:p>
      <w:pPr>
        <w:pStyle w:val="ListParagraph"/>
        <w:numPr>
          <w:ilvl w:val="0"/>
          <w:numId w:val="2"/>
        </w:numPr>
        <w:spacing w:after="60" w:before="60"/>
      </w:pPr>
      <w:r>
        <w:rPr>
          <w:rFonts w:ascii="Arial" w:cs="Arial" w:eastAsia="Arial" w:hAnsi="Arial"/>
          <w:color w:val="374151"/>
          <w:sz w:val="22"/>
          <w:szCs w:val="22"/>
        </w:rPr>
        <w:t xml:space="preserve">Log originating IP with every API request for forensic analysis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9.4 Abuse Pattern Detection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3600"/>
        <w:gridCol w:w="2760"/>
      </w:tblGrid>
      <w:tr>
        <w:tc>
          <w:tcPr>
            <w:tcW w:type="dxa" w:w="30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27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Sequential enumeration</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Year increments by 1 across consecutive requests, same make/model</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Soft flag → admin alert</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 distinct-stub ratio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80% of queries return unique stubs vs. repeats within 1h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Soft flag → rate reduce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Systematic make/model sweep</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Requests cycling through all makes systematically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 flag → temporary block</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Multi-account from same IP</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3 accounts from same IP, same subnet, or same email domain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Flag → manual review</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Extreme daily quota exhaustion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hits 100% quota every day for 7+ days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Flag → sales outreach</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key sharing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Same key used from &gt; 5 distinct IPs/ASNs within 24h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 user + admin</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9.5 Signup Friction and Anti-Bot</w:t>
      </w:r>
    </w:p>
    <w:p>
      <w:pPr>
        <w:pStyle w:val="ListParagraph"/>
        <w:numPr>
          <w:ilvl w:val="0"/>
          <w:numId w:val="2"/>
        </w:numPr>
        <w:spacing w:after="60" w:before="60"/>
      </w:pPr>
      <w:r>
        <w:rPr>
          <w:rFonts w:ascii="Arial" w:cs="Arial" w:eastAsia="Arial" w:hAnsi="Arial"/>
          <w:color w:val="374151"/>
          <w:sz w:val="22"/>
          <w:szCs w:val="22"/>
        </w:rPr>
        <w:t xml:space="preserve">Require email verification before any API access (already specified — critical for abuse prevention)</w:t>
      </w:r>
    </w:p>
    <w:p>
      <w:pPr>
        <w:pStyle w:val="ListParagraph"/>
        <w:numPr>
          <w:ilvl w:val="0"/>
          <w:numId w:val="2"/>
        </w:numPr>
        <w:spacing w:after="60" w:before="60"/>
      </w:pPr>
      <w:r>
        <w:rPr>
          <w:rFonts w:ascii="Arial" w:cs="Arial" w:eastAsia="Arial" w:hAnsi="Arial"/>
          <w:color w:val="374151"/>
          <w:sz w:val="22"/>
          <w:szCs w:val="22"/>
        </w:rPr>
        <w:t xml:space="preserve">Implement hCaptcha or Cloudflare Turnstile on signup form to block bot registrations</w:t>
      </w:r>
    </w:p>
    <w:p>
      <w:pPr>
        <w:pStyle w:val="ListParagraph"/>
        <w:numPr>
          <w:ilvl w:val="0"/>
          <w:numId w:val="2"/>
        </w:numPr>
        <w:spacing w:after="60" w:before="60"/>
      </w:pPr>
      <w:r>
        <w:rPr>
          <w:rFonts w:ascii="Arial" w:cs="Arial" w:eastAsia="Arial" w:hAnsi="Arial"/>
          <w:color w:val="374151"/>
          <w:sz w:val="22"/>
          <w:szCs w:val="22"/>
        </w:rPr>
        <w:t xml:space="preserve">Disposable email domain blocklist (block mailinator.com, guerrillamail.com, etc.) — use a maintained blocklist library</w:t>
      </w:r>
    </w:p>
    <w:p>
      <w:pPr>
        <w:pStyle w:val="ListParagraph"/>
        <w:numPr>
          <w:ilvl w:val="0"/>
          <w:numId w:val="2"/>
        </w:numPr>
        <w:spacing w:after="60" w:before="60"/>
      </w:pPr>
      <w:r>
        <w:rPr>
          <w:rFonts w:ascii="Arial" w:cs="Arial" w:eastAsia="Arial" w:hAnsi="Arial"/>
          <w:color w:val="374151"/>
          <w:sz w:val="22"/>
          <w:szCs w:val="22"/>
        </w:rPr>
        <w:t xml:space="preserve">Enforce password strength minimum (8 chars, 1 uppercase, 1 number)</w:t>
      </w:r>
    </w:p>
    <w:p>
      <w:pPr>
        <w:pStyle w:val="ListParagraph"/>
        <w:numPr>
          <w:ilvl w:val="0"/>
          <w:numId w:val="2"/>
        </w:numPr>
        <w:spacing w:after="60" w:before="60"/>
      </w:pPr>
      <w:r>
        <w:rPr>
          <w:rFonts w:ascii="Arial" w:cs="Arial" w:eastAsia="Arial" w:hAnsi="Arial"/>
          <w:color w:val="374151"/>
          <w:sz w:val="22"/>
          <w:szCs w:val="22"/>
        </w:rPr>
        <w:t xml:space="preserve">Rate-limit signup endpoint: max 5 signups per IP per hour</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9.6 Account Suspension Triggers</w:t>
      </w:r>
    </w:p>
    <w:p>
      <w:pPr>
        <w:pStyle w:val="ListParagraph"/>
        <w:numPr>
          <w:ilvl w:val="0"/>
          <w:numId w:val="2"/>
        </w:numPr>
        <w:spacing w:after="60" w:before="60"/>
      </w:pPr>
      <w:r>
        <w:rPr>
          <w:rFonts w:ascii="Arial" w:cs="Arial" w:eastAsia="Arial" w:hAnsi="Arial"/>
          <w:color w:val="374151"/>
          <w:sz w:val="22"/>
          <w:szCs w:val="22"/>
        </w:rPr>
        <w:t xml:space="preserve">Failed payment past 72-hour grace period (automated)</w:t>
      </w:r>
    </w:p>
    <w:p>
      <w:pPr>
        <w:pStyle w:val="ListParagraph"/>
        <w:numPr>
          <w:ilvl w:val="0"/>
          <w:numId w:val="2"/>
        </w:numPr>
        <w:spacing w:after="60" w:before="60"/>
      </w:pPr>
      <w:r>
        <w:rPr>
          <w:rFonts w:ascii="Arial" w:cs="Arial" w:eastAsia="Arial" w:hAnsi="Arial"/>
          <w:color w:val="374151"/>
          <w:sz w:val="22"/>
          <w:szCs w:val="22"/>
        </w:rPr>
        <w:t xml:space="preserve">Admin manually flags account for abuse</w:t>
      </w:r>
    </w:p>
    <w:p>
      <w:pPr>
        <w:pStyle w:val="ListParagraph"/>
        <w:numPr>
          <w:ilvl w:val="0"/>
          <w:numId w:val="2"/>
        </w:numPr>
        <w:spacing w:after="60" w:before="60"/>
      </w:pPr>
      <w:r>
        <w:rPr>
          <w:rFonts w:ascii="Arial" w:cs="Arial" w:eastAsia="Arial" w:hAnsi="Arial"/>
          <w:color w:val="374151"/>
          <w:sz w:val="22"/>
          <w:szCs w:val="22"/>
        </w:rPr>
        <w:t xml:space="preserve">3+ confirmed abuse pattern detections within 24 hours</w:t>
      </w:r>
    </w:p>
    <w:p>
      <w:pPr>
        <w:pStyle w:val="ListParagraph"/>
        <w:numPr>
          <w:ilvl w:val="0"/>
          <w:numId w:val="2"/>
        </w:numPr>
        <w:spacing w:after="60" w:before="60"/>
      </w:pPr>
      <w:r>
        <w:rPr>
          <w:rFonts w:ascii="Arial" w:cs="Arial" w:eastAsia="Arial" w:hAnsi="Arial"/>
          <w:color w:val="374151"/>
          <w:sz w:val="22"/>
          <w:szCs w:val="22"/>
        </w:rPr>
        <w:t xml:space="preserve">Chargeback or dispute filed on account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9.7 Monitoring and Alerting</w:t>
      </w:r>
    </w:p>
    <w:p>
      <w:pPr>
        <w:pStyle w:val="ListParagraph"/>
        <w:numPr>
          <w:ilvl w:val="0"/>
          <w:numId w:val="2"/>
        </w:numPr>
        <w:spacing w:after="60" w:before="60"/>
      </w:pPr>
      <w:r>
        <w:rPr>
          <w:rFonts w:ascii="Arial" w:cs="Arial" w:eastAsia="Arial" w:hAnsi="Arial"/>
          <w:color w:val="374151"/>
          <w:sz w:val="22"/>
          <w:szCs w:val="22"/>
        </w:rPr>
        <w:t xml:space="preserve">Real-time dashboard showing requests per minute across all accounts</w:t>
      </w:r>
    </w:p>
    <w:p>
      <w:pPr>
        <w:pStyle w:val="ListParagraph"/>
        <w:numPr>
          <w:ilvl w:val="0"/>
          <w:numId w:val="2"/>
        </w:numPr>
        <w:spacing w:after="60" w:before="60"/>
      </w:pPr>
      <w:r>
        <w:rPr>
          <w:rFonts w:ascii="Arial" w:cs="Arial" w:eastAsia="Arial" w:hAnsi="Arial"/>
          <w:color w:val="374151"/>
          <w:sz w:val="22"/>
          <w:szCs w:val="22"/>
        </w:rPr>
        <w:t xml:space="preserve">Alert when any single account consumes &gt; 50% of daily quota within first 2 hours of day</w:t>
      </w:r>
    </w:p>
    <w:p>
      <w:pPr>
        <w:pStyle w:val="ListParagraph"/>
        <w:numPr>
          <w:ilvl w:val="0"/>
          <w:numId w:val="2"/>
        </w:numPr>
        <w:spacing w:after="60" w:before="60"/>
      </w:pPr>
      <w:r>
        <w:rPr>
          <w:rFonts w:ascii="Arial" w:cs="Arial" w:eastAsia="Arial" w:hAnsi="Arial"/>
          <w:color w:val="374151"/>
          <w:sz w:val="22"/>
          <w:szCs w:val="22"/>
        </w:rPr>
        <w:t xml:space="preserve">Weekly abuse report summarizing flagged accounts, resolved cases, and ban list changes</w:t>
      </w:r>
    </w:p>
    <w:p>
      <w:pPr>
        <w:pStyle w:val="ListParagraph"/>
        <w:numPr>
          <w:ilvl w:val="0"/>
          <w:numId w:val="2"/>
        </w:numPr>
        <w:spacing w:after="60" w:before="60"/>
      </w:pPr>
      <w:r>
        <w:rPr>
          <w:rFonts w:ascii="Arial" w:cs="Arial" w:eastAsia="Arial" w:hAnsi="Arial"/>
          <w:color w:val="374151"/>
          <w:sz w:val="22"/>
          <w:szCs w:val="22"/>
        </w:rPr>
        <w:t xml:space="preserve">Webhook or Slack notification when new abuse pattern detected</w:t>
      </w:r>
    </w:p>
    <w:p>
      <w:pPr>
        <w:pStyle w:val="ListParagraph"/>
        <w:numPr>
          <w:ilvl w:val="0"/>
          <w:numId w:val="2"/>
        </w:numPr>
        <w:spacing w:after="60" w:before="60"/>
      </w:pPr>
      <w:r>
        <w:rPr>
          <w:rFonts w:ascii="Arial" w:cs="Arial" w:eastAsia="Arial" w:hAnsi="Arial"/>
          <w:color w:val="374151"/>
          <w:sz w:val="22"/>
          <w:szCs w:val="22"/>
        </w:rPr>
        <w:t xml:space="preserve">All 429 responses are logged with user_id, IP, endpoint, and timestamp</w:t>
      </w:r>
    </w:p>
    <w:p>
      <w:pPr>
        <w:spacing w:after="80" w:before="80"/>
      </w:pPr>
      <w:r>
        <w:t xml:space="preserve"/>
      </w:r>
    </w:p>
    <w:p>
      <w:pPr>
        <w:pBdr>
          <w:top w:val="single" w:color="B45309" w:sz="4"/>
          <w:bottom w:val="single" w:color="B45309" w:sz="4"/>
          <w:left w:val="single" w:color="B45309" w:sz="12"/>
          <w:right w:val="single" w:color="B45309" w:sz="4"/>
        </w:pBdr>
        <w:shd w:fill="FEF3C7" w:val="clear"/>
        <w:spacing w:after="160" w:before="160"/>
        <w:ind w:left="360" w:right="360"/>
      </w:pPr>
      <w:r>
        <w:rPr>
          <w:rFonts w:ascii="Arial" w:cs="Arial" w:eastAsia="Arial" w:hAnsi="Arial"/>
          <w:i/>
          <w:iCs/>
          <w:color w:val="374151"/>
          <w:sz w:val="21"/>
          <w:szCs w:val="21"/>
        </w:rPr>
        <w:t xml:space="preserve">The scraping threat is existential. A sophisticated attacker could theoretically enumerate the entire dataset over months using distributed accounts and IPs. The defense-in-depth here — paid tiers, IP tracking, pattern detection, email verification, and signup friction — makes this economically impractical for most attackers. However, there is no perfect solution. Consider watermarking specific stubs with minor, traceable variations to detect if the dataset appears in competitor products.</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10. Admin Dashboard Requirements</w:t>
      </w:r>
    </w:p>
    <w:p>
      <w:pPr>
        <w:pStyle w:val="Heading2"/>
        <w:spacing w:after="120" w:before="320"/>
      </w:pPr>
      <w:r>
        <w:rPr>
          <w:rFonts w:ascii="Arial" w:cs="Arial" w:eastAsia="Arial" w:hAnsi="Arial"/>
          <w:b/>
          <w:bCs/>
          <w:color w:val="2563EB"/>
          <w:sz w:val="28"/>
          <w:szCs w:val="28"/>
        </w:rPr>
        <w:t xml:space="preserve">10.1 Access Control</w:t>
      </w:r>
    </w:p>
    <w:p>
      <w:pPr>
        <w:spacing w:after="120" w:before="80"/>
      </w:pPr>
      <w:r>
        <w:rPr>
          <w:rFonts w:ascii="Arial" w:cs="Arial" w:eastAsia="Arial" w:hAnsi="Arial"/>
          <w:color w:val="374151"/>
          <w:sz w:val="22"/>
          <w:szCs w:val="22"/>
        </w:rPr>
        <w:t xml:space="preserve">The admin dashboard is a separate interface accessible only to internal team members. It must be protected by:</w:t>
      </w:r>
    </w:p>
    <w:p>
      <w:pPr>
        <w:pStyle w:val="ListParagraph"/>
        <w:numPr>
          <w:ilvl w:val="0"/>
          <w:numId w:val="2"/>
        </w:numPr>
        <w:spacing w:after="60" w:before="60"/>
      </w:pPr>
      <w:r>
        <w:rPr>
          <w:rFonts w:ascii="Arial" w:cs="Arial" w:eastAsia="Arial" w:hAnsi="Arial"/>
          <w:color w:val="374151"/>
          <w:sz w:val="22"/>
          <w:szCs w:val="22"/>
        </w:rPr>
        <w:t xml:space="preserve">Separate admin user table (not shared with API users)</w:t>
      </w:r>
    </w:p>
    <w:p>
      <w:pPr>
        <w:pStyle w:val="ListParagraph"/>
        <w:numPr>
          <w:ilvl w:val="0"/>
          <w:numId w:val="2"/>
        </w:numPr>
        <w:spacing w:after="60" w:before="60"/>
      </w:pPr>
      <w:r>
        <w:rPr>
          <w:rFonts w:ascii="Arial" w:cs="Arial" w:eastAsia="Arial" w:hAnsi="Arial"/>
          <w:color w:val="374151"/>
          <w:sz w:val="22"/>
          <w:szCs w:val="22"/>
        </w:rPr>
        <w:t xml:space="preserve">Email/password authentication with mandatory TOTP 2FA</w:t>
      </w:r>
    </w:p>
    <w:p>
      <w:pPr>
        <w:pStyle w:val="ListParagraph"/>
        <w:numPr>
          <w:ilvl w:val="0"/>
          <w:numId w:val="2"/>
        </w:numPr>
        <w:spacing w:after="60" w:before="60"/>
      </w:pPr>
      <w:r>
        <w:rPr>
          <w:rFonts w:ascii="Arial" w:cs="Arial" w:eastAsia="Arial" w:hAnsi="Arial"/>
          <w:color w:val="374151"/>
          <w:sz w:val="22"/>
          <w:szCs w:val="22"/>
        </w:rPr>
        <w:t xml:space="preserve">IP allowlisting recommended for production</w:t>
      </w:r>
    </w:p>
    <w:p>
      <w:pPr>
        <w:pStyle w:val="ListParagraph"/>
        <w:numPr>
          <w:ilvl w:val="0"/>
          <w:numId w:val="2"/>
        </w:numPr>
        <w:spacing w:after="60" w:before="60"/>
      </w:pPr>
      <w:r>
        <w:rPr>
          <w:rFonts w:ascii="Arial" w:cs="Arial" w:eastAsia="Arial" w:hAnsi="Arial"/>
          <w:color w:val="374151"/>
          <w:sz w:val="22"/>
          <w:szCs w:val="22"/>
        </w:rPr>
        <w:t xml:space="preserve">Session tokens expire after 4 hours of inactivity</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10.2 Dashboard Sections</w:t>
      </w:r>
    </w:p>
    <w:p>
      <w:pPr>
        <w:pStyle w:val="Heading3"/>
        <w:spacing w:after="100" w:before="240"/>
      </w:pPr>
      <w:r>
        <w:rPr>
          <w:rFonts w:ascii="Arial" w:cs="Arial" w:eastAsia="Arial" w:hAnsi="Arial"/>
          <w:b/>
          <w:bCs/>
          <w:color w:val="1E3A5F"/>
          <w:sz w:val="24"/>
          <w:szCs w:val="24"/>
        </w:rPr>
        <w:t xml:space="preserve">Users</w:t>
      </w:r>
    </w:p>
    <w:p>
      <w:pPr>
        <w:pStyle w:val="ListParagraph"/>
        <w:numPr>
          <w:ilvl w:val="0"/>
          <w:numId w:val="2"/>
        </w:numPr>
        <w:spacing w:after="60" w:before="60"/>
      </w:pPr>
      <w:r>
        <w:rPr>
          <w:rFonts w:ascii="Arial" w:cs="Arial" w:eastAsia="Arial" w:hAnsi="Arial"/>
          <w:color w:val="374151"/>
          <w:sz w:val="22"/>
          <w:szCs w:val="22"/>
        </w:rPr>
        <w:t xml:space="preserve">Full user list with search/filter by email, plan, status, join date</w:t>
      </w:r>
    </w:p>
    <w:p>
      <w:pPr>
        <w:pStyle w:val="ListParagraph"/>
        <w:numPr>
          <w:ilvl w:val="0"/>
          <w:numId w:val="2"/>
        </w:numPr>
        <w:spacing w:after="60" w:before="60"/>
      </w:pPr>
      <w:r>
        <w:rPr>
          <w:rFonts w:ascii="Arial" w:cs="Arial" w:eastAsia="Arial" w:hAnsi="Arial"/>
          <w:color w:val="374151"/>
          <w:sz w:val="22"/>
          <w:szCs w:val="22"/>
        </w:rPr>
        <w:t xml:space="preserve">Individual user profile: plan, usage, billing state, API key (masked), suspension status</w:t>
      </w:r>
    </w:p>
    <w:p>
      <w:pPr>
        <w:pStyle w:val="ListParagraph"/>
        <w:numPr>
          <w:ilvl w:val="0"/>
          <w:numId w:val="2"/>
        </w:numPr>
        <w:spacing w:after="60" w:before="60"/>
      </w:pPr>
      <w:r>
        <w:rPr>
          <w:rFonts w:ascii="Arial" w:cs="Arial" w:eastAsia="Arial" w:hAnsi="Arial"/>
          <w:color w:val="374151"/>
          <w:sz w:val="22"/>
          <w:szCs w:val="22"/>
        </w:rPr>
        <w:t xml:space="preserve">Actions: force-reset API key, suspend account, unsuspend, upgrade/downgrade plan (emergency use), send password reset</w:t>
      </w:r>
    </w:p>
    <w:p>
      <w:pPr>
        <w:pStyle w:val="ListParagraph"/>
        <w:numPr>
          <w:ilvl w:val="0"/>
          <w:numId w:val="2"/>
        </w:numPr>
        <w:spacing w:after="60" w:before="60"/>
      </w:pPr>
      <w:r>
        <w:rPr>
          <w:rFonts w:ascii="Arial" w:cs="Arial" w:eastAsia="Arial" w:hAnsi="Arial"/>
          <w:color w:val="374151"/>
          <w:sz w:val="22"/>
          <w:szCs w:val="22"/>
        </w:rPr>
        <w:t xml:space="preserve">Usage history: daily query counts for last 90 days</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Plans and Billing</w:t>
      </w:r>
    </w:p>
    <w:p>
      <w:pPr>
        <w:pStyle w:val="ListParagraph"/>
        <w:numPr>
          <w:ilvl w:val="0"/>
          <w:numId w:val="2"/>
        </w:numPr>
        <w:spacing w:after="60" w:before="60"/>
      </w:pPr>
      <w:r>
        <w:rPr>
          <w:rFonts w:ascii="Arial" w:cs="Arial" w:eastAsia="Arial" w:hAnsi="Arial"/>
          <w:color w:val="374151"/>
          <w:sz w:val="22"/>
          <w:szCs w:val="22"/>
        </w:rPr>
        <w:t xml:space="preserve">Current plan distribution (count and % of users per plan)</w:t>
      </w:r>
    </w:p>
    <w:p>
      <w:pPr>
        <w:pStyle w:val="ListParagraph"/>
        <w:numPr>
          <w:ilvl w:val="0"/>
          <w:numId w:val="2"/>
        </w:numPr>
        <w:spacing w:after="60" w:before="60"/>
      </w:pPr>
      <w:r>
        <w:rPr>
          <w:rFonts w:ascii="Arial" w:cs="Arial" w:eastAsia="Arial" w:hAnsi="Arial"/>
          <w:color w:val="374151"/>
          <w:sz w:val="22"/>
          <w:szCs w:val="22"/>
        </w:rPr>
        <w:t xml:space="preserve">MRR calculation in real time</w:t>
      </w:r>
    </w:p>
    <w:p>
      <w:pPr>
        <w:pStyle w:val="ListParagraph"/>
        <w:numPr>
          <w:ilvl w:val="0"/>
          <w:numId w:val="2"/>
        </w:numPr>
        <w:spacing w:after="60" w:before="60"/>
      </w:pPr>
      <w:r>
        <w:rPr>
          <w:rFonts w:ascii="Arial" w:cs="Arial" w:eastAsia="Arial" w:hAnsi="Arial"/>
          <w:color w:val="374151"/>
          <w:sz w:val="22"/>
          <w:szCs w:val="22"/>
        </w:rPr>
        <w:t xml:space="preserve">Stripe sync status (webhook health indicator)</w:t>
      </w:r>
    </w:p>
    <w:p>
      <w:pPr>
        <w:pStyle w:val="ListParagraph"/>
        <w:numPr>
          <w:ilvl w:val="0"/>
          <w:numId w:val="2"/>
        </w:numPr>
        <w:spacing w:after="60" w:before="60"/>
      </w:pPr>
      <w:r>
        <w:rPr>
          <w:rFonts w:ascii="Arial" w:cs="Arial" w:eastAsia="Arial" w:hAnsi="Arial"/>
          <w:color w:val="374151"/>
          <w:sz w:val="22"/>
          <w:szCs w:val="22"/>
        </w:rPr>
        <w:t xml:space="preserve">Failed payment queue: all accounts currently in failed-payment state, with days-since-failure indicator</w:t>
      </w:r>
    </w:p>
    <w:p>
      <w:pPr>
        <w:pStyle w:val="ListParagraph"/>
        <w:numPr>
          <w:ilvl w:val="0"/>
          <w:numId w:val="2"/>
        </w:numPr>
        <w:spacing w:after="60" w:before="60"/>
      </w:pPr>
      <w:r>
        <w:rPr>
          <w:rFonts w:ascii="Arial" w:cs="Arial" w:eastAsia="Arial" w:hAnsi="Arial"/>
          <w:color w:val="374151"/>
          <w:sz w:val="22"/>
          <w:szCs w:val="22"/>
        </w:rPr>
        <w:t xml:space="preserve">Upcoming renewals (next 7 days)</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API Usage</w:t>
      </w:r>
    </w:p>
    <w:p>
      <w:pPr>
        <w:pStyle w:val="ListParagraph"/>
        <w:numPr>
          <w:ilvl w:val="0"/>
          <w:numId w:val="2"/>
        </w:numPr>
        <w:spacing w:after="60" w:before="60"/>
      </w:pPr>
      <w:r>
        <w:rPr>
          <w:rFonts w:ascii="Arial" w:cs="Arial" w:eastAsia="Arial" w:hAnsi="Arial"/>
          <w:color w:val="374151"/>
          <w:sz w:val="22"/>
          <w:szCs w:val="22"/>
        </w:rPr>
        <w:t xml:space="preserve">System-wide queries per minute (real-time graph)</w:t>
      </w:r>
    </w:p>
    <w:p>
      <w:pPr>
        <w:pStyle w:val="ListParagraph"/>
        <w:numPr>
          <w:ilvl w:val="0"/>
          <w:numId w:val="2"/>
        </w:numPr>
        <w:spacing w:after="60" w:before="60"/>
      </w:pPr>
      <w:r>
        <w:rPr>
          <w:rFonts w:ascii="Arial" w:cs="Arial" w:eastAsia="Arial" w:hAnsi="Arial"/>
          <w:color w:val="374151"/>
          <w:sz w:val="22"/>
          <w:szCs w:val="22"/>
        </w:rPr>
        <w:t xml:space="preserve">Top 20 users by query volume (today, 7 days, 30 days)</w:t>
      </w:r>
    </w:p>
    <w:p>
      <w:pPr>
        <w:pStyle w:val="ListParagraph"/>
        <w:numPr>
          <w:ilvl w:val="0"/>
          <w:numId w:val="2"/>
        </w:numPr>
        <w:spacing w:after="60" w:before="60"/>
      </w:pPr>
      <w:r>
        <w:rPr>
          <w:rFonts w:ascii="Arial" w:cs="Arial" w:eastAsia="Arial" w:hAnsi="Arial"/>
          <w:color w:val="374151"/>
          <w:sz w:val="22"/>
          <w:szCs w:val="22"/>
        </w:rPr>
        <w:t xml:space="preserve">Quota exhaustion rate: % of users hitting daily limit per plan</w:t>
      </w:r>
    </w:p>
    <w:p>
      <w:pPr>
        <w:pStyle w:val="ListParagraph"/>
        <w:numPr>
          <w:ilvl w:val="0"/>
          <w:numId w:val="2"/>
        </w:numPr>
        <w:spacing w:after="60" w:before="60"/>
      </w:pPr>
      <w:r>
        <w:rPr>
          <w:rFonts w:ascii="Arial" w:cs="Arial" w:eastAsia="Arial" w:hAnsi="Arial"/>
          <w:color w:val="374151"/>
          <w:sz w:val="22"/>
          <w:szCs w:val="22"/>
        </w:rPr>
        <w:t xml:space="preserve">Most popular make/model/year combinations queried</w:t>
      </w:r>
    </w:p>
    <w:p>
      <w:pPr>
        <w:pStyle w:val="ListParagraph"/>
        <w:numPr>
          <w:ilvl w:val="0"/>
          <w:numId w:val="2"/>
        </w:numPr>
        <w:spacing w:after="60" w:before="60"/>
      </w:pPr>
      <w:r>
        <w:rPr>
          <w:rFonts w:ascii="Arial" w:cs="Arial" w:eastAsia="Arial" w:hAnsi="Arial"/>
          <w:color w:val="374151"/>
          <w:sz w:val="22"/>
          <w:szCs w:val="22"/>
        </w:rPr>
        <w:t xml:space="preserve">Error rate by type (404, 429, 400, 500)</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Abuse and Security</w:t>
      </w:r>
    </w:p>
    <w:p>
      <w:pPr>
        <w:pStyle w:val="ListParagraph"/>
        <w:numPr>
          <w:ilvl w:val="0"/>
          <w:numId w:val="2"/>
        </w:numPr>
        <w:spacing w:after="60" w:before="60"/>
      </w:pPr>
      <w:r>
        <w:rPr>
          <w:rFonts w:ascii="Arial" w:cs="Arial" w:eastAsia="Arial" w:hAnsi="Arial"/>
          <w:color w:val="374151"/>
          <w:sz w:val="22"/>
          <w:szCs w:val="22"/>
        </w:rPr>
        <w:t xml:space="preserve">Flagged accounts queue with pattern description and severity</w:t>
      </w:r>
    </w:p>
    <w:p>
      <w:pPr>
        <w:pStyle w:val="ListParagraph"/>
        <w:numPr>
          <w:ilvl w:val="0"/>
          <w:numId w:val="2"/>
        </w:numPr>
        <w:spacing w:after="60" w:before="60"/>
      </w:pPr>
      <w:r>
        <w:rPr>
          <w:rFonts w:ascii="Arial" w:cs="Arial" w:eastAsia="Arial" w:hAnsi="Arial"/>
          <w:color w:val="374151"/>
          <w:sz w:val="22"/>
          <w:szCs w:val="22"/>
        </w:rPr>
        <w:t xml:space="preserve">IP ban list management (add/remove, expiry dates)</w:t>
      </w:r>
    </w:p>
    <w:p>
      <w:pPr>
        <w:pStyle w:val="ListParagraph"/>
        <w:numPr>
          <w:ilvl w:val="0"/>
          <w:numId w:val="2"/>
        </w:numPr>
        <w:spacing w:after="60" w:before="60"/>
      </w:pPr>
      <w:r>
        <w:rPr>
          <w:rFonts w:ascii="Arial" w:cs="Arial" w:eastAsia="Arial" w:hAnsi="Arial"/>
          <w:color w:val="374151"/>
          <w:sz w:val="22"/>
          <w:szCs w:val="22"/>
        </w:rPr>
        <w:t xml:space="preserve">Signup velocity by IP (last 24 hours)</w:t>
      </w:r>
    </w:p>
    <w:p>
      <w:pPr>
        <w:pStyle w:val="ListParagraph"/>
        <w:numPr>
          <w:ilvl w:val="0"/>
          <w:numId w:val="2"/>
        </w:numPr>
        <w:spacing w:after="60" w:before="60"/>
      </w:pPr>
      <w:r>
        <w:rPr>
          <w:rFonts w:ascii="Arial" w:cs="Arial" w:eastAsia="Arial" w:hAnsi="Arial"/>
          <w:color w:val="374151"/>
          <w:sz w:val="22"/>
          <w:szCs w:val="22"/>
        </w:rPr>
        <w:t xml:space="preserve">Multi-account detection alerts</w:t>
      </w:r>
    </w:p>
    <w:p>
      <w:pPr>
        <w:pStyle w:val="ListParagraph"/>
        <w:numPr>
          <w:ilvl w:val="0"/>
          <w:numId w:val="2"/>
        </w:numPr>
        <w:spacing w:after="60" w:before="60"/>
      </w:pPr>
      <w:r>
        <w:rPr>
          <w:rFonts w:ascii="Arial" w:cs="Arial" w:eastAsia="Arial" w:hAnsi="Arial"/>
          <w:color w:val="374151"/>
          <w:sz w:val="22"/>
          <w:szCs w:val="22"/>
        </w:rPr>
        <w:t xml:space="preserve">Rate limit violation log (searchable by user_id, IP, date range)</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Audit Log</w:t>
      </w:r>
    </w:p>
    <w:p>
      <w:pPr>
        <w:pStyle w:val="ListParagraph"/>
        <w:numPr>
          <w:ilvl w:val="0"/>
          <w:numId w:val="2"/>
        </w:numPr>
        <w:spacing w:after="60" w:before="60"/>
      </w:pPr>
      <w:r>
        <w:rPr>
          <w:rFonts w:ascii="Arial" w:cs="Arial" w:eastAsia="Arial" w:hAnsi="Arial"/>
          <w:color w:val="374151"/>
          <w:sz w:val="22"/>
          <w:szCs w:val="22"/>
        </w:rPr>
        <w:t xml:space="preserve">Full log of all admin actions (who did what, when)</w:t>
      </w:r>
    </w:p>
    <w:p>
      <w:pPr>
        <w:pStyle w:val="ListParagraph"/>
        <w:numPr>
          <w:ilvl w:val="0"/>
          <w:numId w:val="2"/>
        </w:numPr>
        <w:spacing w:after="60" w:before="60"/>
      </w:pPr>
      <w:r>
        <w:rPr>
          <w:rFonts w:ascii="Arial" w:cs="Arial" w:eastAsia="Arial" w:hAnsi="Arial"/>
          <w:color w:val="374151"/>
          <w:sz w:val="22"/>
          <w:szCs w:val="22"/>
        </w:rPr>
        <w:t xml:space="preserve">API key resets, account suspensions, plan overrides</w:t>
      </w:r>
    </w:p>
    <w:p>
      <w:pPr>
        <w:pStyle w:val="ListParagraph"/>
        <w:numPr>
          <w:ilvl w:val="0"/>
          <w:numId w:val="2"/>
        </w:numPr>
        <w:spacing w:after="60" w:before="60"/>
      </w:pPr>
      <w:r>
        <w:rPr>
          <w:rFonts w:ascii="Arial" w:cs="Arial" w:eastAsia="Arial" w:hAnsi="Arial"/>
          <w:color w:val="374151"/>
          <w:sz w:val="22"/>
          <w:szCs w:val="22"/>
        </w:rPr>
        <w:t xml:space="preserve">Immutable — admin actions cannot be deleted from the audit log</w:t>
      </w:r>
    </w:p>
    <w:p>
      <w:pPr>
        <w:spacing w:after="80" w:before="80"/>
      </w:pPr>
      <w:r>
        <w:t xml:space="preserve"/>
      </w:r>
    </w:p>
    <w:p>
      <w:pPr>
        <w:pStyle w:val="Heading3"/>
        <w:spacing w:after="100" w:before="240"/>
      </w:pPr>
      <w:r>
        <w:rPr>
          <w:rFonts w:ascii="Arial" w:cs="Arial" w:eastAsia="Arial" w:hAnsi="Arial"/>
          <w:b/>
          <w:bCs/>
          <w:color w:val="1E3A5F"/>
          <w:sz w:val="24"/>
          <w:szCs w:val="24"/>
        </w:rPr>
        <w:t xml:space="preserve">Support Tools</w:t>
      </w:r>
    </w:p>
    <w:p>
      <w:pPr>
        <w:pStyle w:val="ListParagraph"/>
        <w:numPr>
          <w:ilvl w:val="0"/>
          <w:numId w:val="2"/>
        </w:numPr>
        <w:spacing w:after="60" w:before="60"/>
      </w:pPr>
      <w:r>
        <w:rPr>
          <w:rFonts w:ascii="Arial" w:cs="Arial" w:eastAsia="Arial" w:hAnsi="Arial"/>
          <w:color w:val="374151"/>
          <w:sz w:val="22"/>
          <w:szCs w:val="22"/>
        </w:rPr>
        <w:t xml:space="preserve">Look up any user by email or API key prefix</w:t>
      </w:r>
    </w:p>
    <w:p>
      <w:pPr>
        <w:pStyle w:val="ListParagraph"/>
        <w:numPr>
          <w:ilvl w:val="0"/>
          <w:numId w:val="2"/>
        </w:numPr>
        <w:spacing w:after="60" w:before="60"/>
      </w:pPr>
      <w:r>
        <w:rPr>
          <w:rFonts w:ascii="Arial" w:cs="Arial" w:eastAsia="Arial" w:hAnsi="Arial"/>
          <w:color w:val="374151"/>
          <w:sz w:val="22"/>
          <w:szCs w:val="22"/>
        </w:rPr>
        <w:t xml:space="preserve">Manually trigger billing emails (useful for testing)</w:t>
      </w:r>
    </w:p>
    <w:p>
      <w:pPr>
        <w:pStyle w:val="ListParagraph"/>
        <w:numPr>
          <w:ilvl w:val="0"/>
          <w:numId w:val="2"/>
        </w:numPr>
        <w:spacing w:after="60" w:before="60"/>
      </w:pPr>
      <w:r>
        <w:rPr>
          <w:rFonts w:ascii="Arial" w:cs="Arial" w:eastAsia="Arial" w:hAnsi="Arial"/>
          <w:color w:val="374151"/>
          <w:sz w:val="22"/>
          <w:szCs w:val="22"/>
        </w:rPr>
        <w:t xml:space="preserve">Force Stripe sync for a given customer</w:t>
      </w:r>
    </w:p>
    <w:p>
      <w:pPr>
        <w:pStyle w:val="ListParagraph"/>
        <w:numPr>
          <w:ilvl w:val="0"/>
          <w:numId w:val="2"/>
        </w:numPr>
        <w:spacing w:after="60" w:before="60"/>
      </w:pPr>
      <w:r>
        <w:rPr>
          <w:rFonts w:ascii="Arial" w:cs="Arial" w:eastAsia="Arial" w:hAnsi="Arial"/>
          <w:color w:val="374151"/>
          <w:sz w:val="22"/>
          <w:szCs w:val="22"/>
        </w:rPr>
        <w:t xml:space="preserve">View raw Stripe events for a customer</w:t>
      </w:r>
    </w:p>
    <w:p>
      <w:pPr>
        <w:pStyle w:val="ListParagraph"/>
        <w:numPr>
          <w:ilvl w:val="0"/>
          <w:numId w:val="2"/>
        </w:numPr>
        <w:spacing w:after="60" w:before="60"/>
      </w:pPr>
      <w:r>
        <w:rPr>
          <w:rFonts w:ascii="Arial" w:cs="Arial" w:eastAsia="Arial" w:hAnsi="Arial"/>
          <w:color w:val="374151"/>
          <w:sz w:val="22"/>
          <w:szCs w:val="22"/>
        </w:rPr>
        <w:t xml:space="preserve">Generate one-time API key for testing purposes (does not consume quota)</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11. Security and Compliance Requirements</w:t>
      </w:r>
    </w:p>
    <w:p>
      <w:pPr>
        <w:pStyle w:val="Heading2"/>
        <w:spacing w:after="120" w:before="320"/>
      </w:pPr>
      <w:r>
        <w:rPr>
          <w:rFonts w:ascii="Arial" w:cs="Arial" w:eastAsia="Arial" w:hAnsi="Arial"/>
          <w:b/>
          <w:bCs/>
          <w:color w:val="2563EB"/>
          <w:sz w:val="28"/>
          <w:szCs w:val="28"/>
        </w:rPr>
        <w:t xml:space="preserve">11.1 API Key Security</w:t>
      </w:r>
    </w:p>
    <w:p>
      <w:pPr>
        <w:spacing w:after="120" w:before="80"/>
      </w:pPr>
      <w:r>
        <w:rPr>
          <w:rFonts w:ascii="Arial" w:cs="Arial" w:eastAsia="Arial" w:hAnsi="Arial"/>
          <w:color w:val="374151"/>
          <w:sz w:val="22"/>
          <w:szCs w:val="22"/>
        </w:rPr>
        <w:t xml:space="preserve">API keys are never stored in plaintext. The full key is shown to the user once at generation time. Thereafter, only a SHA-256 hash is stored in the database. On each API request, the incoming Bearer token is hashed and compared against stored hashes — identical to password verification. The key_prefix column stores the first 8 non-sensitive characters for masked display (e.g., 'vs_live_a3f9...').</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11.2 HTTPS and Transport Security</w:t>
      </w:r>
    </w:p>
    <w:p>
      <w:pPr>
        <w:pStyle w:val="ListParagraph"/>
        <w:numPr>
          <w:ilvl w:val="0"/>
          <w:numId w:val="2"/>
        </w:numPr>
        <w:spacing w:after="60" w:before="60"/>
      </w:pPr>
      <w:r>
        <w:rPr>
          <w:rFonts w:ascii="Arial" w:cs="Arial" w:eastAsia="Arial" w:hAnsi="Arial"/>
          <w:color w:val="374151"/>
          <w:sz w:val="22"/>
          <w:szCs w:val="22"/>
        </w:rPr>
        <w:t xml:space="preserve">All endpoints (API and dashboard) require HTTPS — HTTP is redirected or rejected</w:t>
      </w:r>
    </w:p>
    <w:p>
      <w:pPr>
        <w:pStyle w:val="ListParagraph"/>
        <w:numPr>
          <w:ilvl w:val="0"/>
          <w:numId w:val="2"/>
        </w:numPr>
        <w:spacing w:after="60" w:before="60"/>
      </w:pPr>
      <w:r>
        <w:rPr>
          <w:rFonts w:ascii="Arial" w:cs="Arial" w:eastAsia="Arial" w:hAnsi="Arial"/>
          <w:color w:val="374151"/>
          <w:sz w:val="22"/>
          <w:szCs w:val="22"/>
        </w:rPr>
        <w:t xml:space="preserve">TLS 1.2 minimum; TLS 1.3 preferred</w:t>
      </w:r>
    </w:p>
    <w:p>
      <w:pPr>
        <w:pStyle w:val="ListParagraph"/>
        <w:numPr>
          <w:ilvl w:val="0"/>
          <w:numId w:val="2"/>
        </w:numPr>
        <w:spacing w:after="60" w:before="60"/>
      </w:pPr>
      <w:r>
        <w:rPr>
          <w:rFonts w:ascii="Arial" w:cs="Arial" w:eastAsia="Arial" w:hAnsi="Arial"/>
          <w:color w:val="374151"/>
          <w:sz w:val="22"/>
          <w:szCs w:val="22"/>
        </w:rPr>
        <w:t xml:space="preserve">HSTS header with max-age of at least 1 year</w:t>
      </w:r>
    </w:p>
    <w:p>
      <w:pPr>
        <w:pStyle w:val="ListParagraph"/>
        <w:numPr>
          <w:ilvl w:val="0"/>
          <w:numId w:val="2"/>
        </w:numPr>
        <w:spacing w:after="60" w:before="60"/>
      </w:pPr>
      <w:r>
        <w:rPr>
          <w:rFonts w:ascii="Arial" w:cs="Arial" w:eastAsia="Arial" w:hAnsi="Arial"/>
          <w:color w:val="374151"/>
          <w:sz w:val="22"/>
          <w:szCs w:val="22"/>
        </w:rPr>
        <w:t xml:space="preserve">API domain (api.vinstub.com) and web domain (vinstub.com) use separate certificates</w:t>
      </w:r>
    </w:p>
    <w:p>
      <w:pPr>
        <w:pStyle w:val="ListParagraph"/>
        <w:numPr>
          <w:ilvl w:val="0"/>
          <w:numId w:val="2"/>
        </w:numPr>
        <w:spacing w:after="60" w:before="60"/>
      </w:pPr>
      <w:r>
        <w:rPr>
          <w:rFonts w:ascii="Arial" w:cs="Arial" w:eastAsia="Arial" w:hAnsi="Arial"/>
          <w:color w:val="374151"/>
          <w:sz w:val="22"/>
          <w:szCs w:val="22"/>
        </w:rPr>
        <w:t xml:space="preserve">Certificate renewal is automated (Let's Encrypt via Caddy, or managed by hosting provider)</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11.3 Database Security</w:t>
      </w:r>
    </w:p>
    <w:p>
      <w:pPr>
        <w:pStyle w:val="ListParagraph"/>
        <w:numPr>
          <w:ilvl w:val="0"/>
          <w:numId w:val="2"/>
        </w:numPr>
        <w:spacing w:after="60" w:before="60"/>
      </w:pPr>
      <w:r>
        <w:rPr>
          <w:rFonts w:ascii="Arial" w:cs="Arial" w:eastAsia="Arial" w:hAnsi="Arial"/>
          <w:color w:val="374151"/>
          <w:sz w:val="22"/>
          <w:szCs w:val="22"/>
        </w:rPr>
        <w:t xml:space="preserve">Database is not publicly accessible — API server connects via private VPC network</w:t>
      </w:r>
    </w:p>
    <w:p>
      <w:pPr>
        <w:pStyle w:val="ListParagraph"/>
        <w:numPr>
          <w:ilvl w:val="0"/>
          <w:numId w:val="2"/>
        </w:numPr>
        <w:spacing w:after="60" w:before="60"/>
      </w:pPr>
      <w:r>
        <w:rPr>
          <w:rFonts w:ascii="Arial" w:cs="Arial" w:eastAsia="Arial" w:hAnsi="Arial"/>
          <w:color w:val="374151"/>
          <w:sz w:val="22"/>
          <w:szCs w:val="22"/>
        </w:rPr>
        <w:t xml:space="preserve">Application uses a least-privilege database user (no CREATE/DROP/ALTER privileges)</w:t>
      </w:r>
    </w:p>
    <w:p>
      <w:pPr>
        <w:pStyle w:val="ListParagraph"/>
        <w:numPr>
          <w:ilvl w:val="0"/>
          <w:numId w:val="2"/>
        </w:numPr>
        <w:spacing w:after="60" w:before="60"/>
      </w:pPr>
      <w:r>
        <w:rPr>
          <w:rFonts w:ascii="Arial" w:cs="Arial" w:eastAsia="Arial" w:hAnsi="Arial"/>
          <w:color w:val="374151"/>
          <w:sz w:val="22"/>
          <w:szCs w:val="22"/>
        </w:rPr>
        <w:t xml:space="preserve">Secrets (DB URL, Stripe keys) are stored in environment variables, not source code</w:t>
      </w:r>
    </w:p>
    <w:p>
      <w:pPr>
        <w:pStyle w:val="ListParagraph"/>
        <w:numPr>
          <w:ilvl w:val="0"/>
          <w:numId w:val="2"/>
        </w:numPr>
        <w:spacing w:after="60" w:before="60"/>
      </w:pPr>
      <w:r>
        <w:rPr>
          <w:rFonts w:ascii="Arial" w:cs="Arial" w:eastAsia="Arial" w:hAnsi="Arial"/>
          <w:color w:val="374151"/>
          <w:sz w:val="22"/>
          <w:szCs w:val="22"/>
        </w:rPr>
        <w:t xml:space="preserve">Use a secrets manager (AWS Secrets Manager, Doppler, or Infisical) for production</w:t>
      </w:r>
    </w:p>
    <w:p>
      <w:pPr>
        <w:pStyle w:val="ListParagraph"/>
        <w:numPr>
          <w:ilvl w:val="0"/>
          <w:numId w:val="2"/>
        </w:numPr>
        <w:spacing w:after="60" w:before="60"/>
      </w:pPr>
      <w:r>
        <w:rPr>
          <w:rFonts w:ascii="Arial" w:cs="Arial" w:eastAsia="Arial" w:hAnsi="Arial"/>
          <w:color w:val="374151"/>
          <w:sz w:val="22"/>
          <w:szCs w:val="22"/>
        </w:rPr>
        <w:t xml:space="preserve">Database backups encrypted at rest, retained for 30 days minimum</w:t>
      </w:r>
    </w:p>
    <w:p>
      <w:pPr>
        <w:pStyle w:val="ListParagraph"/>
        <w:numPr>
          <w:ilvl w:val="0"/>
          <w:numId w:val="2"/>
        </w:numPr>
        <w:spacing w:after="60" w:before="60"/>
      </w:pPr>
      <w:r>
        <w:rPr>
          <w:rFonts w:ascii="Arial" w:cs="Arial" w:eastAsia="Arial" w:hAnsi="Arial"/>
          <w:color w:val="374151"/>
          <w:sz w:val="22"/>
          <w:szCs w:val="22"/>
        </w:rPr>
        <w:t xml:space="preserve">Point-in-time recovery enabled</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11.4 Application Security</w:t>
      </w:r>
    </w:p>
    <w:p>
      <w:pPr>
        <w:pStyle w:val="ListParagraph"/>
        <w:numPr>
          <w:ilvl w:val="0"/>
          <w:numId w:val="2"/>
        </w:numPr>
        <w:spacing w:after="60" w:before="60"/>
      </w:pPr>
      <w:r>
        <w:rPr>
          <w:rFonts w:ascii="Arial" w:cs="Arial" w:eastAsia="Arial" w:hAnsi="Arial"/>
          <w:color w:val="374151"/>
          <w:sz w:val="22"/>
          <w:szCs w:val="22"/>
        </w:rPr>
        <w:t xml:space="preserve">All user inputs validated and sanitized before database queries</w:t>
      </w:r>
    </w:p>
    <w:p>
      <w:pPr>
        <w:pStyle w:val="ListParagraph"/>
        <w:numPr>
          <w:ilvl w:val="0"/>
          <w:numId w:val="2"/>
        </w:numPr>
        <w:spacing w:after="60" w:before="60"/>
      </w:pPr>
      <w:r>
        <w:rPr>
          <w:rFonts w:ascii="Arial" w:cs="Arial" w:eastAsia="Arial" w:hAnsi="Arial"/>
          <w:color w:val="374151"/>
          <w:sz w:val="22"/>
          <w:szCs w:val="22"/>
        </w:rPr>
        <w:t xml:space="preserve">Use parameterized queries exclusively — no string interpolation into SQL</w:t>
      </w:r>
    </w:p>
    <w:p>
      <w:pPr>
        <w:pStyle w:val="ListParagraph"/>
        <w:numPr>
          <w:ilvl w:val="0"/>
          <w:numId w:val="2"/>
        </w:numPr>
        <w:spacing w:after="60" w:before="60"/>
      </w:pPr>
      <w:r>
        <w:rPr>
          <w:rFonts w:ascii="Arial" w:cs="Arial" w:eastAsia="Arial" w:hAnsi="Arial"/>
          <w:color w:val="374151"/>
          <w:sz w:val="22"/>
          <w:szCs w:val="22"/>
        </w:rPr>
        <w:t xml:space="preserve">Content Security Policy (CSP) header on dashboard</w:t>
      </w:r>
    </w:p>
    <w:p>
      <w:pPr>
        <w:pStyle w:val="ListParagraph"/>
        <w:numPr>
          <w:ilvl w:val="0"/>
          <w:numId w:val="2"/>
        </w:numPr>
        <w:spacing w:after="60" w:before="60"/>
      </w:pPr>
      <w:r>
        <w:rPr>
          <w:rFonts w:ascii="Arial" w:cs="Arial" w:eastAsia="Arial" w:hAnsi="Arial"/>
          <w:color w:val="374151"/>
          <w:sz w:val="22"/>
          <w:szCs w:val="22"/>
        </w:rPr>
        <w:t xml:space="preserve">CORS policy on API: restrict allowed origins to documented integrations</w:t>
      </w:r>
    </w:p>
    <w:p>
      <w:pPr>
        <w:pStyle w:val="ListParagraph"/>
        <w:numPr>
          <w:ilvl w:val="0"/>
          <w:numId w:val="2"/>
        </w:numPr>
        <w:spacing w:after="60" w:before="60"/>
      </w:pPr>
      <w:r>
        <w:rPr>
          <w:rFonts w:ascii="Arial" w:cs="Arial" w:eastAsia="Arial" w:hAnsi="Arial"/>
          <w:color w:val="374151"/>
          <w:sz w:val="22"/>
          <w:szCs w:val="22"/>
        </w:rPr>
        <w:t xml:space="preserve">Dependency scanning in CI pipeline (npm audit / pip-audit)</w:t>
      </w:r>
    </w:p>
    <w:p>
      <w:pPr>
        <w:pStyle w:val="ListParagraph"/>
        <w:numPr>
          <w:ilvl w:val="0"/>
          <w:numId w:val="2"/>
        </w:numPr>
        <w:spacing w:after="60" w:before="60"/>
      </w:pPr>
      <w:r>
        <w:rPr>
          <w:rFonts w:ascii="Arial" w:cs="Arial" w:eastAsia="Arial" w:hAnsi="Arial"/>
          <w:color w:val="374151"/>
          <w:sz w:val="22"/>
          <w:szCs w:val="22"/>
        </w:rPr>
        <w:t xml:space="preserve">No secrets in git repository — enforce with pre-commit hooks and CI checks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11.5 Stripe Webhook Security</w:t>
      </w:r>
    </w:p>
    <w:p>
      <w:pPr>
        <w:pStyle w:val="ListParagraph"/>
        <w:numPr>
          <w:ilvl w:val="0"/>
          <w:numId w:val="2"/>
        </w:numPr>
        <w:spacing w:after="60" w:before="60"/>
      </w:pPr>
      <w:r>
        <w:rPr>
          <w:rFonts w:ascii="Arial" w:cs="Arial" w:eastAsia="Arial" w:hAnsi="Arial"/>
          <w:color w:val="374151"/>
          <w:sz w:val="22"/>
          <w:szCs w:val="22"/>
        </w:rPr>
        <w:t xml:space="preserve">Verify every incoming webhook using Stripe-Signature header and Stripe's signing secret</w:t>
      </w:r>
    </w:p>
    <w:p>
      <w:pPr>
        <w:pStyle w:val="ListParagraph"/>
        <w:numPr>
          <w:ilvl w:val="0"/>
          <w:numId w:val="2"/>
        </w:numPr>
        <w:spacing w:after="60" w:before="60"/>
      </w:pPr>
      <w:r>
        <w:rPr>
          <w:rFonts w:ascii="Arial" w:cs="Arial" w:eastAsia="Arial" w:hAnsi="Arial"/>
          <w:color w:val="374151"/>
          <w:sz w:val="22"/>
          <w:szCs w:val="22"/>
        </w:rPr>
        <w:t xml:space="preserve">Reject any webhook without a valid signature immediately</w:t>
      </w:r>
    </w:p>
    <w:p>
      <w:pPr>
        <w:pStyle w:val="ListParagraph"/>
        <w:numPr>
          <w:ilvl w:val="0"/>
          <w:numId w:val="2"/>
        </w:numPr>
        <w:spacing w:after="60" w:before="60"/>
      </w:pPr>
      <w:r>
        <w:rPr>
          <w:rFonts w:ascii="Arial" w:cs="Arial" w:eastAsia="Arial" w:hAnsi="Arial"/>
          <w:color w:val="374151"/>
          <w:sz w:val="22"/>
          <w:szCs w:val="22"/>
        </w:rPr>
        <w:t xml:space="preserve">Webhook handler must be idempotent — use event.id to deduplicate</w:t>
      </w:r>
    </w:p>
    <w:p>
      <w:pPr>
        <w:pStyle w:val="ListParagraph"/>
        <w:numPr>
          <w:ilvl w:val="0"/>
          <w:numId w:val="2"/>
        </w:numPr>
        <w:spacing w:after="60" w:before="60"/>
      </w:pPr>
      <w:r>
        <w:rPr>
          <w:rFonts w:ascii="Arial" w:cs="Arial" w:eastAsia="Arial" w:hAnsi="Arial"/>
          <w:color w:val="374151"/>
          <w:sz w:val="22"/>
          <w:szCs w:val="22"/>
        </w:rPr>
        <w:t xml:space="preserve">Webhook endpoint returns HTTP 200 quickly (&lt; 2 seconds); process events asynchronously</w:t>
      </w:r>
    </w:p>
    <w:p>
      <w:pPr>
        <w:pStyle w:val="ListParagraph"/>
        <w:numPr>
          <w:ilvl w:val="0"/>
          <w:numId w:val="2"/>
        </w:numPr>
        <w:spacing w:after="60" w:before="60"/>
      </w:pPr>
      <w:r>
        <w:rPr>
          <w:rFonts w:ascii="Arial" w:cs="Arial" w:eastAsia="Arial" w:hAnsi="Arial"/>
          <w:color w:val="374151"/>
          <w:sz w:val="22"/>
          <w:szCs w:val="22"/>
        </w:rPr>
        <w:t xml:space="preserve">Log all received webhook events with stripe_event_id for debugging</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11.6 PII and Data Privacy</w:t>
      </w:r>
    </w:p>
    <w:p>
      <w:pPr>
        <w:pStyle w:val="ListParagraph"/>
        <w:numPr>
          <w:ilvl w:val="0"/>
          <w:numId w:val="2"/>
        </w:numPr>
        <w:spacing w:after="60" w:before="60"/>
      </w:pPr>
      <w:r>
        <w:rPr>
          <w:rFonts w:ascii="Arial" w:cs="Arial" w:eastAsia="Arial" w:hAnsi="Arial"/>
          <w:color w:val="374151"/>
          <w:sz w:val="22"/>
          <w:szCs w:val="22"/>
        </w:rPr>
        <w:t xml:space="preserve">User PII collected: email address, billing address (via Stripe), IP address</w:t>
      </w:r>
    </w:p>
    <w:p>
      <w:pPr>
        <w:pStyle w:val="ListParagraph"/>
        <w:numPr>
          <w:ilvl w:val="0"/>
          <w:numId w:val="2"/>
        </w:numPr>
        <w:spacing w:after="60" w:before="60"/>
      </w:pPr>
      <w:r>
        <w:rPr>
          <w:rFonts w:ascii="Arial" w:cs="Arial" w:eastAsia="Arial" w:hAnsi="Arial"/>
          <w:color w:val="374151"/>
          <w:sz w:val="22"/>
          <w:szCs w:val="22"/>
        </w:rPr>
        <w:t xml:space="preserve">No payment data stored in VINSTUB.com's database — all in Stripe</w:t>
      </w:r>
    </w:p>
    <w:p>
      <w:pPr>
        <w:pStyle w:val="ListParagraph"/>
        <w:numPr>
          <w:ilvl w:val="0"/>
          <w:numId w:val="2"/>
        </w:numPr>
        <w:spacing w:after="60" w:before="60"/>
      </w:pPr>
      <w:r>
        <w:rPr>
          <w:rFonts w:ascii="Arial" w:cs="Arial" w:eastAsia="Arial" w:hAnsi="Arial"/>
          <w:color w:val="374151"/>
          <w:sz w:val="22"/>
          <w:szCs w:val="22"/>
        </w:rPr>
        <w:t xml:space="preserve">IP addresses logged for security purposes — retain for 90 days maximum</w:t>
      </w:r>
    </w:p>
    <w:p>
      <w:pPr>
        <w:pStyle w:val="ListParagraph"/>
        <w:numPr>
          <w:ilvl w:val="0"/>
          <w:numId w:val="2"/>
        </w:numPr>
        <w:spacing w:after="60" w:before="60"/>
      </w:pPr>
      <w:r>
        <w:rPr>
          <w:rFonts w:ascii="Arial" w:cs="Arial" w:eastAsia="Arial" w:hAnsi="Arial"/>
          <w:color w:val="374151"/>
          <w:sz w:val="22"/>
          <w:szCs w:val="22"/>
        </w:rPr>
        <w:t xml:space="preserve">Privacy Policy must disclose data collection, Stripe as payment processor, and data retention</w:t>
      </w:r>
    </w:p>
    <w:p>
      <w:pPr>
        <w:pStyle w:val="ListParagraph"/>
        <w:numPr>
          <w:ilvl w:val="0"/>
          <w:numId w:val="2"/>
        </w:numPr>
        <w:spacing w:after="60" w:before="60"/>
      </w:pPr>
      <w:r>
        <w:rPr>
          <w:rFonts w:ascii="Arial" w:cs="Arial" w:eastAsia="Arial" w:hAnsi="Arial"/>
          <w:color w:val="374151"/>
          <w:sz w:val="22"/>
          <w:szCs w:val="22"/>
        </w:rPr>
        <w:t xml:space="preserve">Support GDPR-style account deletion requests: delete user record, hash references in logs, request Stripe customer deletion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11.7 Legal Pages Required for Launch</w:t>
      </w:r>
    </w:p>
    <w:p>
      <w:pPr>
        <w:pStyle w:val="ListParagraph"/>
        <w:numPr>
          <w:ilvl w:val="0"/>
          <w:numId w:val="2"/>
        </w:numPr>
        <w:spacing w:after="60" w:before="60"/>
      </w:pPr>
      <w:r>
        <w:rPr>
          <w:rFonts w:ascii="Arial" w:cs="Arial" w:eastAsia="Arial" w:hAnsi="Arial"/>
          <w:color w:val="374151"/>
          <w:sz w:val="22"/>
          <w:szCs w:val="22"/>
        </w:rPr>
        <w:t xml:space="preserve">Privacy Policy — required before collecting any user data</w:t>
      </w:r>
    </w:p>
    <w:p>
      <w:pPr>
        <w:pStyle w:val="ListParagraph"/>
        <w:numPr>
          <w:ilvl w:val="0"/>
          <w:numId w:val="2"/>
        </w:numPr>
        <w:spacing w:after="60" w:before="60"/>
      </w:pPr>
      <w:r>
        <w:rPr>
          <w:rFonts w:ascii="Arial" w:cs="Arial" w:eastAsia="Arial" w:hAnsi="Arial"/>
          <w:color w:val="374151"/>
          <w:sz w:val="22"/>
          <w:szCs w:val="22"/>
        </w:rPr>
        <w:t xml:space="preserve">Terms of Service — required before issuing API keys; must prohibit scraping, resale of data, and unauthorized redistribution</w:t>
      </w:r>
    </w:p>
    <w:p>
      <w:pPr>
        <w:pStyle w:val="ListParagraph"/>
        <w:numPr>
          <w:ilvl w:val="0"/>
          <w:numId w:val="2"/>
        </w:numPr>
        <w:spacing w:after="60" w:before="60"/>
      </w:pPr>
      <w:r>
        <w:rPr>
          <w:rFonts w:ascii="Arial" w:cs="Arial" w:eastAsia="Arial" w:hAnsi="Arial"/>
          <w:color w:val="374151"/>
          <w:sz w:val="22"/>
          <w:szCs w:val="22"/>
        </w:rPr>
        <w:t xml:space="preserve">Acceptable Use Policy — embedded in ToS or separate; defines prohibited use cases explicitly</w:t>
      </w:r>
    </w:p>
    <w:p>
      <w:pPr>
        <w:pStyle w:val="ListParagraph"/>
        <w:numPr>
          <w:ilvl w:val="0"/>
          <w:numId w:val="2"/>
        </w:numPr>
        <w:spacing w:after="60" w:before="60"/>
      </w:pPr>
      <w:r>
        <w:rPr>
          <w:rFonts w:ascii="Arial" w:cs="Arial" w:eastAsia="Arial" w:hAnsi="Arial"/>
          <w:color w:val="374151"/>
          <w:sz w:val="22"/>
          <w:szCs w:val="22"/>
        </w:rPr>
        <w:t xml:space="preserve">DMCA Policy (if hosting third-party user content — low risk here, but good practice)</w:t>
      </w:r>
    </w:p>
    <w:p>
      <w:pPr>
        <w:spacing w:after="80" w:before="80"/>
      </w:pPr>
      <w:r>
        <w:t xml:space="preserve"/>
      </w:r>
    </w:p>
    <w:p>
      <w:pPr>
        <w:pBdr>
          <w:top w:val="single" w:color="991B1B" w:sz="4"/>
          <w:bottom w:val="single" w:color="991B1B" w:sz="4"/>
          <w:left w:val="single" w:color="991B1B" w:sz="12"/>
          <w:right w:val="single" w:color="991B1B" w:sz="4"/>
        </w:pBdr>
        <w:shd w:fill="FEE2E2" w:val="clear"/>
        <w:spacing w:after="160" w:before="160"/>
        <w:ind w:left="360" w:right="360"/>
      </w:pPr>
      <w:r>
        <w:rPr>
          <w:rFonts w:ascii="Arial" w:cs="Arial" w:eastAsia="Arial" w:hAnsi="Arial"/>
          <w:i/>
          <w:iCs/>
          <w:color w:val="374151"/>
          <w:sz w:val="21"/>
          <w:szCs w:val="21"/>
        </w:rPr>
        <w:t xml:space="preserve">VIN Stub Data IP Risk: If the CSV dataset was sourced from a third party, confirm you have a license to commercialize it via an API. If it was independently compiled from public NHTSA WMI data, document the compilation process. VIN structure itself is not copyrightable, but curated datasets with original selection and arrangement may be. Get legal review before launch.</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11.8 Logging Strategy</w:t>
      </w:r>
    </w:p>
    <w:p>
      <w:pPr>
        <w:pStyle w:val="ListParagraph"/>
        <w:numPr>
          <w:ilvl w:val="0"/>
          <w:numId w:val="2"/>
        </w:numPr>
        <w:spacing w:after="60" w:before="60"/>
      </w:pPr>
      <w:r>
        <w:rPr>
          <w:rFonts w:ascii="Arial" w:cs="Arial" w:eastAsia="Arial" w:hAnsi="Arial"/>
          <w:color w:val="374151"/>
          <w:sz w:val="22"/>
          <w:szCs w:val="22"/>
        </w:rPr>
        <w:t xml:space="preserve">Every API request logged: timestamp, user_id, IP, endpoint, params (sanitized), response code, latency</w:t>
      </w:r>
    </w:p>
    <w:p>
      <w:pPr>
        <w:pStyle w:val="ListParagraph"/>
        <w:numPr>
          <w:ilvl w:val="0"/>
          <w:numId w:val="2"/>
        </w:numPr>
        <w:spacing w:after="60" w:before="60"/>
      </w:pPr>
      <w:r>
        <w:rPr>
          <w:rFonts w:ascii="Arial" w:cs="Arial" w:eastAsia="Arial" w:hAnsi="Arial"/>
          <w:color w:val="374151"/>
          <w:sz w:val="22"/>
          <w:szCs w:val="22"/>
        </w:rPr>
        <w:t xml:space="preserve">Authentication failures logged separately with IP and attempted key prefix</w:t>
      </w:r>
    </w:p>
    <w:p>
      <w:pPr>
        <w:pStyle w:val="ListParagraph"/>
        <w:numPr>
          <w:ilvl w:val="0"/>
          <w:numId w:val="2"/>
        </w:numPr>
        <w:spacing w:after="60" w:before="60"/>
      </w:pPr>
      <w:r>
        <w:rPr>
          <w:rFonts w:ascii="Arial" w:cs="Arial" w:eastAsia="Arial" w:hAnsi="Arial"/>
          <w:color w:val="374151"/>
          <w:sz w:val="22"/>
          <w:szCs w:val="22"/>
        </w:rPr>
        <w:t xml:space="preserve">Logs shipped to centralized logging service (Logtail, Datadog, or Papertrail)</w:t>
      </w:r>
    </w:p>
    <w:p>
      <w:pPr>
        <w:pStyle w:val="ListParagraph"/>
        <w:numPr>
          <w:ilvl w:val="0"/>
          <w:numId w:val="2"/>
        </w:numPr>
        <w:spacing w:after="60" w:before="60"/>
      </w:pPr>
      <w:r>
        <w:rPr>
          <w:rFonts w:ascii="Arial" w:cs="Arial" w:eastAsia="Arial" w:hAnsi="Arial"/>
          <w:color w:val="374151"/>
          <w:sz w:val="22"/>
          <w:szCs w:val="22"/>
        </w:rPr>
        <w:t xml:space="preserve">Log retention: 30 days hot, 90 days cold storage</w:t>
      </w:r>
    </w:p>
    <w:p>
      <w:pPr>
        <w:pStyle w:val="ListParagraph"/>
        <w:numPr>
          <w:ilvl w:val="0"/>
          <w:numId w:val="2"/>
        </w:numPr>
        <w:spacing w:after="60" w:before="60"/>
      </w:pPr>
      <w:r>
        <w:rPr>
          <w:rFonts w:ascii="Arial" w:cs="Arial" w:eastAsia="Arial" w:hAnsi="Arial"/>
          <w:color w:val="374151"/>
          <w:sz w:val="22"/>
          <w:szCs w:val="22"/>
        </w:rPr>
        <w:t xml:space="preserve">Never log full API keys — log only the masked prefix</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12. Metrics and Analytics Plan</w:t>
      </w:r>
    </w:p>
    <w:p>
      <w:pPr>
        <w:pStyle w:val="Heading2"/>
        <w:spacing w:after="120" w:before="320"/>
      </w:pPr>
      <w:r>
        <w:rPr>
          <w:rFonts w:ascii="Arial" w:cs="Arial" w:eastAsia="Arial" w:hAnsi="Arial"/>
          <w:b/>
          <w:bCs/>
          <w:color w:val="2563EB"/>
          <w:sz w:val="28"/>
          <w:szCs w:val="28"/>
        </w:rPr>
        <w:t xml:space="preserve">12.1 Business Metrics (Weekly Review)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3600"/>
        <w:gridCol w:w="2760"/>
      </w:tblGrid>
      <w:tr>
        <w:tc>
          <w:tcPr>
            <w:tcW w:type="dxa" w:w="30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6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Measure</w:t>
            </w:r>
          </w:p>
        </w:tc>
        <w:tc>
          <w:tcPr>
            <w:tcW w:type="dxa" w:w="27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Threshold</w:t>
            </w:r>
          </w:p>
        </w:tc>
      </w:tr>
      <w:tr>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MRR</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revenue data, aggregated monthly</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 week-over-week growth</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Free-to-Paid Conversion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(Paid signups in period) / (Total Free signups in period)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10%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Monthly Churn Rate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Cancelled subscriptions / Active subscriptions at period start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5%</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Failed Payment Rate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Failed invoice count / Total invoice count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3%</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 Recovery Rate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Recovered payments / Total failed payments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60%</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Average Revenue Per User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MRR / Total paid accounts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 trend</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12.2 Product and API Metrics (Daily Review)</w:t>
      </w:r>
    </w:p>
    <w:p>
      <w:pPr>
        <w:pStyle w:val="ListParagraph"/>
        <w:numPr>
          <w:ilvl w:val="0"/>
          <w:numId w:val="2"/>
        </w:numPr>
        <w:spacing w:after="60" w:before="60"/>
      </w:pPr>
      <w:r>
        <w:rPr>
          <w:rFonts w:ascii="Arial" w:cs="Arial" w:eastAsia="Arial" w:hAnsi="Arial"/>
          <w:color w:val="374151"/>
          <w:sz w:val="22"/>
          <w:szCs w:val="22"/>
        </w:rPr>
        <w:t xml:space="preserve">Total API requests per day (by plan)</w:t>
      </w:r>
    </w:p>
    <w:p>
      <w:pPr>
        <w:pStyle w:val="ListParagraph"/>
        <w:numPr>
          <w:ilvl w:val="0"/>
          <w:numId w:val="2"/>
        </w:numPr>
        <w:spacing w:after="60" w:before="60"/>
      </w:pPr>
      <w:r>
        <w:rPr>
          <w:rFonts w:ascii="Arial" w:cs="Arial" w:eastAsia="Arial" w:hAnsi="Arial"/>
          <w:color w:val="374151"/>
          <w:sz w:val="22"/>
          <w:szCs w:val="22"/>
        </w:rPr>
        <w:t xml:space="preserve">Daily quota exhaustion rate (% of users hitting 100% of daily limit)</w:t>
      </w:r>
    </w:p>
    <w:p>
      <w:pPr>
        <w:pStyle w:val="ListParagraph"/>
        <w:numPr>
          <w:ilvl w:val="0"/>
          <w:numId w:val="2"/>
        </w:numPr>
        <w:spacing w:after="60" w:before="60"/>
      </w:pPr>
      <w:r>
        <w:rPr>
          <w:rFonts w:ascii="Arial" w:cs="Arial" w:eastAsia="Arial" w:hAnsi="Arial"/>
          <w:color w:val="374151"/>
          <w:sz w:val="22"/>
          <w:szCs w:val="22"/>
        </w:rPr>
        <w:t xml:space="preserve">Average queries per user per day by plan</w:t>
      </w:r>
    </w:p>
    <w:p>
      <w:pPr>
        <w:pStyle w:val="ListParagraph"/>
        <w:numPr>
          <w:ilvl w:val="0"/>
          <w:numId w:val="2"/>
        </w:numPr>
        <w:spacing w:after="60" w:before="60"/>
      </w:pPr>
      <w:r>
        <w:rPr>
          <w:rFonts w:ascii="Arial" w:cs="Arial" w:eastAsia="Arial" w:hAnsi="Arial"/>
          <w:color w:val="374151"/>
          <w:sz w:val="22"/>
          <w:szCs w:val="22"/>
        </w:rPr>
        <w:t xml:space="preserve">404 rate (no_match responses) — high 404 rate may indicate data gaps</w:t>
      </w:r>
    </w:p>
    <w:p>
      <w:pPr>
        <w:pStyle w:val="ListParagraph"/>
        <w:numPr>
          <w:ilvl w:val="0"/>
          <w:numId w:val="2"/>
        </w:numPr>
        <w:spacing w:after="60" w:before="60"/>
      </w:pPr>
      <w:r>
        <w:rPr>
          <w:rFonts w:ascii="Arial" w:cs="Arial" w:eastAsia="Arial" w:hAnsi="Arial"/>
          <w:color w:val="374151"/>
          <w:sz w:val="22"/>
          <w:szCs w:val="22"/>
        </w:rPr>
        <w:t xml:space="preserve">429 rate — high 429 rate may indicate limits are too tight or abuse</w:t>
      </w:r>
    </w:p>
    <w:p>
      <w:pPr>
        <w:pStyle w:val="ListParagraph"/>
        <w:numPr>
          <w:ilvl w:val="0"/>
          <w:numId w:val="2"/>
        </w:numPr>
        <w:spacing w:after="60" w:before="60"/>
      </w:pPr>
      <w:r>
        <w:rPr>
          <w:rFonts w:ascii="Arial" w:cs="Arial" w:eastAsia="Arial" w:hAnsi="Arial"/>
          <w:color w:val="374151"/>
          <w:sz w:val="22"/>
          <w:szCs w:val="22"/>
        </w:rPr>
        <w:t xml:space="preserve">Top 10 make/model/year queries (product insights)</w:t>
      </w:r>
    </w:p>
    <w:p>
      <w:pPr>
        <w:pStyle w:val="ListParagraph"/>
        <w:numPr>
          <w:ilvl w:val="0"/>
          <w:numId w:val="2"/>
        </w:numPr>
        <w:spacing w:after="60" w:before="60"/>
      </w:pPr>
      <w:r>
        <w:rPr>
          <w:rFonts w:ascii="Arial" w:cs="Arial" w:eastAsia="Arial" w:hAnsi="Arial"/>
          <w:color w:val="374151"/>
          <w:sz w:val="22"/>
          <w:szCs w:val="22"/>
        </w:rPr>
        <w:t xml:space="preserve">API latency p50, p95, p99</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12.3 Abuse and Security Metrics</w:t>
      </w:r>
    </w:p>
    <w:p>
      <w:pPr>
        <w:pStyle w:val="ListParagraph"/>
        <w:numPr>
          <w:ilvl w:val="0"/>
          <w:numId w:val="2"/>
        </w:numPr>
        <w:spacing w:after="60" w:before="60"/>
      </w:pPr>
      <w:r>
        <w:rPr>
          <w:rFonts w:ascii="Arial" w:cs="Arial" w:eastAsia="Arial" w:hAnsi="Arial"/>
          <w:color w:val="374151"/>
          <w:sz w:val="22"/>
          <w:szCs w:val="22"/>
        </w:rPr>
        <w:t xml:space="preserve">Abuse flags raised per day</w:t>
      </w:r>
    </w:p>
    <w:p>
      <w:pPr>
        <w:pStyle w:val="ListParagraph"/>
        <w:numPr>
          <w:ilvl w:val="0"/>
          <w:numId w:val="2"/>
        </w:numPr>
        <w:spacing w:after="60" w:before="60"/>
      </w:pPr>
      <w:r>
        <w:rPr>
          <w:rFonts w:ascii="Arial" w:cs="Arial" w:eastAsia="Arial" w:hAnsi="Arial"/>
          <w:color w:val="374151"/>
          <w:sz w:val="22"/>
          <w:szCs w:val="22"/>
        </w:rPr>
        <w:t xml:space="preserve">Accounts suspended per week</w:t>
      </w:r>
    </w:p>
    <w:p>
      <w:pPr>
        <w:pStyle w:val="ListParagraph"/>
        <w:numPr>
          <w:ilvl w:val="0"/>
          <w:numId w:val="2"/>
        </w:numPr>
        <w:spacing w:after="60" w:before="60"/>
      </w:pPr>
      <w:r>
        <w:rPr>
          <w:rFonts w:ascii="Arial" w:cs="Arial" w:eastAsia="Arial" w:hAnsi="Arial"/>
          <w:color w:val="374151"/>
          <w:sz w:val="22"/>
          <w:szCs w:val="22"/>
        </w:rPr>
        <w:t xml:space="preserve">New signups from flagged IP ranges</w:t>
      </w:r>
    </w:p>
    <w:p>
      <w:pPr>
        <w:pStyle w:val="ListParagraph"/>
        <w:numPr>
          <w:ilvl w:val="0"/>
          <w:numId w:val="2"/>
        </w:numPr>
        <w:spacing w:after="60" w:before="60"/>
      </w:pPr>
      <w:r>
        <w:rPr>
          <w:rFonts w:ascii="Arial" w:cs="Arial" w:eastAsia="Arial" w:hAnsi="Arial"/>
          <w:color w:val="374151"/>
          <w:sz w:val="22"/>
          <w:szCs w:val="22"/>
        </w:rPr>
        <w:t xml:space="preserve">API key rotations (spike could indicate credential compromise)</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12.4 Conversion Funnel Metrics</w:t>
      </w:r>
    </w:p>
    <w:p>
      <w:pPr>
        <w:spacing w:after="120" w:before="80"/>
      </w:pPr>
      <w:r>
        <w:rPr>
          <w:rFonts w:ascii="Arial" w:cs="Arial" w:eastAsia="Arial" w:hAnsi="Arial"/>
          <w:color w:val="374151"/>
          <w:sz w:val="22"/>
          <w:szCs w:val="22"/>
        </w:rPr>
        <w:t xml:space="preserve">Track the following funnel stages in a lightweight analytics tool (PostHog or Mixpanel):</w:t>
      </w:r>
    </w:p>
    <w:p>
      <w:pPr>
        <w:pStyle w:val="ListParagraph"/>
        <w:numPr>
          <w:ilvl w:val="0"/>
          <w:numId w:val="3"/>
        </w:numPr>
        <w:spacing w:after="60" w:before="60"/>
      </w:pPr>
      <w:r>
        <w:rPr>
          <w:rFonts w:ascii="Arial" w:cs="Arial" w:eastAsia="Arial" w:hAnsi="Arial"/>
          <w:color w:val="374151"/>
          <w:sz w:val="22"/>
          <w:szCs w:val="22"/>
        </w:rPr>
        <w:t xml:space="preserve">Landing page visit</w:t>
      </w:r>
    </w:p>
    <w:p>
      <w:pPr>
        <w:pStyle w:val="ListParagraph"/>
        <w:numPr>
          <w:ilvl w:val="0"/>
          <w:numId w:val="3"/>
        </w:numPr>
        <w:spacing w:after="60" w:before="60"/>
      </w:pPr>
      <w:r>
        <w:rPr>
          <w:rFonts w:ascii="Arial" w:cs="Arial" w:eastAsia="Arial" w:hAnsi="Arial"/>
          <w:color w:val="374151"/>
          <w:sz w:val="22"/>
          <w:szCs w:val="22"/>
        </w:rPr>
        <w:t xml:space="preserve">Signup page visit</w:t>
      </w:r>
    </w:p>
    <w:p>
      <w:pPr>
        <w:pStyle w:val="ListParagraph"/>
        <w:numPr>
          <w:ilvl w:val="0"/>
          <w:numId w:val="3"/>
        </w:numPr>
        <w:spacing w:after="60" w:before="60"/>
      </w:pPr>
      <w:r>
        <w:rPr>
          <w:rFonts w:ascii="Arial" w:cs="Arial" w:eastAsia="Arial" w:hAnsi="Arial"/>
          <w:color w:val="374151"/>
          <w:sz w:val="22"/>
          <w:szCs w:val="22"/>
        </w:rPr>
        <w:t xml:space="preserve">Account created (email submitted)</w:t>
      </w:r>
    </w:p>
    <w:p>
      <w:pPr>
        <w:pStyle w:val="ListParagraph"/>
        <w:numPr>
          <w:ilvl w:val="0"/>
          <w:numId w:val="3"/>
        </w:numPr>
        <w:spacing w:after="60" w:before="60"/>
      </w:pPr>
      <w:r>
        <w:rPr>
          <w:rFonts w:ascii="Arial" w:cs="Arial" w:eastAsia="Arial" w:hAnsi="Arial"/>
          <w:color w:val="374151"/>
          <w:sz w:val="22"/>
          <w:szCs w:val="22"/>
        </w:rPr>
        <w:t xml:space="preserve">Email verified</w:t>
      </w:r>
    </w:p>
    <w:p>
      <w:pPr>
        <w:pStyle w:val="ListParagraph"/>
        <w:numPr>
          <w:ilvl w:val="0"/>
          <w:numId w:val="3"/>
        </w:numPr>
        <w:spacing w:after="60" w:before="60"/>
      </w:pPr>
      <w:r>
        <w:rPr>
          <w:rFonts w:ascii="Arial" w:cs="Arial" w:eastAsia="Arial" w:hAnsi="Arial"/>
          <w:color w:val="374151"/>
          <w:sz w:val="22"/>
          <w:szCs w:val="22"/>
        </w:rPr>
        <w:t xml:space="preserve">First API call made</w:t>
      </w:r>
    </w:p>
    <w:p>
      <w:pPr>
        <w:pStyle w:val="ListParagraph"/>
        <w:numPr>
          <w:ilvl w:val="0"/>
          <w:numId w:val="3"/>
        </w:numPr>
        <w:spacing w:after="60" w:before="60"/>
      </w:pPr>
      <w:r>
        <w:rPr>
          <w:rFonts w:ascii="Arial" w:cs="Arial" w:eastAsia="Arial" w:hAnsi="Arial"/>
          <w:color w:val="374151"/>
          <w:sz w:val="22"/>
          <w:szCs w:val="22"/>
        </w:rPr>
        <w:t xml:space="preserve">Upgrade page visited</w:t>
      </w:r>
    </w:p>
    <w:p>
      <w:pPr>
        <w:pStyle w:val="ListParagraph"/>
        <w:numPr>
          <w:ilvl w:val="0"/>
          <w:numId w:val="3"/>
        </w:numPr>
        <w:spacing w:after="60" w:before="60"/>
      </w:pPr>
      <w:r>
        <w:rPr>
          <w:rFonts w:ascii="Arial" w:cs="Arial" w:eastAsia="Arial" w:hAnsi="Arial"/>
          <w:color w:val="374151"/>
          <w:sz w:val="22"/>
          <w:szCs w:val="22"/>
        </w:rPr>
        <w:t xml:space="preserve">Checkout completed (paid subscriber)</w:t>
      </w:r>
    </w:p>
    <w:p>
      <w:pPr>
        <w:spacing w:after="80" w:before="80"/>
      </w:pPr>
      <w:r>
        <w:t xml:space="preserve"/>
      </w:r>
    </w:p>
    <w:p>
      <w:pPr>
        <w:spacing w:after="120" w:before="80"/>
      </w:pPr>
      <w:r>
        <w:rPr>
          <w:rFonts w:ascii="Arial" w:cs="Arial" w:eastAsia="Arial" w:hAnsi="Arial"/>
          <w:color w:val="374151"/>
          <w:sz w:val="22"/>
          <w:szCs w:val="22"/>
        </w:rPr>
        <w:t xml:space="preserve">The conversion rate at each stage identifies where users drop off. Typical SaaS API products see the largest drop between 'first API call made' and 'upgrade page visited' — this is where quota exhaustion messaging and upgrade prompts have the most impact.</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13. MVP Scope</w:t>
      </w:r>
    </w:p>
    <w:p>
      <w:pPr>
        <w:pStyle w:val="Heading2"/>
        <w:spacing w:after="120" w:before="320"/>
      </w:pPr>
      <w:r>
        <w:rPr>
          <w:rFonts w:ascii="Arial" w:cs="Arial" w:eastAsia="Arial" w:hAnsi="Arial"/>
          <w:b/>
          <w:bCs/>
          <w:color w:val="2563EB"/>
          <w:sz w:val="28"/>
          <w:szCs w:val="28"/>
        </w:rPr>
        <w:t xml:space="preserve">13.1 Must-Have for MVP Launch</w:t>
      </w:r>
    </w:p>
    <w:p>
      <w:pPr>
        <w:pStyle w:val="ListParagraph"/>
        <w:numPr>
          <w:ilvl w:val="0"/>
          <w:numId w:val="2"/>
        </w:numPr>
        <w:spacing w:after="60" w:before="60"/>
      </w:pPr>
      <w:r>
        <w:rPr>
          <w:rFonts w:ascii="Arial" w:cs="Arial" w:eastAsia="Arial" w:hAnsi="Arial"/>
          <w:color w:val="374151"/>
          <w:sz w:val="22"/>
          <w:szCs w:val="22"/>
        </w:rPr>
        <w:t xml:space="preserve">User registration with email verification</w:t>
      </w:r>
    </w:p>
    <w:p>
      <w:pPr>
        <w:pStyle w:val="ListParagraph"/>
        <w:numPr>
          <w:ilvl w:val="0"/>
          <w:numId w:val="2"/>
        </w:numPr>
        <w:spacing w:after="60" w:before="60"/>
      </w:pPr>
      <w:r>
        <w:rPr>
          <w:rFonts w:ascii="Arial" w:cs="Arial" w:eastAsia="Arial" w:hAnsi="Arial"/>
          <w:color w:val="374151"/>
          <w:sz w:val="22"/>
          <w:szCs w:val="22"/>
        </w:rPr>
        <w:t xml:space="preserve">Login and session management (JWT)</w:t>
      </w:r>
    </w:p>
    <w:p>
      <w:pPr>
        <w:pStyle w:val="ListParagraph"/>
        <w:numPr>
          <w:ilvl w:val="0"/>
          <w:numId w:val="2"/>
        </w:numPr>
        <w:spacing w:after="60" w:before="60"/>
      </w:pPr>
      <w:r>
        <w:rPr>
          <w:rFonts w:ascii="Arial" w:cs="Arial" w:eastAsia="Arial" w:hAnsi="Arial"/>
          <w:color w:val="374151"/>
          <w:sz w:val="22"/>
          <w:szCs w:val="22"/>
        </w:rPr>
        <w:t xml:space="preserve">API key generation and storage (hashed)</w:t>
      </w:r>
    </w:p>
    <w:p>
      <w:pPr>
        <w:pStyle w:val="ListParagraph"/>
        <w:numPr>
          <w:ilvl w:val="0"/>
          <w:numId w:val="2"/>
        </w:numPr>
        <w:spacing w:after="60" w:before="60"/>
      </w:pPr>
      <w:r>
        <w:rPr>
          <w:rFonts w:ascii="Arial" w:cs="Arial" w:eastAsia="Arial" w:hAnsi="Arial"/>
          <w:color w:val="374151"/>
          <w:sz w:val="22"/>
          <w:szCs w:val="22"/>
        </w:rPr>
        <w:t xml:space="preserve">Bearer token authentication on API</w:t>
      </w:r>
    </w:p>
    <w:p>
      <w:pPr>
        <w:pStyle w:val="ListParagraph"/>
        <w:numPr>
          <w:ilvl w:val="0"/>
          <w:numId w:val="2"/>
        </w:numPr>
        <w:spacing w:after="60" w:before="60"/>
      </w:pPr>
      <w:r>
        <w:rPr>
          <w:rFonts w:ascii="Arial" w:cs="Arial" w:eastAsia="Arial" w:hAnsi="Arial"/>
          <w:color w:val="374151"/>
          <w:sz w:val="22"/>
          <w:szCs w:val="22"/>
        </w:rPr>
        <w:t xml:space="preserve">Single API endpoint: GET /v1/stub with all query params</w:t>
      </w:r>
    </w:p>
    <w:p>
      <w:pPr>
        <w:pStyle w:val="ListParagraph"/>
        <w:numPr>
          <w:ilvl w:val="0"/>
          <w:numId w:val="2"/>
        </w:numPr>
        <w:spacing w:after="60" w:before="60"/>
      </w:pPr>
      <w:r>
        <w:rPr>
          <w:rFonts w:ascii="Arial" w:cs="Arial" w:eastAsia="Arial" w:hAnsi="Arial"/>
          <w:color w:val="374151"/>
          <w:sz w:val="22"/>
          <w:szCs w:val="22"/>
        </w:rPr>
        <w:t xml:space="preserve">VIN stub database import from CSV (PostgreSQL)</w:t>
      </w:r>
    </w:p>
    <w:p>
      <w:pPr>
        <w:pStyle w:val="ListParagraph"/>
        <w:numPr>
          <w:ilvl w:val="0"/>
          <w:numId w:val="2"/>
        </w:numPr>
        <w:spacing w:after="60" w:before="60"/>
      </w:pPr>
      <w:r>
        <w:rPr>
          <w:rFonts w:ascii="Arial" w:cs="Arial" w:eastAsia="Arial" w:hAnsi="Arial"/>
          <w:color w:val="374151"/>
          <w:sz w:val="22"/>
          <w:szCs w:val="22"/>
        </w:rPr>
        <w:t xml:space="preserve">All 4 subscription plans in Stripe (Free + 3 paid)</w:t>
      </w:r>
    </w:p>
    <w:p>
      <w:pPr>
        <w:pStyle w:val="ListParagraph"/>
        <w:numPr>
          <w:ilvl w:val="0"/>
          <w:numId w:val="2"/>
        </w:numPr>
        <w:spacing w:after="60" w:before="60"/>
      </w:pPr>
      <w:r>
        <w:rPr>
          <w:rFonts w:ascii="Arial" w:cs="Arial" w:eastAsia="Arial" w:hAnsi="Arial"/>
          <w:color w:val="374151"/>
          <w:sz w:val="22"/>
          <w:szCs w:val="22"/>
        </w:rPr>
        <w:t xml:space="preserve">Stripe Checkout for paid plan signup</w:t>
      </w:r>
    </w:p>
    <w:p>
      <w:pPr>
        <w:pStyle w:val="ListParagraph"/>
        <w:numPr>
          <w:ilvl w:val="0"/>
          <w:numId w:val="2"/>
        </w:numPr>
        <w:spacing w:after="60" w:before="60"/>
      </w:pPr>
      <w:r>
        <w:rPr>
          <w:rFonts w:ascii="Arial" w:cs="Arial" w:eastAsia="Arial" w:hAnsi="Arial"/>
          <w:color w:val="374151"/>
          <w:sz w:val="22"/>
          <w:szCs w:val="22"/>
        </w:rPr>
        <w:t xml:space="preserve">Stripe Customer Portal for billing management</w:t>
      </w:r>
    </w:p>
    <w:p>
      <w:pPr>
        <w:pStyle w:val="ListParagraph"/>
        <w:numPr>
          <w:ilvl w:val="0"/>
          <w:numId w:val="2"/>
        </w:numPr>
        <w:spacing w:after="60" w:before="60"/>
      </w:pPr>
      <w:r>
        <w:rPr>
          <w:rFonts w:ascii="Arial" w:cs="Arial" w:eastAsia="Arial" w:hAnsi="Arial"/>
          <w:color w:val="374151"/>
          <w:sz w:val="22"/>
          <w:szCs w:val="22"/>
        </w:rPr>
        <w:t xml:space="preserve">Core Stripe webhooks (checkout.completed, subscription.updated, payment.failed, payment.succeeded)</w:t>
      </w:r>
    </w:p>
    <w:p>
      <w:pPr>
        <w:pStyle w:val="ListParagraph"/>
        <w:numPr>
          <w:ilvl w:val="0"/>
          <w:numId w:val="2"/>
        </w:numPr>
        <w:spacing w:after="60" w:before="60"/>
      </w:pPr>
      <w:r>
        <w:rPr>
          <w:rFonts w:ascii="Arial" w:cs="Arial" w:eastAsia="Arial" w:hAnsi="Arial"/>
          <w:color w:val="374151"/>
          <w:sz w:val="22"/>
          <w:szCs w:val="22"/>
        </w:rPr>
        <w:t xml:space="preserve">Redis-based rate limiting (per-minute, per-hour, daily quota)</w:t>
      </w:r>
    </w:p>
    <w:p>
      <w:pPr>
        <w:pStyle w:val="ListParagraph"/>
        <w:numPr>
          <w:ilvl w:val="0"/>
          <w:numId w:val="2"/>
        </w:numPr>
        <w:spacing w:after="60" w:before="60"/>
      </w:pPr>
      <w:r>
        <w:rPr>
          <w:rFonts w:ascii="Arial" w:cs="Arial" w:eastAsia="Arial" w:hAnsi="Arial"/>
          <w:color w:val="374151"/>
          <w:sz w:val="22"/>
          <w:szCs w:val="22"/>
        </w:rPr>
        <w:t xml:space="preserve">HTTP 429 responses with Retry-After headers</w:t>
      </w:r>
    </w:p>
    <w:p>
      <w:pPr>
        <w:pStyle w:val="ListParagraph"/>
        <w:numPr>
          <w:ilvl w:val="0"/>
          <w:numId w:val="2"/>
        </w:numPr>
        <w:spacing w:after="60" w:before="60"/>
      </w:pPr>
      <w:r>
        <w:rPr>
          <w:rFonts w:ascii="Arial" w:cs="Arial" w:eastAsia="Arial" w:hAnsi="Arial"/>
          <w:color w:val="374151"/>
          <w:sz w:val="22"/>
          <w:szCs w:val="22"/>
        </w:rPr>
        <w:t xml:space="preserve">Failed payment notification sequence (email only — SMS can come later)</w:t>
      </w:r>
    </w:p>
    <w:p>
      <w:pPr>
        <w:pStyle w:val="ListParagraph"/>
        <w:numPr>
          <w:ilvl w:val="0"/>
          <w:numId w:val="2"/>
        </w:numPr>
        <w:spacing w:after="60" w:before="60"/>
      </w:pPr>
      <w:r>
        <w:rPr>
          <w:rFonts w:ascii="Arial" w:cs="Arial" w:eastAsia="Arial" w:hAnsi="Arial"/>
          <w:color w:val="374151"/>
          <w:sz w:val="22"/>
          <w:szCs w:val="22"/>
        </w:rPr>
        <w:t xml:space="preserve">Account suspension at T+72h for unpaid accounts</w:t>
      </w:r>
    </w:p>
    <w:p>
      <w:pPr>
        <w:pStyle w:val="ListParagraph"/>
        <w:numPr>
          <w:ilvl w:val="0"/>
          <w:numId w:val="2"/>
        </w:numPr>
        <w:spacing w:after="60" w:before="60"/>
      </w:pPr>
      <w:r>
        <w:rPr>
          <w:rFonts w:ascii="Arial" w:cs="Arial" w:eastAsia="Arial" w:hAnsi="Arial"/>
          <w:color w:val="374151"/>
          <w:sz w:val="22"/>
          <w:szCs w:val="22"/>
        </w:rPr>
        <w:t xml:space="preserve">Automated reactivation on payment recovery</w:t>
      </w:r>
    </w:p>
    <w:p>
      <w:pPr>
        <w:pStyle w:val="ListParagraph"/>
        <w:numPr>
          <w:ilvl w:val="0"/>
          <w:numId w:val="2"/>
        </w:numPr>
        <w:spacing w:after="60" w:before="60"/>
      </w:pPr>
      <w:r>
        <w:rPr>
          <w:rFonts w:ascii="Arial" w:cs="Arial" w:eastAsia="Arial" w:hAnsi="Arial"/>
          <w:color w:val="374151"/>
          <w:sz w:val="22"/>
          <w:szCs w:val="22"/>
        </w:rPr>
        <w:t xml:space="preserve">Dashboard: show plan, daily quota used/remaining, API key (masked)</w:t>
      </w:r>
    </w:p>
    <w:p>
      <w:pPr>
        <w:pStyle w:val="ListParagraph"/>
        <w:numPr>
          <w:ilvl w:val="0"/>
          <w:numId w:val="2"/>
        </w:numPr>
        <w:spacing w:after="60" w:before="60"/>
      </w:pPr>
      <w:r>
        <w:rPr>
          <w:rFonts w:ascii="Arial" w:cs="Arial" w:eastAsia="Arial" w:hAnsi="Arial"/>
          <w:color w:val="374151"/>
          <w:sz w:val="22"/>
          <w:szCs w:val="22"/>
        </w:rPr>
        <w:t xml:space="preserve">Basic admin panel: user list, user detail, plan info, suspension controls</w:t>
      </w:r>
    </w:p>
    <w:p>
      <w:pPr>
        <w:pStyle w:val="ListParagraph"/>
        <w:numPr>
          <w:ilvl w:val="0"/>
          <w:numId w:val="2"/>
        </w:numPr>
        <w:spacing w:after="60" w:before="60"/>
      </w:pPr>
      <w:r>
        <w:rPr>
          <w:rFonts w:ascii="Arial" w:cs="Arial" w:eastAsia="Arial" w:hAnsi="Arial"/>
          <w:color w:val="374151"/>
          <w:sz w:val="22"/>
          <w:szCs w:val="22"/>
        </w:rPr>
        <w:t xml:space="preserve">Rate limit headers on all responses</w:t>
      </w:r>
    </w:p>
    <w:p>
      <w:pPr>
        <w:pStyle w:val="ListParagraph"/>
        <w:numPr>
          <w:ilvl w:val="0"/>
          <w:numId w:val="2"/>
        </w:numPr>
        <w:spacing w:after="60" w:before="60"/>
      </w:pPr>
      <w:r>
        <w:rPr>
          <w:rFonts w:ascii="Arial" w:cs="Arial" w:eastAsia="Arial" w:hAnsi="Arial"/>
          <w:color w:val="374151"/>
          <w:sz w:val="22"/>
          <w:szCs w:val="22"/>
        </w:rPr>
        <w:t xml:space="preserve">Structured error responses (consistent JSON envelope)</w:t>
      </w:r>
    </w:p>
    <w:p>
      <w:pPr>
        <w:pStyle w:val="ListParagraph"/>
        <w:numPr>
          <w:ilvl w:val="0"/>
          <w:numId w:val="2"/>
        </w:numPr>
        <w:spacing w:after="60" w:before="60"/>
      </w:pPr>
      <w:r>
        <w:rPr>
          <w:rFonts w:ascii="Arial" w:cs="Arial" w:eastAsia="Arial" w:hAnsi="Arial"/>
          <w:color w:val="374151"/>
          <w:sz w:val="22"/>
          <w:szCs w:val="22"/>
        </w:rPr>
        <w:t xml:space="preserve">HTTPS everywhere</w:t>
      </w:r>
    </w:p>
    <w:p>
      <w:pPr>
        <w:pStyle w:val="ListParagraph"/>
        <w:numPr>
          <w:ilvl w:val="0"/>
          <w:numId w:val="2"/>
        </w:numPr>
        <w:spacing w:after="60" w:before="60"/>
      </w:pPr>
      <w:r>
        <w:rPr>
          <w:rFonts w:ascii="Arial" w:cs="Arial" w:eastAsia="Arial" w:hAnsi="Arial"/>
          <w:color w:val="374151"/>
          <w:sz w:val="22"/>
          <w:szCs w:val="22"/>
        </w:rPr>
        <w:t xml:space="preserve">Privacy Policy and Terms of Service pages</w:t>
      </w:r>
    </w:p>
    <w:p>
      <w:pPr>
        <w:pStyle w:val="ListParagraph"/>
        <w:numPr>
          <w:ilvl w:val="0"/>
          <w:numId w:val="2"/>
        </w:numPr>
        <w:spacing w:after="60" w:before="60"/>
      </w:pPr>
      <w:r>
        <w:rPr>
          <w:rFonts w:ascii="Arial" w:cs="Arial" w:eastAsia="Arial" w:hAnsi="Arial"/>
          <w:color w:val="374151"/>
          <w:sz w:val="22"/>
          <w:szCs w:val="22"/>
        </w:rPr>
        <w:t xml:space="preserve">Public docs: authentication, endpoint reference, error codes, plan limits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13.2 Should-Have After Launch (Phase 2)</w:t>
      </w:r>
    </w:p>
    <w:p>
      <w:pPr>
        <w:pStyle w:val="ListParagraph"/>
        <w:numPr>
          <w:ilvl w:val="0"/>
          <w:numId w:val="2"/>
        </w:numPr>
        <w:spacing w:after="60" w:before="60"/>
      </w:pPr>
      <w:r>
        <w:rPr>
          <w:rFonts w:ascii="Arial" w:cs="Arial" w:eastAsia="Arial" w:hAnsi="Arial"/>
          <w:color w:val="374151"/>
          <w:sz w:val="22"/>
          <w:szCs w:val="22"/>
        </w:rPr>
        <w:t xml:space="preserve">SMS notifications (Twilio) for failed payment sequence</w:t>
      </w:r>
    </w:p>
    <w:p>
      <w:pPr>
        <w:pStyle w:val="ListParagraph"/>
        <w:numPr>
          <w:ilvl w:val="0"/>
          <w:numId w:val="2"/>
        </w:numPr>
        <w:spacing w:after="60" w:before="60"/>
      </w:pPr>
      <w:r>
        <w:rPr>
          <w:rFonts w:ascii="Arial" w:cs="Arial" w:eastAsia="Arial" w:hAnsi="Arial"/>
          <w:color w:val="374151"/>
          <w:sz w:val="22"/>
          <w:szCs w:val="22"/>
        </w:rPr>
        <w:t xml:space="preserve">Quota warning notifications at 80% daily consumption</w:t>
      </w:r>
    </w:p>
    <w:p>
      <w:pPr>
        <w:pStyle w:val="ListParagraph"/>
        <w:numPr>
          <w:ilvl w:val="0"/>
          <w:numId w:val="2"/>
        </w:numPr>
        <w:spacing w:after="60" w:before="60"/>
      </w:pPr>
      <w:r>
        <w:rPr>
          <w:rFonts w:ascii="Arial" w:cs="Arial" w:eastAsia="Arial" w:hAnsi="Arial"/>
          <w:color w:val="374151"/>
          <w:sz w:val="22"/>
          <w:szCs w:val="22"/>
        </w:rPr>
        <w:t xml:space="preserve">GET /v1/makes and GET /v1/models reference endpoints</w:t>
      </w:r>
    </w:p>
    <w:p>
      <w:pPr>
        <w:pStyle w:val="ListParagraph"/>
        <w:numPr>
          <w:ilvl w:val="0"/>
          <w:numId w:val="2"/>
        </w:numPr>
        <w:spacing w:after="60" w:before="60"/>
      </w:pPr>
      <w:r>
        <w:rPr>
          <w:rFonts w:ascii="Arial" w:cs="Arial" w:eastAsia="Arial" w:hAnsi="Arial"/>
          <w:color w:val="374151"/>
          <w:sz w:val="22"/>
          <w:szCs w:val="22"/>
        </w:rPr>
        <w:t xml:space="preserve">Ambiguous match (HTTP 300) response with candidate list</w:t>
      </w:r>
    </w:p>
    <w:p>
      <w:pPr>
        <w:pStyle w:val="ListParagraph"/>
        <w:numPr>
          <w:ilvl w:val="0"/>
          <w:numId w:val="2"/>
        </w:numPr>
        <w:spacing w:after="60" w:before="60"/>
      </w:pPr>
      <w:r>
        <w:rPr>
          <w:rFonts w:ascii="Arial" w:cs="Arial" w:eastAsia="Arial" w:hAnsi="Arial"/>
          <w:color w:val="374151"/>
          <w:sz w:val="22"/>
          <w:szCs w:val="22"/>
        </w:rPr>
        <w:t xml:space="preserve">Make/model normalization synonym table and UI for admin to add synonyms</w:t>
      </w:r>
    </w:p>
    <w:p>
      <w:pPr>
        <w:pStyle w:val="ListParagraph"/>
        <w:numPr>
          <w:ilvl w:val="0"/>
          <w:numId w:val="2"/>
        </w:numPr>
        <w:spacing w:after="60" w:before="60"/>
      </w:pPr>
      <w:r>
        <w:rPr>
          <w:rFonts w:ascii="Arial" w:cs="Arial" w:eastAsia="Arial" w:hAnsi="Arial"/>
          <w:color w:val="374151"/>
          <w:sz w:val="22"/>
          <w:szCs w:val="22"/>
        </w:rPr>
        <w:t xml:space="preserve">IP-based abuse detection and flagging</w:t>
      </w:r>
    </w:p>
    <w:p>
      <w:pPr>
        <w:pStyle w:val="ListParagraph"/>
        <w:numPr>
          <w:ilvl w:val="0"/>
          <w:numId w:val="2"/>
        </w:numPr>
        <w:spacing w:after="60" w:before="60"/>
      </w:pPr>
      <w:r>
        <w:rPr>
          <w:rFonts w:ascii="Arial" w:cs="Arial" w:eastAsia="Arial" w:hAnsi="Arial"/>
          <w:color w:val="374151"/>
          <w:sz w:val="22"/>
          <w:szCs w:val="22"/>
        </w:rPr>
        <w:t xml:space="preserve">Abuse pattern detection (sequential enumeration detection)</w:t>
      </w:r>
    </w:p>
    <w:p>
      <w:pPr>
        <w:pStyle w:val="ListParagraph"/>
        <w:numPr>
          <w:ilvl w:val="0"/>
          <w:numId w:val="2"/>
        </w:numPr>
        <w:spacing w:after="60" w:before="60"/>
      </w:pPr>
      <w:r>
        <w:rPr>
          <w:rFonts w:ascii="Arial" w:cs="Arial" w:eastAsia="Arial" w:hAnsi="Arial"/>
          <w:color w:val="374151"/>
          <w:sz w:val="22"/>
          <w:szCs w:val="22"/>
        </w:rPr>
        <w:t xml:space="preserve">Metrics dashboard for admin (queries/day, top users, 404 rate)</w:t>
      </w:r>
    </w:p>
    <w:p>
      <w:pPr>
        <w:pStyle w:val="ListParagraph"/>
        <w:numPr>
          <w:ilvl w:val="0"/>
          <w:numId w:val="2"/>
        </w:numPr>
        <w:spacing w:after="60" w:before="60"/>
      </w:pPr>
      <w:r>
        <w:rPr>
          <w:rFonts w:ascii="Arial" w:cs="Arial" w:eastAsia="Arial" w:hAnsi="Arial"/>
          <w:color w:val="374151"/>
          <w:sz w:val="22"/>
          <w:szCs w:val="22"/>
        </w:rPr>
        <w:t xml:space="preserve">Stripe invoice.upcoming webhook → advance billing reminder email</w:t>
      </w:r>
    </w:p>
    <w:p>
      <w:pPr>
        <w:pStyle w:val="ListParagraph"/>
        <w:numPr>
          <w:ilvl w:val="0"/>
          <w:numId w:val="2"/>
        </w:numPr>
        <w:spacing w:after="60" w:before="60"/>
      </w:pPr>
      <w:r>
        <w:rPr>
          <w:rFonts w:ascii="Arial" w:cs="Arial" w:eastAsia="Arial" w:hAnsi="Arial"/>
          <w:color w:val="374151"/>
          <w:sz w:val="22"/>
          <w:szCs w:val="22"/>
        </w:rPr>
        <w:t xml:space="preserve">hCaptcha or Turnstile on signup form</w:t>
      </w:r>
    </w:p>
    <w:p>
      <w:pPr>
        <w:pStyle w:val="ListParagraph"/>
        <w:numPr>
          <w:ilvl w:val="0"/>
          <w:numId w:val="2"/>
        </w:numPr>
        <w:spacing w:after="60" w:before="60"/>
      </w:pPr>
      <w:r>
        <w:rPr>
          <w:rFonts w:ascii="Arial" w:cs="Arial" w:eastAsia="Arial" w:hAnsi="Arial"/>
          <w:color w:val="374151"/>
          <w:sz w:val="22"/>
          <w:szCs w:val="22"/>
        </w:rPr>
        <w:t xml:space="preserve">Disposable email domain blocklist</w:t>
      </w:r>
    </w:p>
    <w:p>
      <w:pPr>
        <w:pStyle w:val="ListParagraph"/>
        <w:numPr>
          <w:ilvl w:val="0"/>
          <w:numId w:val="2"/>
        </w:numPr>
        <w:spacing w:after="60" w:before="60"/>
      </w:pPr>
      <w:r>
        <w:rPr>
          <w:rFonts w:ascii="Arial" w:cs="Arial" w:eastAsia="Arial" w:hAnsi="Arial"/>
          <w:color w:val="374151"/>
          <w:sz w:val="22"/>
          <w:szCs w:val="22"/>
        </w:rPr>
        <w:t xml:space="preserve">API key rotation UI</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13.3 Future Enhancements (Phase 3+)</w:t>
      </w:r>
    </w:p>
    <w:p>
      <w:pPr>
        <w:pStyle w:val="ListParagraph"/>
        <w:numPr>
          <w:ilvl w:val="0"/>
          <w:numId w:val="2"/>
        </w:numPr>
        <w:spacing w:after="60" w:before="60"/>
      </w:pPr>
      <w:r>
        <w:rPr>
          <w:rFonts w:ascii="Arial" w:cs="Arial" w:eastAsia="Arial" w:hAnsi="Arial"/>
          <w:color w:val="374151"/>
          <w:sz w:val="22"/>
          <w:szCs w:val="22"/>
        </w:rPr>
        <w:t xml:space="preserve">Annual billing option (2 months free equivalent)</w:t>
      </w:r>
    </w:p>
    <w:p>
      <w:pPr>
        <w:pStyle w:val="ListParagraph"/>
        <w:numPr>
          <w:ilvl w:val="0"/>
          <w:numId w:val="2"/>
        </w:numPr>
        <w:spacing w:after="60" w:before="60"/>
      </w:pPr>
      <w:r>
        <w:rPr>
          <w:rFonts w:ascii="Arial" w:cs="Arial" w:eastAsia="Arial" w:hAnsi="Arial"/>
          <w:color w:val="374151"/>
          <w:sz w:val="22"/>
          <w:szCs w:val="22"/>
        </w:rPr>
        <w:t xml:space="preserve">Team accounts / multi-seat plans for Enterprise</w:t>
      </w:r>
    </w:p>
    <w:p>
      <w:pPr>
        <w:pStyle w:val="ListParagraph"/>
        <w:numPr>
          <w:ilvl w:val="0"/>
          <w:numId w:val="2"/>
        </w:numPr>
        <w:spacing w:after="60" w:before="60"/>
      </w:pPr>
      <w:r>
        <w:rPr>
          <w:rFonts w:ascii="Arial" w:cs="Arial" w:eastAsia="Arial" w:hAnsi="Arial"/>
          <w:color w:val="374151"/>
          <w:sz w:val="22"/>
          <w:szCs w:val="22"/>
        </w:rPr>
        <w:t xml:space="preserve">Webhook support for users (notify their systems when quota is near)</w:t>
      </w:r>
    </w:p>
    <w:p>
      <w:pPr>
        <w:pStyle w:val="ListParagraph"/>
        <w:numPr>
          <w:ilvl w:val="0"/>
          <w:numId w:val="2"/>
        </w:numPr>
        <w:spacing w:after="60" w:before="60"/>
      </w:pPr>
      <w:r>
        <w:rPr>
          <w:rFonts w:ascii="Arial" w:cs="Arial" w:eastAsia="Arial" w:hAnsi="Arial"/>
          <w:color w:val="374151"/>
          <w:sz w:val="22"/>
          <w:szCs w:val="22"/>
        </w:rPr>
        <w:t xml:space="preserve">Batch query endpoint (POST /v1/stubs with array of descriptors)</w:t>
      </w:r>
    </w:p>
    <w:p>
      <w:pPr>
        <w:pStyle w:val="ListParagraph"/>
        <w:numPr>
          <w:ilvl w:val="0"/>
          <w:numId w:val="2"/>
        </w:numPr>
        <w:spacing w:after="60" w:before="60"/>
      </w:pPr>
      <w:r>
        <w:rPr>
          <w:rFonts w:ascii="Arial" w:cs="Arial" w:eastAsia="Arial" w:hAnsi="Arial"/>
          <w:color w:val="374151"/>
          <w:sz w:val="22"/>
          <w:szCs w:val="22"/>
        </w:rPr>
        <w:t xml:space="preserve">Data enrichment: add trim level, engine code, transmission type to response</w:t>
      </w:r>
    </w:p>
    <w:p>
      <w:pPr>
        <w:pStyle w:val="ListParagraph"/>
        <w:numPr>
          <w:ilvl w:val="0"/>
          <w:numId w:val="2"/>
        </w:numPr>
        <w:spacing w:after="60" w:before="60"/>
      </w:pPr>
      <w:r>
        <w:rPr>
          <w:rFonts w:ascii="Arial" w:cs="Arial" w:eastAsia="Arial" w:hAnsi="Arial"/>
          <w:color w:val="374151"/>
          <w:sz w:val="22"/>
          <w:szCs w:val="22"/>
        </w:rPr>
        <w:t xml:space="preserve">SDK libraries (JavaScript, Python, PHP)</w:t>
      </w:r>
    </w:p>
    <w:p>
      <w:pPr>
        <w:pStyle w:val="ListParagraph"/>
        <w:numPr>
          <w:ilvl w:val="0"/>
          <w:numId w:val="2"/>
        </w:numPr>
        <w:spacing w:after="60" w:before="60"/>
      </w:pPr>
      <w:r>
        <w:rPr>
          <w:rFonts w:ascii="Arial" w:cs="Arial" w:eastAsia="Arial" w:hAnsi="Arial"/>
          <w:color w:val="374151"/>
          <w:sz w:val="22"/>
          <w:szCs w:val="22"/>
        </w:rPr>
        <w:t xml:space="preserve">OpenAPI specification (Swagger) with interactive docs</w:t>
      </w:r>
    </w:p>
    <w:p>
      <w:pPr>
        <w:pStyle w:val="ListParagraph"/>
        <w:numPr>
          <w:ilvl w:val="0"/>
          <w:numId w:val="2"/>
        </w:numPr>
        <w:spacing w:after="60" w:before="60"/>
      </w:pPr>
      <w:r>
        <w:rPr>
          <w:rFonts w:ascii="Arial" w:cs="Arial" w:eastAsia="Arial" w:hAnsi="Arial"/>
          <w:color w:val="374151"/>
          <w:sz w:val="22"/>
          <w:szCs w:val="22"/>
        </w:rPr>
        <w:t xml:space="preserve">IP allowlisting per account (Enterprise feature)</w:t>
      </w:r>
    </w:p>
    <w:p>
      <w:pPr>
        <w:pStyle w:val="ListParagraph"/>
        <w:numPr>
          <w:ilvl w:val="0"/>
          <w:numId w:val="2"/>
        </w:numPr>
        <w:spacing w:after="60" w:before="60"/>
      </w:pPr>
      <w:r>
        <w:rPr>
          <w:rFonts w:ascii="Arial" w:cs="Arial" w:eastAsia="Arial" w:hAnsi="Arial"/>
          <w:color w:val="374151"/>
          <w:sz w:val="22"/>
          <w:szCs w:val="22"/>
        </w:rPr>
        <w:t xml:space="preserve">Custom Enterprise rate limits negotiated per account</w:t>
      </w:r>
    </w:p>
    <w:p>
      <w:pPr>
        <w:pStyle w:val="ListParagraph"/>
        <w:numPr>
          <w:ilvl w:val="0"/>
          <w:numId w:val="2"/>
        </w:numPr>
        <w:spacing w:after="60" w:before="60"/>
      </w:pPr>
      <w:r>
        <w:rPr>
          <w:rFonts w:ascii="Arial" w:cs="Arial" w:eastAsia="Arial" w:hAnsi="Arial"/>
          <w:color w:val="374151"/>
          <w:sz w:val="22"/>
          <w:szCs w:val="22"/>
        </w:rPr>
        <w:t xml:space="preserve">Usage-based billing tier (pay per query above base plan)</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14. Recommended Tech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400"/>
        <w:gridCol w:w="4960"/>
      </w:tblGrid>
      <w:tr>
        <w:tc>
          <w:tcPr>
            <w:tcW w:type="dxa" w:w="20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49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Frontend</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Next.js (React)</w:t>
            </w:r>
          </w:p>
        </w:tc>
        <w:tc>
          <w:tcPr>
            <w:tcW w:type="dxa" w:w="4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SSR for marketing/SEO, App Router for dashboard, single deployment. TypeScript throughout.</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Backend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Fastify (Node.js)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Extremely fast, low overhead, excellent middleware support. TypeScript-native. Alternatively: Go (Gin) for even higher throughput.</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Database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PostgreSQL (Neon or Supabase)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Managed Postgres. Neon is serverless with autoscaling. Supabase adds auth/realtime. Both have free tiers for dev.</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(Upstash)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Upstash is serverless Redis with per-request billing. Zero infrastructure. Integrates directly with edge runtimes.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Authentication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 JWT (no Auth0)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Auth0 is overkill and expensive at scale. Roll simple JWT with refresh tokens. Use bcrypt for password hashing. If you want hosted auth: Clerk is a better-priced alternative.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Industry standard. Stripe Checkout eliminates PCI scope. Stripe Customer Portal eliminates billing UI build.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Resend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Modern, developer-first transactional email. Simple API, React Email for templates, great deliverability. $0 for 3,000 emails/month. Postmark is a solid alternative.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Twilio</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Standard for programmable SMS. Consider Telnyx as a cheaper alternative. Start with email-only at MVP.</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Vercel (frontend) + Railway or Fly.io (API)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Vercel for Next.js is frictionless. Railway for the Fastify API server and background workers. Fly.io if you need multi-region.</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Observability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Logtail + Sentry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Logtail for structured log aggregation. Sentry for error tracking and performance. Both have generous free tiers.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CI/CD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Actions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Industry standard. Free for public repos, cheap for private. Deploy to Railway/Vercel on merge to main.</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Doppler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Centralized secrets management. Syncs to Railway, Vercel, and local dev. Prevents .env file sprawl.</w:t>
            </w:r>
          </w:p>
        </w:tc>
      </w:tr>
    </w:tbl>
    <w:p>
      <w:pPr>
        <w:spacing w:after="80" w:before="80"/>
      </w:pPr>
      <w:r>
        <w:t xml:space="preserve"/>
      </w:r>
    </w:p>
    <w:p>
      <w:pPr>
        <w:pBdr>
          <w:top w:val="single" w:color="2563EB" w:sz="4"/>
          <w:bottom w:val="single" w:color="2563EB" w:sz="4"/>
          <w:left w:val="single" w:color="2563EB" w:sz="12"/>
          <w:right w:val="single" w:color="2563EB" w:sz="4"/>
        </w:pBdr>
        <w:shd w:fill="EFF6FF" w:val="clear"/>
        <w:spacing w:after="160" w:before="160"/>
        <w:ind w:left="360" w:right="360"/>
      </w:pPr>
      <w:r>
        <w:rPr>
          <w:rFonts w:ascii="Arial" w:cs="Arial" w:eastAsia="Arial" w:hAnsi="Arial"/>
          <w:i/>
          <w:iCs/>
          <w:color w:val="374151"/>
          <w:sz w:val="21"/>
          <w:szCs w:val="21"/>
        </w:rPr>
        <w:t xml:space="preserve">Stack opinion: The Next.js + Fastify + Neon + Upstash combination is a strong, modern, fully managed stack with minimal ops overhead. A solo developer or small team can ship this MVP in 6–10 weeks. If the team is more comfortable with Python, replace Fastify with FastAPI — performance is comparable and the ecosystem is excellent.</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15. Risks, Gaps, and Open Questions</w:t>
      </w:r>
    </w:p>
    <w:p>
      <w:pPr>
        <w:pStyle w:val="Heading2"/>
        <w:spacing w:after="120" w:before="320"/>
      </w:pPr>
      <w:r>
        <w:rPr>
          <w:rFonts w:ascii="Arial" w:cs="Arial" w:eastAsia="Arial" w:hAnsi="Arial"/>
          <w:b/>
          <w:bCs/>
          <w:color w:val="2563EB"/>
          <w:sz w:val="28"/>
          <w:szCs w:val="28"/>
        </w:rPr>
        <w:t xml:space="preserve">15.1 Critical Risks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5160"/>
      </w:tblGrid>
      <w:tr>
        <w:tc>
          <w:tcPr>
            <w:tcW w:type="dxa" w:w="30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51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VIN stub dataset licensing</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5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 review required before launch. Document data provenance. If in doubt, compile independently from NHTSA WMI database.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Dataset incompleteness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Audit 404 rates post-launch. Identify high-traffic missing records. Establish ongoing data update process.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Competitor with larger dataset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Differentiate on reliability, API DX, and speed. Add enrichment data. Build brand through documentation quality.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 tier abuse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verification + signup friction + IP tracking mitigates most abuse. Monitor closely at launch.</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dependency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realistic alternative for MVP. Ensure webhook handler is robust and has retry logic.</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failure → rate limit bypass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Implement fail-safe: if Redis unavailable, use conservative fallback limits or fail closed (deny requests).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Single-person bus factor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Document all operational procedures. Use managed services to minimize ops dependency.</w:t>
            </w:r>
          </w:p>
        </w:tc>
      </w:tr>
    </w:tbl>
    <w:p>
      <w:pPr>
        <w:spacing w:after="80" w:before="80"/>
      </w:pPr>
      <w:r>
        <w:t xml:space="preserve"/>
      </w:r>
    </w:p>
    <w:p>
      <w:pPr>
        <w:pStyle w:val="Heading2"/>
        <w:spacing w:after="120" w:before="320"/>
      </w:pPr>
      <w:r>
        <w:rPr>
          <w:rFonts w:ascii="Arial" w:cs="Arial" w:eastAsia="Arial" w:hAnsi="Arial"/>
          <w:b/>
          <w:bCs/>
          <w:color w:val="2563EB"/>
          <w:sz w:val="28"/>
          <w:szCs w:val="28"/>
        </w:rPr>
        <w:t xml:space="preserve">15.2 Open Questions (Must Resolve Before Dev Starts)</w:t>
      </w:r>
    </w:p>
    <w:p>
      <w:pPr>
        <w:pStyle w:val="ListParagraph"/>
        <w:numPr>
          <w:ilvl w:val="0"/>
          <w:numId w:val="3"/>
        </w:numPr>
        <w:spacing w:after="60" w:before="60"/>
      </w:pPr>
      <w:r>
        <w:rPr>
          <w:rFonts w:ascii="Arial" w:cs="Arial" w:eastAsia="Arial" w:hAnsi="Arial"/>
          <w:color w:val="374151"/>
          <w:sz w:val="22"/>
          <w:szCs w:val="22"/>
        </w:rPr>
        <w:t xml:space="preserve">What is the legal provenance of the VIN stub CSV? Who compiled it? Under what license?</w:t>
      </w:r>
    </w:p>
    <w:p>
      <w:pPr>
        <w:pStyle w:val="ListParagraph"/>
        <w:numPr>
          <w:ilvl w:val="0"/>
          <w:numId w:val="3"/>
        </w:numPr>
        <w:spacing w:after="60" w:before="60"/>
      </w:pPr>
      <w:r>
        <w:rPr>
          <w:rFonts w:ascii="Arial" w:cs="Arial" w:eastAsia="Arial" w:hAnsi="Arial"/>
          <w:color w:val="374151"/>
          <w:sz w:val="22"/>
          <w:szCs w:val="22"/>
        </w:rPr>
        <w:t xml:space="preserve">What is the total record count and year range coverage of the current CSV?</w:t>
      </w:r>
    </w:p>
    <w:p>
      <w:pPr>
        <w:pStyle w:val="ListParagraph"/>
        <w:numPr>
          <w:ilvl w:val="0"/>
          <w:numId w:val="3"/>
        </w:numPr>
        <w:spacing w:after="60" w:before="60"/>
      </w:pPr>
      <w:r>
        <w:rPr>
          <w:rFonts w:ascii="Arial" w:cs="Arial" w:eastAsia="Arial" w:hAnsi="Arial"/>
          <w:color w:val="374151"/>
          <w:sz w:val="22"/>
          <w:szCs w:val="22"/>
        </w:rPr>
        <w:t xml:space="preserve">Are submodels consistently represented in the CSV, or are they sparse/inconsistent?</w:t>
      </w:r>
    </w:p>
    <w:p>
      <w:pPr>
        <w:pStyle w:val="ListParagraph"/>
        <w:numPr>
          <w:ilvl w:val="0"/>
          <w:numId w:val="3"/>
        </w:numPr>
        <w:spacing w:after="60" w:before="60"/>
      </w:pPr>
      <w:r>
        <w:rPr>
          <w:rFonts w:ascii="Arial" w:cs="Arial" w:eastAsia="Arial" w:hAnsi="Arial"/>
          <w:color w:val="374151"/>
          <w:sz w:val="22"/>
          <w:szCs w:val="22"/>
        </w:rPr>
        <w:t xml:space="preserve">Will Enterprise clients need custom contracts and SLAs, or is the self-serve model sufficient?</w:t>
      </w:r>
    </w:p>
    <w:p>
      <w:pPr>
        <w:pStyle w:val="ListParagraph"/>
        <w:numPr>
          <w:ilvl w:val="0"/>
          <w:numId w:val="3"/>
        </w:numPr>
        <w:spacing w:after="60" w:before="60"/>
      </w:pPr>
      <w:r>
        <w:rPr>
          <w:rFonts w:ascii="Arial" w:cs="Arial" w:eastAsia="Arial" w:hAnsi="Arial"/>
          <w:color w:val="374151"/>
          <w:sz w:val="22"/>
          <w:szCs w:val="22"/>
        </w:rPr>
        <w:t xml:space="preserve">Is there a planned data update cadence (e.g., new model year additions annually)?</w:t>
      </w:r>
    </w:p>
    <w:p>
      <w:pPr>
        <w:pStyle w:val="ListParagraph"/>
        <w:numPr>
          <w:ilvl w:val="0"/>
          <w:numId w:val="3"/>
        </w:numPr>
        <w:spacing w:after="60" w:before="60"/>
      </w:pPr>
      <w:r>
        <w:rPr>
          <w:rFonts w:ascii="Arial" w:cs="Arial" w:eastAsia="Arial" w:hAnsi="Arial"/>
          <w:color w:val="374151"/>
          <w:sz w:val="22"/>
          <w:szCs w:val="22"/>
        </w:rPr>
        <w:t xml:space="preserve">Should SMS notifications be in MVP or Phase 2? (Recommend Phase 2.)</w:t>
      </w:r>
    </w:p>
    <w:p>
      <w:pPr>
        <w:pStyle w:val="ListParagraph"/>
        <w:numPr>
          <w:ilvl w:val="0"/>
          <w:numId w:val="3"/>
        </w:numPr>
        <w:spacing w:after="60" w:before="60"/>
      </w:pPr>
      <w:r>
        <w:rPr>
          <w:rFonts w:ascii="Arial" w:cs="Arial" w:eastAsia="Arial" w:hAnsi="Arial"/>
          <w:color w:val="374151"/>
          <w:sz w:val="22"/>
          <w:szCs w:val="22"/>
        </w:rPr>
        <w:t xml:space="preserve">What is the target launch timeline? This determines MVP scope tightness.</w:t>
      </w:r>
    </w:p>
    <w:p>
      <w:pPr>
        <w:pStyle w:val="ListParagraph"/>
        <w:numPr>
          <w:ilvl w:val="0"/>
          <w:numId w:val="3"/>
        </w:numPr>
        <w:spacing w:after="60" w:before="60"/>
      </w:pPr>
      <w:r>
        <w:rPr>
          <w:rFonts w:ascii="Arial" w:cs="Arial" w:eastAsia="Arial" w:hAnsi="Arial"/>
          <w:color w:val="374151"/>
          <w:sz w:val="22"/>
          <w:szCs w:val="22"/>
        </w:rPr>
        <w:t xml:space="preserve">Will the admin team be technical enough to use a raw database admin panel, or do they need a fully built GUI?</w:t>
      </w:r>
    </w:p>
    <w:p>
      <w:pPr>
        <w:pStyle w:val="ListParagraph"/>
        <w:numPr>
          <w:ilvl w:val="0"/>
          <w:numId w:val="3"/>
        </w:numPr>
        <w:spacing w:after="60" w:before="60"/>
      </w:pPr>
      <w:r>
        <w:rPr>
          <w:rFonts w:ascii="Arial" w:cs="Arial" w:eastAsia="Arial" w:hAnsi="Arial"/>
          <w:color w:val="374151"/>
          <w:sz w:val="22"/>
          <w:szCs w:val="22"/>
        </w:rPr>
        <w:t xml:space="preserve">Should the API also support batch queries (POST with array of descriptors) from day one?</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16. Recommended Build Phases / Roadmap</w:t>
      </w:r>
    </w:p>
    <w:p>
      <w:pPr>
        <w:pStyle w:val="Heading2"/>
        <w:spacing w:after="120" w:before="320"/>
      </w:pPr>
      <w:r>
        <w:rPr>
          <w:rFonts w:ascii="Arial" w:cs="Arial" w:eastAsia="Arial" w:hAnsi="Arial"/>
          <w:b/>
          <w:bCs/>
          <w:color w:val="2563EB"/>
          <w:sz w:val="28"/>
          <w:szCs w:val="28"/>
        </w:rPr>
        <w:t xml:space="preserve">Phase 1 — Foundation (Weeks 1–3)</w:t>
      </w:r>
    </w:p>
    <w:p>
      <w:pPr>
        <w:pStyle w:val="ListParagraph"/>
        <w:numPr>
          <w:ilvl w:val="0"/>
          <w:numId w:val="2"/>
        </w:numPr>
        <w:spacing w:after="60" w:before="60"/>
      </w:pPr>
      <w:r>
        <w:rPr>
          <w:rFonts w:ascii="Arial" w:cs="Arial" w:eastAsia="Arial" w:hAnsi="Arial"/>
          <w:color w:val="374151"/>
          <w:sz w:val="22"/>
          <w:szCs w:val="22"/>
        </w:rPr>
        <w:t xml:space="preserve">Repository setup, CI/CD pipeline, environments (dev/staging/prod)</w:t>
      </w:r>
    </w:p>
    <w:p>
      <w:pPr>
        <w:pStyle w:val="ListParagraph"/>
        <w:numPr>
          <w:ilvl w:val="0"/>
          <w:numId w:val="2"/>
        </w:numPr>
        <w:spacing w:after="60" w:before="60"/>
      </w:pPr>
      <w:r>
        <w:rPr>
          <w:rFonts w:ascii="Arial" w:cs="Arial" w:eastAsia="Arial" w:hAnsi="Arial"/>
          <w:color w:val="374151"/>
          <w:sz w:val="22"/>
          <w:szCs w:val="22"/>
        </w:rPr>
        <w:t xml:space="preserve">PostgreSQL schema creation and CSV import pipeline</w:t>
      </w:r>
    </w:p>
    <w:p>
      <w:pPr>
        <w:pStyle w:val="ListParagraph"/>
        <w:numPr>
          <w:ilvl w:val="0"/>
          <w:numId w:val="2"/>
        </w:numPr>
        <w:spacing w:after="60" w:before="60"/>
      </w:pPr>
      <w:r>
        <w:rPr>
          <w:rFonts w:ascii="Arial" w:cs="Arial" w:eastAsia="Arial" w:hAnsi="Arial"/>
          <w:color w:val="374151"/>
          <w:sz w:val="22"/>
          <w:szCs w:val="22"/>
        </w:rPr>
        <w:t xml:space="preserve">Core API: GET /v1/stub with rate limiting middleware</w:t>
      </w:r>
    </w:p>
    <w:p>
      <w:pPr>
        <w:pStyle w:val="ListParagraph"/>
        <w:numPr>
          <w:ilvl w:val="0"/>
          <w:numId w:val="2"/>
        </w:numPr>
        <w:spacing w:after="60" w:before="60"/>
      </w:pPr>
      <w:r>
        <w:rPr>
          <w:rFonts w:ascii="Arial" w:cs="Arial" w:eastAsia="Arial" w:hAnsi="Arial"/>
          <w:color w:val="374151"/>
          <w:sz w:val="22"/>
          <w:szCs w:val="22"/>
        </w:rPr>
        <w:t xml:space="preserve">Redis integration for rate limiting</w:t>
      </w:r>
    </w:p>
    <w:p>
      <w:pPr>
        <w:pStyle w:val="ListParagraph"/>
        <w:numPr>
          <w:ilvl w:val="0"/>
          <w:numId w:val="2"/>
        </w:numPr>
        <w:spacing w:after="60" w:before="60"/>
      </w:pPr>
      <w:r>
        <w:rPr>
          <w:rFonts w:ascii="Arial" w:cs="Arial" w:eastAsia="Arial" w:hAnsi="Arial"/>
          <w:color w:val="374151"/>
          <w:sz w:val="22"/>
          <w:szCs w:val="22"/>
        </w:rPr>
        <w:t xml:space="preserve">API key generation, hashing, and bearer token authentication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Phase 2 — Accounts and Billing (Weeks 4–6)</w:t>
      </w:r>
    </w:p>
    <w:p>
      <w:pPr>
        <w:pStyle w:val="ListParagraph"/>
        <w:numPr>
          <w:ilvl w:val="0"/>
          <w:numId w:val="2"/>
        </w:numPr>
        <w:spacing w:after="60" w:before="60"/>
      </w:pPr>
      <w:r>
        <w:rPr>
          <w:rFonts w:ascii="Arial" w:cs="Arial" w:eastAsia="Arial" w:hAnsi="Arial"/>
          <w:color w:val="374151"/>
          <w:sz w:val="22"/>
          <w:szCs w:val="22"/>
        </w:rPr>
        <w:t xml:space="preserve">User registration, email verification, login (JWT)</w:t>
      </w:r>
    </w:p>
    <w:p>
      <w:pPr>
        <w:pStyle w:val="ListParagraph"/>
        <w:numPr>
          <w:ilvl w:val="0"/>
          <w:numId w:val="2"/>
        </w:numPr>
        <w:spacing w:after="60" w:before="60"/>
      </w:pPr>
      <w:r>
        <w:rPr>
          <w:rFonts w:ascii="Arial" w:cs="Arial" w:eastAsia="Arial" w:hAnsi="Arial"/>
          <w:color w:val="374151"/>
          <w:sz w:val="22"/>
          <w:szCs w:val="22"/>
        </w:rPr>
        <w:t xml:space="preserve">Stripe integration: plans, Checkout, Customer Portal</w:t>
      </w:r>
    </w:p>
    <w:p>
      <w:pPr>
        <w:pStyle w:val="ListParagraph"/>
        <w:numPr>
          <w:ilvl w:val="0"/>
          <w:numId w:val="2"/>
        </w:numPr>
        <w:spacing w:after="60" w:before="60"/>
      </w:pPr>
      <w:r>
        <w:rPr>
          <w:rFonts w:ascii="Arial" w:cs="Arial" w:eastAsia="Arial" w:hAnsi="Arial"/>
          <w:color w:val="374151"/>
          <w:sz w:val="22"/>
          <w:szCs w:val="22"/>
        </w:rPr>
        <w:t xml:space="preserve">Stripe webhook handler (all required events)</w:t>
      </w:r>
    </w:p>
    <w:p>
      <w:pPr>
        <w:pStyle w:val="ListParagraph"/>
        <w:numPr>
          <w:ilvl w:val="0"/>
          <w:numId w:val="2"/>
        </w:numPr>
        <w:spacing w:after="60" w:before="60"/>
      </w:pPr>
      <w:r>
        <w:rPr>
          <w:rFonts w:ascii="Arial" w:cs="Arial" w:eastAsia="Arial" w:hAnsi="Arial"/>
          <w:color w:val="374151"/>
          <w:sz w:val="22"/>
          <w:szCs w:val="22"/>
        </w:rPr>
        <w:t xml:space="preserve">Plan-based rate limit enforcement</w:t>
      </w:r>
    </w:p>
    <w:p>
      <w:pPr>
        <w:pStyle w:val="ListParagraph"/>
        <w:numPr>
          <w:ilvl w:val="0"/>
          <w:numId w:val="2"/>
        </w:numPr>
        <w:spacing w:after="60" w:before="60"/>
      </w:pPr>
      <w:r>
        <w:rPr>
          <w:rFonts w:ascii="Arial" w:cs="Arial" w:eastAsia="Arial" w:hAnsi="Arial"/>
          <w:color w:val="374151"/>
          <w:sz w:val="22"/>
          <w:szCs w:val="22"/>
        </w:rPr>
        <w:t xml:space="preserve">Failed payment notification sequence (email)</w:t>
      </w:r>
    </w:p>
    <w:p>
      <w:pPr>
        <w:pStyle w:val="ListParagraph"/>
        <w:numPr>
          <w:ilvl w:val="0"/>
          <w:numId w:val="2"/>
        </w:numPr>
        <w:spacing w:after="60" w:before="60"/>
      </w:pPr>
      <w:r>
        <w:rPr>
          <w:rFonts w:ascii="Arial" w:cs="Arial" w:eastAsia="Arial" w:hAnsi="Arial"/>
          <w:color w:val="374151"/>
          <w:sz w:val="22"/>
          <w:szCs w:val="22"/>
        </w:rPr>
        <w:t xml:space="preserve">Account suspension and reactivation automation</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Phase 3 — Dashboard and Docs (Weeks 7–8)</w:t>
      </w:r>
    </w:p>
    <w:p>
      <w:pPr>
        <w:pStyle w:val="ListParagraph"/>
        <w:numPr>
          <w:ilvl w:val="0"/>
          <w:numId w:val="2"/>
        </w:numPr>
        <w:spacing w:after="60" w:before="60"/>
      </w:pPr>
      <w:r>
        <w:rPr>
          <w:rFonts w:ascii="Arial" w:cs="Arial" w:eastAsia="Arial" w:hAnsi="Arial"/>
          <w:color w:val="374151"/>
          <w:sz w:val="22"/>
          <w:szCs w:val="22"/>
        </w:rPr>
        <w:t xml:space="preserve">User dashboard: quota display, API key view/rotate, billing link</w:t>
      </w:r>
    </w:p>
    <w:p>
      <w:pPr>
        <w:pStyle w:val="ListParagraph"/>
        <w:numPr>
          <w:ilvl w:val="0"/>
          <w:numId w:val="2"/>
        </w:numPr>
        <w:spacing w:after="60" w:before="60"/>
      </w:pPr>
      <w:r>
        <w:rPr>
          <w:rFonts w:ascii="Arial" w:cs="Arial" w:eastAsia="Arial" w:hAnsi="Arial"/>
          <w:color w:val="374151"/>
          <w:sz w:val="22"/>
          <w:szCs w:val="22"/>
        </w:rPr>
        <w:t xml:space="preserve">Basic admin panel: user management, suspension controls</w:t>
      </w:r>
    </w:p>
    <w:p>
      <w:pPr>
        <w:pStyle w:val="ListParagraph"/>
        <w:numPr>
          <w:ilvl w:val="0"/>
          <w:numId w:val="2"/>
        </w:numPr>
        <w:spacing w:after="60" w:before="60"/>
      </w:pPr>
      <w:r>
        <w:rPr>
          <w:rFonts w:ascii="Arial" w:cs="Arial" w:eastAsia="Arial" w:hAnsi="Arial"/>
          <w:color w:val="374151"/>
          <w:sz w:val="22"/>
          <w:szCs w:val="22"/>
        </w:rPr>
        <w:t xml:space="preserve">Public documentation site</w:t>
      </w:r>
    </w:p>
    <w:p>
      <w:pPr>
        <w:pStyle w:val="ListParagraph"/>
        <w:numPr>
          <w:ilvl w:val="0"/>
          <w:numId w:val="2"/>
        </w:numPr>
        <w:spacing w:after="60" w:before="60"/>
      </w:pPr>
      <w:r>
        <w:rPr>
          <w:rFonts w:ascii="Arial" w:cs="Arial" w:eastAsia="Arial" w:hAnsi="Arial"/>
          <w:color w:val="374151"/>
          <w:sz w:val="22"/>
          <w:szCs w:val="22"/>
        </w:rPr>
        <w:t xml:space="preserve">Privacy Policy and Terms of Service pages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Phase 4 — Launch Hardening (Week 9–10)</w:t>
      </w:r>
    </w:p>
    <w:p>
      <w:pPr>
        <w:pStyle w:val="ListParagraph"/>
        <w:numPr>
          <w:ilvl w:val="0"/>
          <w:numId w:val="2"/>
        </w:numPr>
        <w:spacing w:after="60" w:before="60"/>
      </w:pPr>
      <w:r>
        <w:rPr>
          <w:rFonts w:ascii="Arial" w:cs="Arial" w:eastAsia="Arial" w:hAnsi="Arial"/>
          <w:color w:val="374151"/>
          <w:sz w:val="22"/>
          <w:szCs w:val="22"/>
        </w:rPr>
        <w:t xml:space="preserve">Signup friction: hCaptcha, disposable email blocklist</w:t>
      </w:r>
    </w:p>
    <w:p>
      <w:pPr>
        <w:pStyle w:val="ListParagraph"/>
        <w:numPr>
          <w:ilvl w:val="0"/>
          <w:numId w:val="2"/>
        </w:numPr>
        <w:spacing w:after="60" w:before="60"/>
      </w:pPr>
      <w:r>
        <w:rPr>
          <w:rFonts w:ascii="Arial" w:cs="Arial" w:eastAsia="Arial" w:hAnsi="Arial"/>
          <w:color w:val="374151"/>
          <w:sz w:val="22"/>
          <w:szCs w:val="22"/>
        </w:rPr>
        <w:t xml:space="preserve">IP-based rate limiting and abuse flag system</w:t>
      </w:r>
    </w:p>
    <w:p>
      <w:pPr>
        <w:pStyle w:val="ListParagraph"/>
        <w:numPr>
          <w:ilvl w:val="0"/>
          <w:numId w:val="2"/>
        </w:numPr>
        <w:spacing w:after="60" w:before="60"/>
      </w:pPr>
      <w:r>
        <w:rPr>
          <w:rFonts w:ascii="Arial" w:cs="Arial" w:eastAsia="Arial" w:hAnsi="Arial"/>
          <w:color w:val="374151"/>
          <w:sz w:val="22"/>
          <w:szCs w:val="22"/>
        </w:rPr>
        <w:t xml:space="preserve">Observability: Sentry, Logtail, uptime monitoring</w:t>
      </w:r>
    </w:p>
    <w:p>
      <w:pPr>
        <w:pStyle w:val="ListParagraph"/>
        <w:numPr>
          <w:ilvl w:val="0"/>
          <w:numId w:val="2"/>
        </w:numPr>
        <w:spacing w:after="60" w:before="60"/>
      </w:pPr>
      <w:r>
        <w:rPr>
          <w:rFonts w:ascii="Arial" w:cs="Arial" w:eastAsia="Arial" w:hAnsi="Arial"/>
          <w:color w:val="374151"/>
          <w:sz w:val="22"/>
          <w:szCs w:val="22"/>
        </w:rPr>
        <w:t xml:space="preserve">Load testing and rate limit validation</w:t>
      </w:r>
    </w:p>
    <w:p>
      <w:pPr>
        <w:pStyle w:val="ListParagraph"/>
        <w:numPr>
          <w:ilvl w:val="0"/>
          <w:numId w:val="2"/>
        </w:numPr>
        <w:spacing w:after="60" w:before="60"/>
      </w:pPr>
      <w:r>
        <w:rPr>
          <w:rFonts w:ascii="Arial" w:cs="Arial" w:eastAsia="Arial" w:hAnsi="Arial"/>
          <w:color w:val="374151"/>
          <w:sz w:val="22"/>
          <w:szCs w:val="22"/>
        </w:rPr>
        <w:t xml:space="preserve">Security review: input validation, SQL injection, HTTPS headers</w:t>
      </w:r>
    </w:p>
    <w:p>
      <w:pPr>
        <w:pStyle w:val="ListParagraph"/>
        <w:numPr>
          <w:ilvl w:val="0"/>
          <w:numId w:val="2"/>
        </w:numPr>
        <w:spacing w:after="60" w:before="60"/>
      </w:pPr>
      <w:r>
        <w:rPr>
          <w:rFonts w:ascii="Arial" w:cs="Arial" w:eastAsia="Arial" w:hAnsi="Arial"/>
          <w:color w:val="374151"/>
          <w:sz w:val="22"/>
          <w:szCs w:val="22"/>
        </w:rPr>
        <w:t xml:space="preserve">Soft launch to beta users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Phase 5 — Post-Launch Growth (Month 3+)</w:t>
      </w:r>
    </w:p>
    <w:p>
      <w:pPr>
        <w:pStyle w:val="ListParagraph"/>
        <w:numPr>
          <w:ilvl w:val="0"/>
          <w:numId w:val="2"/>
        </w:numPr>
        <w:spacing w:after="60" w:before="60"/>
      </w:pPr>
      <w:r>
        <w:rPr>
          <w:rFonts w:ascii="Arial" w:cs="Arial" w:eastAsia="Arial" w:hAnsi="Arial"/>
          <w:color w:val="374151"/>
          <w:sz w:val="22"/>
          <w:szCs w:val="22"/>
        </w:rPr>
        <w:t xml:space="preserve">SMS notifications via Twilio</w:t>
      </w:r>
    </w:p>
    <w:p>
      <w:pPr>
        <w:pStyle w:val="ListParagraph"/>
        <w:numPr>
          <w:ilvl w:val="0"/>
          <w:numId w:val="2"/>
        </w:numPr>
        <w:spacing w:after="60" w:before="60"/>
      </w:pPr>
      <w:r>
        <w:rPr>
          <w:rFonts w:ascii="Arial" w:cs="Arial" w:eastAsia="Arial" w:hAnsi="Arial"/>
          <w:color w:val="374151"/>
          <w:sz w:val="22"/>
          <w:szCs w:val="22"/>
        </w:rPr>
        <w:t xml:space="preserve">Ambiguous match response (HTTP 300) with candidate list</w:t>
      </w:r>
    </w:p>
    <w:p>
      <w:pPr>
        <w:pStyle w:val="ListParagraph"/>
        <w:numPr>
          <w:ilvl w:val="0"/>
          <w:numId w:val="2"/>
        </w:numPr>
        <w:spacing w:after="60" w:before="60"/>
      </w:pPr>
      <w:r>
        <w:rPr>
          <w:rFonts w:ascii="Arial" w:cs="Arial" w:eastAsia="Arial" w:hAnsi="Arial"/>
          <w:color w:val="374151"/>
          <w:sz w:val="22"/>
          <w:szCs w:val="22"/>
        </w:rPr>
        <w:t xml:space="preserve">Reference endpoints: GET /v1/makes, GET /v1/models</w:t>
      </w:r>
    </w:p>
    <w:p>
      <w:pPr>
        <w:pStyle w:val="ListParagraph"/>
        <w:numPr>
          <w:ilvl w:val="0"/>
          <w:numId w:val="2"/>
        </w:numPr>
        <w:spacing w:after="60" w:before="60"/>
      </w:pPr>
      <w:r>
        <w:rPr>
          <w:rFonts w:ascii="Arial" w:cs="Arial" w:eastAsia="Arial" w:hAnsi="Arial"/>
          <w:color w:val="374151"/>
          <w:sz w:val="22"/>
          <w:szCs w:val="22"/>
        </w:rPr>
        <w:t xml:space="preserve">Admin metrics dashboard</w:t>
      </w:r>
    </w:p>
    <w:p>
      <w:pPr>
        <w:pStyle w:val="ListParagraph"/>
        <w:numPr>
          <w:ilvl w:val="0"/>
          <w:numId w:val="2"/>
        </w:numPr>
        <w:spacing w:after="60" w:before="60"/>
      </w:pPr>
      <w:r>
        <w:rPr>
          <w:rFonts w:ascii="Arial" w:cs="Arial" w:eastAsia="Arial" w:hAnsi="Arial"/>
          <w:color w:val="374151"/>
          <w:sz w:val="22"/>
          <w:szCs w:val="22"/>
        </w:rPr>
        <w:t xml:space="preserve">Make/model synonym management</w:t>
      </w:r>
    </w:p>
    <w:p>
      <w:pPr>
        <w:pStyle w:val="ListParagraph"/>
        <w:numPr>
          <w:ilvl w:val="0"/>
          <w:numId w:val="2"/>
        </w:numPr>
        <w:spacing w:after="60" w:before="60"/>
      </w:pPr>
      <w:r>
        <w:rPr>
          <w:rFonts w:ascii="Arial" w:cs="Arial" w:eastAsia="Arial" w:hAnsi="Arial"/>
          <w:color w:val="374151"/>
          <w:sz w:val="22"/>
          <w:szCs w:val="22"/>
        </w:rPr>
        <w:t xml:space="preserve">Annual billing option</w:t>
      </w:r>
    </w:p>
    <w:p>
      <w:r>
        <w:br w:type="page"/>
      </w:r>
    </w:p>
    <w:p>
      <w:pPr>
        <w:pStyle w:val="Heading1"/>
        <w:pBdr>
          <w:bottom w:val="single" w:color="2563EB" w:sz="6" w:space="6"/>
        </w:pBdr>
        <w:spacing w:after="200" w:before="480"/>
      </w:pPr>
      <w:r>
        <w:rPr>
          <w:rFonts w:ascii="Arial" w:cs="Arial" w:eastAsia="Arial" w:hAnsi="Arial"/>
          <w:b/>
          <w:bCs/>
          <w:color w:val="1B3A6B"/>
          <w:sz w:val="36"/>
          <w:szCs w:val="36"/>
        </w:rPr>
        <w:t xml:space="preserve">Appendix A: Pricing and Limits Summary Table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1200"/>
        <w:gridCol w:w="1200"/>
        <w:gridCol w:w="1100"/>
        <w:gridCol w:w="1100"/>
        <w:gridCol w:w="1100"/>
        <w:gridCol w:w="1260"/>
        <w:gridCol w:w="900"/>
      </w:tblGrid>
      <w:tr>
        <w:tc>
          <w:tcPr>
            <w:tcW w:type="dxa" w:w="15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Daily</w:t>
            </w:r>
          </w:p>
        </w:tc>
        <w:tc>
          <w:tcPr>
            <w:tcW w:type="dxa" w:w="11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 Min</w:t>
            </w:r>
          </w:p>
        </w:tc>
        <w:tc>
          <w:tcPr>
            <w:tcW w:type="dxa" w:w="11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 5 Min</w:t>
            </w:r>
          </w:p>
        </w:tc>
        <w:tc>
          <w:tcPr>
            <w:tcW w:type="dxa" w:w="11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 Hour</w:t>
            </w:r>
          </w:p>
        </w:tc>
        <w:tc>
          <w:tcPr>
            <w:tcW w:type="dxa" w:w="12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Concurrency</w:t>
            </w:r>
          </w:p>
        </w:tc>
        <w:tc>
          <w:tcPr>
            <w:tcW w:type="dxa" w:w="9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Overage</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w:t>
            </w:r>
          </w:p>
        </w:tc>
        <w:tc>
          <w:tcPr>
            <w:tcW w:type="dxa" w:w="11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w:t>
            </w:r>
          </w:p>
        </w:tc>
        <w:tc>
          <w:tcPr>
            <w:tcW w:type="dxa" w:w="11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w:t>
            </w:r>
          </w:p>
        </w:tc>
        <w:tc>
          <w:tcPr>
            <w:tcW w:type="dxa" w:w="12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req</w:t>
            </w:r>
          </w:p>
        </w:tc>
        <w:tc>
          <w:tcPr>
            <w:tcW w:type="dxa" w:w="9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Basic</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$7.99</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Premium</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$19.99</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350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Enterprise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15,000</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 req</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Soft cap</w:t>
            </w:r>
          </w:p>
        </w:tc>
      </w:tr>
    </w:tbl>
    <w:p>
      <w:pPr>
        <w:spacing w:after="80" w:before="80"/>
      </w:pPr>
      <w:r>
        <w:t xml:space="preserve"/>
      </w:r>
    </w:p>
    <w:p>
      <w:pPr>
        <w:spacing w:after="80" w:before="80"/>
      </w:pPr>
      <w:r>
        <w:t xml:space="preserve"/>
      </w:r>
    </w:p>
    <w:p>
      <w:pPr>
        <w:pStyle w:val="Heading1"/>
        <w:pBdr>
          <w:bottom w:val="single" w:color="2563EB" w:sz="6" w:space="6"/>
        </w:pBdr>
        <w:spacing w:after="200" w:before="480"/>
      </w:pPr>
      <w:r>
        <w:rPr>
          <w:rFonts w:ascii="Arial" w:cs="Arial" w:eastAsia="Arial" w:hAnsi="Arial"/>
          <w:b/>
          <w:bCs/>
          <w:color w:val="1B3A6B"/>
          <w:sz w:val="36"/>
          <w:szCs w:val="36"/>
        </w:rPr>
        <w:t xml:space="preserve">Appendix B: Failed Payment Notification Timeline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4200"/>
        <w:gridCol w:w="1500"/>
        <w:gridCol w:w="2460"/>
      </w:tblGrid>
      <w:tr>
        <w:tc>
          <w:tcPr>
            <w:tcW w:type="dxa" w:w="1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42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5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4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Access</w:t>
            </w:r>
          </w:p>
        </w:tc>
      </w:tr>
      <w:tr>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T+0h</w:t>
            </w:r>
          </w:p>
        </w:tc>
        <w:tc>
          <w:tcPr>
            <w:tcW w:type="dxa" w:w="4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 failed event → immediate notification sent</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tcW w:type="dxa" w:w="2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T+24h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Second reminder email; dashboard shows warning banner</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T+48h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Third notice; Stripe may auto-retry; SMS sent again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T+72h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SUSPENDED; API returns HTTP 403; email + 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 SMS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T+30d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Final warning; Stripe subscription cancelled; account marked for deletion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T+60d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and usage data purged from system</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Deleted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Recovery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 succeeds any time → instant reactivation via Stripe webhook → email sent</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Restored</w:t>
            </w:r>
          </w:p>
        </w:tc>
      </w:tr>
    </w:tbl>
    <w:p>
      <w:pPr>
        <w:spacing w:after="80" w:before="80"/>
      </w:pPr>
      <w:r>
        <w:t xml:space="preserve"/>
      </w:r>
    </w:p>
    <w:p>
      <w:pPr>
        <w:spacing w:after="80" w:before="80"/>
      </w:pPr>
      <w:r>
        <w:t xml:space="preserve"/>
      </w:r>
    </w:p>
    <w:p>
      <w:pPr>
        <w:pStyle w:val="Heading1"/>
        <w:pBdr>
          <w:bottom w:val="single" w:color="2563EB" w:sz="6" w:space="6"/>
        </w:pBdr>
        <w:spacing w:after="200" w:before="480"/>
      </w:pPr>
      <w:r>
        <w:rPr>
          <w:rFonts w:ascii="Arial" w:cs="Arial" w:eastAsia="Arial" w:hAnsi="Arial"/>
          <w:b/>
          <w:bCs/>
          <w:color w:val="1B3A6B"/>
          <w:sz w:val="36"/>
          <w:szCs w:val="36"/>
        </w:rPr>
        <w:t xml:space="preserve">Appendix C: MVP Build Checklist</w:t>
      </w:r>
    </w:p>
    <w:p>
      <w:pPr>
        <w:spacing w:after="120" w:before="80"/>
      </w:pPr>
      <w:r>
        <w:rPr>
          <w:rFonts w:ascii="Arial" w:cs="Arial" w:eastAsia="Arial" w:hAnsi="Arial"/>
          <w:color w:val="374151"/>
          <w:sz w:val="22"/>
          <w:szCs w:val="22"/>
        </w:rPr>
        <w:t xml:space="preserve">The following items must all be complete before public launch:</w:t>
      </w:r>
    </w:p>
    <w:p>
      <w:pPr>
        <w:spacing w:after="8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960"/>
            <w:gridSpan w:val="1"/>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Checklist Item</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CSV cleaned, conflicts resolved, imported to PostgreSQL production database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Composite index on (year, make_normalized, model_normalized, submodel_normalized) created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User registration with email verification flow working end-to-end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JWT login and session management tested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key generation, hashing, and bearer token auth verified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/v1/stub returns correct stub for known records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 400 returned for missing/invalid parameters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 404 returned for no-match queries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 429 returned when rate limit exceeded with Retry-After header</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 headers present on all responses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behavior (pad=true) works with both * and 0 placeholders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4 Stripe plans created with correct prices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Checkout flow completes and activates subscription</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Customer Portal accessible from dashboard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required webhooks implemented and verified against Stripe test events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Failed payment sequence triggers correctly in test mode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suspends at T+72h in test scenario</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Billing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Reactivation on payment_succeeded fires and restores access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per-minute limits enforced and tested under burst load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Limiting</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Daily quota tracked and enforced correctly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User can view plan, quota used/remaining, and masked API key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Admin</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Admin can look up user, view plan and status, and suspend/unsuspend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HTTPS enforced on all endpoints</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Stripe webhook signatures verified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API keys or secrets in source code or git history</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Privacy Policy published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Terms of Service published with explicit anti-scraping clause</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Dataset licensing reviewed and confirmed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Authentication docs published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endpoint reference with example request/response published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limits by plan documented</w:t>
            </w:r>
          </w:p>
        </w:tc>
      </w:tr>
      <w:tr>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Docs</w:t>
            </w:r>
          </w:p>
        </w:tc>
        <w:tc>
          <w:tcPr>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code reference published</w:t>
            </w:r>
          </w:p>
        </w:tc>
      </w:tr>
    </w:tbl>
    <w:p>
      <w:pPr>
        <w:spacing w:after="80" w:before="80"/>
      </w:pPr>
      <w:r>
        <w:t xml:space="preserve"/>
      </w:r>
    </w:p>
    <w:p>
      <w:pPr>
        <w:spacing w:after="80" w:before="80"/>
      </w:pPr>
      <w:r>
        <w:t xml:space="preserve"/>
      </w:r>
    </w:p>
    <w:p>
      <w:pPr>
        <w:pStyle w:val="Heading1"/>
        <w:pBdr>
          <w:bottom w:val="single" w:color="2563EB" w:sz="6" w:space="6"/>
        </w:pBdr>
        <w:spacing w:after="200" w:before="480"/>
      </w:pPr>
      <w:r>
        <w:rPr>
          <w:rFonts w:ascii="Arial" w:cs="Arial" w:eastAsia="Arial" w:hAnsi="Arial"/>
          <w:b/>
          <w:bCs/>
          <w:color w:val="1B3A6B"/>
          <w:sz w:val="36"/>
          <w:szCs w:val="36"/>
        </w:rPr>
        <w:t xml:space="preserve">Appendix D: Critical Decisions Before Development Begins</w:t>
      </w:r>
    </w:p>
    <w:p>
      <w:pPr>
        <w:spacing w:after="120" w:before="80"/>
      </w:pPr>
      <w:r>
        <w:rPr>
          <w:rFonts w:ascii="Arial" w:cs="Arial" w:eastAsia="Arial" w:hAnsi="Arial"/>
          <w:color w:val="374151"/>
          <w:sz w:val="22"/>
          <w:szCs w:val="22"/>
        </w:rPr>
        <w:t xml:space="preserve">The following decisions must be finalized before any code is written. These are architectural and business choices that are expensive to reverse mid-build.</w:t>
      </w:r>
    </w:p>
    <w:p>
      <w:pPr>
        <w:spacing w:after="80" w:before="80"/>
      </w:pPr>
      <w:r>
        <w:t xml:space="preserve"/>
      </w:r>
    </w:p>
    <w:p>
      <w:pPr>
        <w:pStyle w:val="ListParagraph"/>
        <w:numPr>
          <w:ilvl w:val="0"/>
          <w:numId w:val="3"/>
        </w:numPr>
        <w:spacing w:after="60" w:before="60"/>
      </w:pPr>
      <w:r>
        <w:rPr>
          <w:rFonts w:ascii="Arial" w:cs="Arial" w:eastAsia="Arial" w:hAnsi="Arial"/>
          <w:color w:val="374151"/>
          <w:sz w:val="22"/>
          <w:szCs w:val="22"/>
        </w:rPr>
        <w:t xml:space="preserve">Dataset Licensing — Confirm legal right to commercialize the VIN stub CSV as an API product. This is non-negotiable.</w:t>
      </w:r>
    </w:p>
    <w:p>
      <w:pPr>
        <w:pStyle w:val="ListParagraph"/>
        <w:numPr>
          <w:ilvl w:val="0"/>
          <w:numId w:val="3"/>
        </w:numPr>
        <w:spacing w:after="60" w:before="60"/>
      </w:pPr>
      <w:r>
        <w:rPr>
          <w:rFonts w:ascii="Arial" w:cs="Arial" w:eastAsia="Arial" w:hAnsi="Arial"/>
          <w:color w:val="374151"/>
          <w:sz w:val="22"/>
          <w:szCs w:val="22"/>
        </w:rPr>
        <w:t xml:space="preserve">Data Completeness — Audit the CSV for coverage gaps by year range and make popularity. Know the 404 rate before launch, not after.</w:t>
      </w:r>
    </w:p>
    <w:p>
      <w:pPr>
        <w:pStyle w:val="ListParagraph"/>
        <w:numPr>
          <w:ilvl w:val="0"/>
          <w:numId w:val="3"/>
        </w:numPr>
        <w:spacing w:after="60" w:before="60"/>
      </w:pPr>
      <w:r>
        <w:rPr>
          <w:rFonts w:ascii="Arial" w:cs="Arial" w:eastAsia="Arial" w:hAnsi="Arial"/>
          <w:color w:val="374151"/>
          <w:sz w:val="22"/>
          <w:szCs w:val="22"/>
        </w:rPr>
        <w:t xml:space="preserve">API Framework — Node.js/Fastify vs. Python/FastAPI. Choose based on team skill, not preference. Both are excellent.</w:t>
      </w:r>
    </w:p>
    <w:p>
      <w:pPr>
        <w:pStyle w:val="ListParagraph"/>
        <w:numPr>
          <w:ilvl w:val="0"/>
          <w:numId w:val="3"/>
        </w:numPr>
        <w:spacing w:after="60" w:before="60"/>
      </w:pPr>
      <w:r>
        <w:rPr>
          <w:rFonts w:ascii="Arial" w:cs="Arial" w:eastAsia="Arial" w:hAnsi="Arial"/>
          <w:color w:val="374151"/>
          <w:sz w:val="22"/>
          <w:szCs w:val="22"/>
        </w:rPr>
        <w:t xml:space="preserve">Hosting Platform — Railway vs. Fly.io vs. AWS. Railway is recommended for speed; AWS for scale. Choose before architecture decisions are finalized.</w:t>
      </w:r>
    </w:p>
    <w:p>
      <w:pPr>
        <w:pStyle w:val="ListParagraph"/>
        <w:numPr>
          <w:ilvl w:val="0"/>
          <w:numId w:val="3"/>
        </w:numPr>
        <w:spacing w:after="60" w:before="60"/>
      </w:pPr>
      <w:r>
        <w:rPr>
          <w:rFonts w:ascii="Arial" w:cs="Arial" w:eastAsia="Arial" w:hAnsi="Arial"/>
          <w:color w:val="374151"/>
          <w:sz w:val="22"/>
          <w:szCs w:val="22"/>
        </w:rPr>
        <w:t xml:space="preserve">Authentication Library — Roll custom JWT vs. use Clerk. Custom is cheaper and simpler for this use case; Clerk is faster to ship.</w:t>
      </w:r>
    </w:p>
    <w:p>
      <w:pPr>
        <w:pStyle w:val="ListParagraph"/>
        <w:numPr>
          <w:ilvl w:val="0"/>
          <w:numId w:val="3"/>
        </w:numPr>
        <w:spacing w:after="60" w:before="60"/>
      </w:pPr>
      <w:r>
        <w:rPr>
          <w:rFonts w:ascii="Arial" w:cs="Arial" w:eastAsia="Arial" w:hAnsi="Arial"/>
          <w:color w:val="374151"/>
          <w:sz w:val="22"/>
          <w:szCs w:val="22"/>
        </w:rPr>
        <w:t xml:space="preserve">SMS at MVP — Include Twilio SMS in Phase 1 or defer to Phase 2. Recommendation: defer to reduce initial complexity.</w:t>
      </w:r>
    </w:p>
    <w:p>
      <w:pPr>
        <w:pStyle w:val="ListParagraph"/>
        <w:numPr>
          <w:ilvl w:val="0"/>
          <w:numId w:val="3"/>
        </w:numPr>
        <w:spacing w:after="60" w:before="60"/>
      </w:pPr>
      <w:r>
        <w:rPr>
          <w:rFonts w:ascii="Arial" w:cs="Arial" w:eastAsia="Arial" w:hAnsi="Arial"/>
          <w:color w:val="374151"/>
          <w:sz w:val="22"/>
          <w:szCs w:val="22"/>
        </w:rPr>
        <w:t xml:space="preserve">Batch Query Endpoint — Include POST /v1/stubs in MVP or defer. Recommendation: defer, but design the rate limit counting logic to support it.</w:t>
      </w:r>
    </w:p>
    <w:p>
      <w:pPr>
        <w:pStyle w:val="ListParagraph"/>
        <w:numPr>
          <w:ilvl w:val="0"/>
          <w:numId w:val="3"/>
        </w:numPr>
        <w:spacing w:after="60" w:before="60"/>
      </w:pPr>
      <w:r>
        <w:rPr>
          <w:rFonts w:ascii="Arial" w:cs="Arial" w:eastAsia="Arial" w:hAnsi="Arial"/>
          <w:color w:val="374151"/>
          <w:sz w:val="22"/>
          <w:szCs w:val="22"/>
        </w:rPr>
        <w:t xml:space="preserve">Annual Billing — Include annual plan option at launch or defer. Recommendation: defer; add after first 30 days of data on upgrade patterns.</w:t>
      </w:r>
    </w:p>
    <w:p>
      <w:pPr>
        <w:pStyle w:val="ListParagraph"/>
        <w:numPr>
          <w:ilvl w:val="0"/>
          <w:numId w:val="3"/>
        </w:numPr>
        <w:spacing w:after="60" w:before="60"/>
      </w:pPr>
      <w:r>
        <w:rPr>
          <w:rFonts w:ascii="Arial" w:cs="Arial" w:eastAsia="Arial" w:hAnsi="Arial"/>
          <w:color w:val="374151"/>
          <w:sz w:val="22"/>
          <w:szCs w:val="22"/>
        </w:rPr>
        <w:t xml:space="preserve">Enterprise SLA — Decide if Enterprise is fully self-serve or if it requires a sales conversation and custom contract above a threshold.</w:t>
      </w:r>
    </w:p>
    <w:p>
      <w:pPr>
        <w:pStyle w:val="ListParagraph"/>
        <w:numPr>
          <w:ilvl w:val="0"/>
          <w:numId w:val="3"/>
        </w:numPr>
        <w:spacing w:after="60" w:before="60"/>
      </w:pPr>
      <w:r>
        <w:rPr>
          <w:rFonts w:ascii="Arial" w:cs="Arial" w:eastAsia="Arial" w:hAnsi="Arial"/>
          <w:color w:val="374151"/>
          <w:sz w:val="22"/>
          <w:szCs w:val="22"/>
        </w:rPr>
        <w:t xml:space="preserve">Data Update Process — Define who is responsible for adding new model years and how frequently. This is an ongoing operational commitment.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 vinstub.com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1B3A6B"/>
        <w:sz w:val="18"/>
        <w:szCs w:val="18"/>
      </w:rPr>
      <w:t xml:space="preserve">VINSTUB.COM — SaaS Planning Document</w:t>
    </w:r>
    <w:r>
      <w:rPr>
        <w:rFonts w:ascii="Arial" w:cs="Arial" w:eastAsia="Arial" w:hAnsi="Arial"/>
        <w:color w:val="991B1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2026-03-26T22:36:37.407Z</dcterms:created>
  <dcterms:modified xsi:type="dcterms:W3CDTF">2026-03-26T22:36:37.407Z</dcterms:modified>
</cp:coreProperties>
</file>

<file path=docProps/custom.xml><?xml version="1.0" encoding="utf-8"?>
<Properties xmlns="http://schemas.openxmlformats.org/officeDocument/2006/custom-properties" xmlns:vt="http://schemas.openxmlformats.org/officeDocument/2006/docPropsVTypes"/>
</file>