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富罳网络有限公司 是中国 新能源 行业的重要企业之一。</w:t>
        <w:br/>
        <w:t>根据华辰资本 资产配置委员会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云计算 行业的重要企业之一。</w:t>
        <w:br/>
        <w:t>根据华辰资本 投资策略部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信诚致远网络有限公司 是中国 半导体 行业的重要企业之一。</w:t>
        <w:br/>
        <w:t>根据华辰资本 投资策略部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根据内部财务模型测算，图龙信息传媒有限公司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半导体 行业的投资机会，并对 精芯信息有限公司</w:t>
        <w:br/>
        <w:t>进行了重点评估。</w:t>
        <w:br/>
      </w:r>
    </w:p>
    <w:p>
      <w:r>
        <w:br/>
        <w:t>信诚致远科技有限公司 是中国 云计算 行业的重要企业之一。</w:t>
        <w:br/>
        <w:t>根据华辰资本 量化研究部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戴硕电子网络有限公司 是中国 新能源 行业的重要企业之一。</w:t>
        <w:br/>
        <w:t>根据华辰资本 资产配置委员会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根据内部财务模型测算，创汇传媒有限公司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通际名联网络有限公司 是中国 机器人 行业的重要企业之一。</w:t>
        <w:br/>
        <w:t>根据华辰资本 投资委员会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半导体 行业的投资机会，并对 精芯信息有限公司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通际名联科技有限公司 是中国 人工智能 行业的重要企业之一。</w:t>
        <w:br/>
        <w:t>根据华辰资本 投资策略部 的研究，该公司成立于 2011 年，</w:t>
        <w:br/>
        <w:t>目前员工规模约 6459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根据内部财务模型测算，艾提科信科技有限公司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根据内部财务模型测算，佳禾传媒有限公司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根据内部财务模型测算，通际名联科技有限公司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上游 环节。</w:t>
        <w:br/>
      </w:r>
    </w:p>
    <w:p>
      <w:r>
        <w:br/>
        <w:t>华辰资本旗下的 HC Quant Arbitrage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方正科技信息有限公司 是中国 消费科技 行业的重要企业之一。</w:t>
        <w:br/>
        <w:t>根据华辰资本 风险管理部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下游 环节。</w:t>
        <w:br/>
      </w:r>
    </w:p>
    <w:p>
      <w:r>
        <w:br/>
        <w:t>华辰资本旗下的 HC Quant Arbitrage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上游 环节。</w:t>
        <w:br/>
      </w:r>
    </w:p>
    <w:p>
      <w:r>
        <w:br/>
        <w:t>根据内部财务模型测算，昊嘉科技有限公司 在未来三年</w:t>
        <w:br/>
        <w:t>收入复合增长率预计可达到 12%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戴硕电子网络有限公司 是中国 新能源 行业的重要企业之一。</w:t>
        <w:br/>
        <w:t>根据华辰资本 风险管理部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昊嘉科技有限公司 是中国 医疗科技 行业的重要企业之一。</w:t>
        <w:br/>
        <w:t>根据华辰资本 投资策略部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下游 环节。</w:t>
        <w:br/>
      </w:r>
    </w:p>
    <w:p>
      <w:r>
        <w:br/>
        <w:t>根据内部财务模型测算，泰麒麟网络有限公司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浦华众城网络有限公司 是中国 新能源 行业的重要企业之一。</w:t>
        <w:br/>
        <w:t>根据华辰资本 投资委员会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