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2: Hearts, Domains, Retirement &amp; Shadow</w:t>
      </w:r>
    </w:p>
    <w:p>
      <w:pPr>
        <w:spacing w:after="120"/>
      </w:pPr>
      <w:r>
        <w:rPr>
          <w:i/>
          <w:iCs/>
        </w:rPr>
        <w:t xml:space="preserve">Compiled by Claude, September 2026, under Free Reign Mode / TriSweep. Covers: Resonance Hearts &amp; obedience, death/Resonance Shock, the Legendary Domain system, Retirement &amp; Championship Protocols, the Resonance Synthesis taxonomy (Fusion/Fracture/Shadow), Eeveelution integration philosophy, and the Plush Draft/Plushlocke challenge modes. Continues directly from Part 1. Part 3 (breeding, materials, field research, remaining mod list) still to come.</w:t>
      </w:r>
    </w:p>
    <w:p>
      <w:pPr>
        <w:pStyle w:val="Heading2"/>
        <w:spacing w:after="150" w:before="300"/>
      </w:pPr>
      <w:r>
        <w:t xml:space="preserve">1. Resonance Hearts &amp; Pokémon Obedience</w:t>
      </w:r>
    </w:p>
    <w:p>
      <w:pPr>
        <w:spacing w:after="120"/>
      </w:pPr>
      <w:r>
        <w:t xml:space="preserve">The player begins the game with 8 Resonance Hearts (representing the strength of their connection to the world), then an opening catastrophe strips 7 away, leaving 1. Restoring Hearts over the course of the game is a central progression arc — each one tied to a meaningful milestone (illustrative examples floated: Heart of Life for restoring a major ecological region, Heart of Industry for the railway network, Heart of Knowledge for the Research Center, Heart of Magic for the Arcane Observatory), not just a counter to fill. The ChatGPT memory export separately confirms Resonance Hearts were later narrowed toward roughly 8–10, tied to Virtues, and used toward Legendary/Mythical recognition and Domain Authority — Virtues themselves are still to be extracted in Part 3.</w:t>
      </w:r>
    </w:p>
    <w:p>
      <w:pPr>
        <w:spacing w:after="120"/>
      </w:pPr>
      <w:r>
        <w:t xml:space="preserve">Hearts drive Pokémon obedience instead of badges alone. Hearts represent how much of the player's lost power has been restored; Badges/Trials represent proof the player has learned to use that power responsibly — both feed the obedience threshold together, so a player can out-level their skill (high Hearts, low badges) or vice versa. Disobedience is meant to read as “this Pokémon is too powerful for me right now” (occasional ignored commands, using a different move, brief refusal) rather than constant, punishing interference. How a Pokémon was obtained also matters — one raised by the player is more cooperative than an equivalent-level Pokémon received by trade, echoing mainline Pokémon's trade-obedience mechanic. Status: 🟢 Strong reconstruction.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D9D9" w:val="clear"/>
          </w:tcPr>
          <w:p>
            <w:r>
              <w:rPr>
                <w:b/>
                <w:bCs/>
              </w:rPr>
              <w:t xml:space="preserve">Resonance Hearts</w:t>
            </w:r>
          </w:p>
        </w:tc>
        <w:tc>
          <w:tcPr>
            <w:tcW w:type="dxa" w:w="3000"/>
            <w:shd w:fill="D9D9D9" w:val="clear"/>
          </w:tcPr>
          <w:p>
            <w:r>
              <w:rPr>
                <w:b/>
                <w:bCs/>
              </w:rPr>
              <w:t xml:space="preserve">Reliable Pokémon level (illustrative)</w:t>
            </w:r>
          </w:p>
        </w:tc>
      </w:tr>
      <w:tr>
        <w:tc>
          <w:tcPr>
            <w:tcW w:type="dxa" w:w="3000"/>
          </w:tcPr>
          <w:p>
            <w:r>
              <w:t xml:space="preserve">1</w:t>
            </w:r>
          </w:p>
        </w:tc>
        <w:tc>
          <w:tcPr>
            <w:tcW w:type="dxa" w:w="3000"/>
          </w:tcPr>
          <w:p>
            <w:r>
              <w:t xml:space="preserve">Lv. 10</w:t>
            </w:r>
          </w:p>
        </w:tc>
      </w:tr>
      <w:tr>
        <w:tc>
          <w:tcPr>
            <w:tcW w:type="dxa" w:w="3000"/>
          </w:tcPr>
          <w:p>
            <w:r>
              <w:t xml:space="preserve">2</w:t>
            </w:r>
          </w:p>
        </w:tc>
        <w:tc>
          <w:tcPr>
            <w:tcW w:type="dxa" w:w="3000"/>
          </w:tcPr>
          <w:p>
            <w:r>
              <w:t xml:space="preserve">Lv. 20</w:t>
            </w:r>
          </w:p>
        </w:tc>
      </w:tr>
      <w:tr>
        <w:tc>
          <w:tcPr>
            <w:tcW w:type="dxa" w:w="3000"/>
          </w:tcPr>
          <w:p>
            <w:r>
              <w:t xml:space="preserve">3</w:t>
            </w:r>
          </w:p>
        </w:tc>
        <w:tc>
          <w:tcPr>
            <w:tcW w:type="dxa" w:w="3000"/>
          </w:tcPr>
          <w:p>
            <w:r>
              <w:t xml:space="preserve">Lv. 30</w:t>
            </w:r>
          </w:p>
        </w:tc>
      </w:tr>
      <w:tr>
        <w:tc>
          <w:tcPr>
            <w:tcW w:type="dxa" w:w="3000"/>
          </w:tcPr>
          <w:p>
            <w:r>
              <w:t xml:space="preserve">4</w:t>
            </w:r>
          </w:p>
        </w:tc>
        <w:tc>
          <w:tcPr>
            <w:tcW w:type="dxa" w:w="3000"/>
          </w:tcPr>
          <w:p>
            <w:r>
              <w:t xml:space="preserve">Lv. 40</w:t>
            </w:r>
          </w:p>
        </w:tc>
      </w:tr>
      <w:tr>
        <w:tc>
          <w:tcPr>
            <w:tcW w:type="dxa" w:w="3000"/>
          </w:tcPr>
          <w:p>
            <w:r>
              <w:t xml:space="preserve">5</w:t>
            </w:r>
          </w:p>
        </w:tc>
        <w:tc>
          <w:tcPr>
            <w:tcW w:type="dxa" w:w="3000"/>
          </w:tcPr>
          <w:p>
            <w:r>
              <w:t xml:space="preserve">Lv. 50</w:t>
            </w:r>
          </w:p>
        </w:tc>
      </w:tr>
      <w:tr>
        <w:tc>
          <w:tcPr>
            <w:tcW w:type="dxa" w:w="3000"/>
          </w:tcPr>
          <w:p>
            <w:r>
              <w:t xml:space="preserve">6</w:t>
            </w:r>
          </w:p>
        </w:tc>
        <w:tc>
          <w:tcPr>
            <w:tcW w:type="dxa" w:w="3000"/>
          </w:tcPr>
          <w:p>
            <w:r>
              <w:t xml:space="preserve">Lv. 60</w:t>
            </w:r>
          </w:p>
        </w:tc>
      </w:tr>
      <w:tr>
        <w:tc>
          <w:tcPr>
            <w:tcW w:type="dxa" w:w="3000"/>
          </w:tcPr>
          <w:p>
            <w:r>
              <w:t xml:space="preserve">7</w:t>
            </w:r>
          </w:p>
        </w:tc>
        <w:tc>
          <w:tcPr>
            <w:tcW w:type="dxa" w:w="3000"/>
          </w:tcPr>
          <w:p>
            <w:r>
              <w:t xml:space="preserve">Lv. 80</w:t>
            </w:r>
          </w:p>
        </w:tc>
      </w:tr>
      <w:tr>
        <w:tc>
          <w:tcPr>
            <w:tcW w:type="dxa" w:w="3000"/>
          </w:tcPr>
          <w:p>
            <w:r>
              <w:t xml:space="preserve">8</w:t>
            </w:r>
          </w:p>
        </w:tc>
        <w:tc>
          <w:tcPr>
            <w:tcW w:type="dxa" w:w="3000"/>
          </w:tcPr>
          <w:p>
            <w:r>
              <w:t xml:space="preserve">Lv. 100</w:t>
            </w:r>
          </w:p>
        </w:tc>
      </w:tr>
    </w:tbl>
    <w:p>
      <w:pPr>
        <w:spacing w:after="120"/>
      </w:pPr>
      <w:r>
        <w:t xml:space="preserve">Illustrative Heart→level table, independently recovered twice across separate ChatGPT sweep passes — worth preserving as a real historical proposal rather than an invented example, though still explicitly NOT locked as final numbers, consistent with every other numeric table in this archive. Clarified directly by Wesley: “Trainer Level” does NOT refer to a separate numeric player-progression stat — it refers specifically to Radical Cobblemon Trainers' level-cap mechanism (M.M.I.; Part 10, Cap C), which prevents a player from catching/carrying Pokémon high enough level to trivially bulldoze a region before earning that strength through the required key-trainer progression. No separate concept needed reconstructing here — the memory maps directly onto something already verified and locked.</w:t>
      </w:r>
    </w:p>
    <w:p>
      <w:pPr>
        <w:pStyle w:val="Heading2"/>
        <w:spacing w:after="150" w:before="300"/>
      </w:pPr>
      <w:r>
        <w:t xml:space="preserve">2. Death &amp; Resonance Shock</w:t>
      </w:r>
    </w:p>
    <w:p>
      <w:pPr>
        <w:spacing w:after="120"/>
      </w:pPr>
      <w:r>
        <w:t xml:space="preserve">Player death does not touch World Affinity, Personal Affinity, Hearts, or the player's active-affinity selection — all of that progress is permanent. What death affects is current Resonance, via a temporary Resonance Shock (illustrative: -5–10% for an ordinary death, -10–15% for losing a Pokémon battle, with the relevant type taking a slightly larger hit — e.g. losing to a Fire Pokémon dings Fire Resonance specifically). Recovery is meant to be fast and organic — ordinary play (interacting with an aligned Pokémon, visiting a restored structure, a successful battle, sleeping at home) restores it over roughly 5–15 minutes, explicitly avoiding a Minecraft-style grind-it-back punishment.</w:t>
      </w:r>
    </w:p>
    <w:p>
      <w:pPr>
        <w:spacing w:after="120"/>
      </w:pPr>
      <w:r>
        <w:t xml:space="preserve">A death can occasionally produce a strange resonance event rather than being purely negative — e.g. dying in a haunted ruin nudging Ghost Resonance up ("something followed you back"). Governing rule as stated: death can shake your connection to the world; it cannot undo what you've restored. Status: 🕒 Locked on the core rule (Hearts/Affinity are permanent, only Resonance dips); 🟡 Candidate on exact shock percentages, which were left open pending playtesting.</w:t>
      </w:r>
    </w:p>
    <w:p>
      <w:pPr>
        <w:pStyle w:val="Heading2"/>
        <w:spacing w:after="150" w:before="300"/>
      </w:pPr>
      <w:r>
        <w:t xml:space="preserve">3. The Legendary Domain System</w:t>
      </w:r>
    </w:p>
    <w:p>
      <w:pPr>
        <w:spacing w:after="120"/>
      </w:pPr>
      <w:r>
        <w:t xml:space="preserve">Core principle: a Legendary isn't merely the strongest Pokémon of a type — it's the being that authorizes access to a whole domain of reality. Before a domain is unlocked, related technology, items, and mechanics are simply unavailable in the world (not locked behind a recipe — genuinely absent, e.g. no teleportation exists at all before Palkia). After the domain-defining Legendary is defeated, caught, or earns-its-recognition through a domain-specific questline (all three are valid unlock paths, not just combat), the domain becomes accessible and new tech/magic/world mechanics unlock progressively.</w:t>
      </w:r>
    </w:p>
    <w:p>
      <w:pPr>
        <w:spacing w:after="120"/>
      </w:pPr>
      <w:r>
        <w:t xml:space="preserve">Domains are visibly incomplete before their Legendary is encountered — physical anomalies (buildings larger inside than outside, roads that don't connect, broken teleport circles for Space; temporally unstable ruins for Time) that visibly stabilize afterward, so the player can literally see “I have unlocked Space” rather than reading a checkbox.</w:t>
      </w:r>
    </w:p>
    <w:p>
      <w:pPr>
        <w:pStyle w:val="Heading3"/>
        <w:spacing w:after="100" w:before="200"/>
      </w:pPr>
      <w:r>
        <w:t xml:space="preserve">Domain hierarchy: Domain → Aspect → Authority</w:t>
      </w:r>
    </w:p>
    <w:p>
      <w:pPr>
        <w:spacing w:after="120"/>
      </w:pPr>
      <w:r>
        <w:t xml:space="preserve">A domain isn't owned by one Pokémon — multiple Legendaries/Mythicals hold different authority levels within the same domain, so none of them become redundant. Illustrative structure (not a final locked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Domain</w:t>
            </w:r>
          </w:p>
        </w:tc>
        <w:tc>
          <w:tcPr>
            <w:tcW w:type="dxa" w:w="6800"/>
            <w:shd w:fill="D9D9D9" w:val="clear"/>
          </w:tcPr>
          <w:p>
            <w:r>
              <w:rPr>
                <w:b/>
                <w:bCs/>
              </w:rPr>
              <w:t xml:space="preserve">Authorities (broad → specialized)</w:t>
            </w:r>
          </w:p>
        </w:tc>
      </w:tr>
      <w:tr>
        <w:tc>
          <w:tcPr>
            <w:tcW w:type="dxa" w:w="2200"/>
          </w:tcPr>
          <w:p>
            <w:r>
              <w:t xml:space="preserve">Time</w:t>
            </w:r>
          </w:p>
        </w:tc>
        <w:tc>
          <w:tcPr>
            <w:tcW w:type="dxa" w:w="6800"/>
          </w:tcPr>
          <w:p>
            <w:r>
              <w:t xml:space="preserve">Dialga (Cosmic Time — large-scale temporal machines/manipulation) + Celebi (Living/Natural Time — small-scale organic effects, accelerated growth, temporal gardening)</w:t>
            </w:r>
          </w:p>
        </w:tc>
      </w:tr>
      <w:tr>
        <w:tc>
          <w:tcPr>
            <w:tcW w:type="dxa" w:w="2200"/>
          </w:tcPr>
          <w:p>
            <w:r>
              <w:t xml:space="preserve">Space</w:t>
            </w:r>
          </w:p>
        </w:tc>
        <w:tc>
          <w:tcPr>
            <w:tcW w:type="dxa" w:w="6800"/>
          </w:tcPr>
          <w:p>
            <w:r>
              <w:t xml:space="preserve">Palkia (Fundamental Space — teleportation, spatial compression, Waystones, dimensional storage) + Hoopa (Portal/Gateway Space — portals, summoning gates, temporary connections)</w:t>
            </w:r>
          </w:p>
        </w:tc>
      </w:tr>
      <w:tr>
        <w:tc>
          <w:tcPr>
            <w:tcW w:type="dxa" w:w="2200"/>
          </w:tcPr>
          <w:p>
            <w:r>
              <w:t xml:space="preserve">Distortion</w:t>
            </w:r>
          </w:p>
        </w:tc>
        <w:tc>
          <w:tcPr>
            <w:tcW w:type="dxa" w:w="6800"/>
          </w:tcPr>
          <w:p>
            <w:r>
              <w:t xml:space="preserve">Giratina — alternate dimensions, unstable portals, distortion energy, dangerous Ender-adjacent tech; the “beyond normal space” layer that follows after Palkia's Space is unlocked</w:t>
            </w:r>
          </w:p>
        </w:tc>
      </w:tr>
      <w:tr>
        <w:tc>
          <w:tcPr>
            <w:tcW w:type="dxa" w:w="2200"/>
          </w:tcPr>
          <w:p>
            <w:r>
              <w:t xml:space="preserve">Life</w:t>
            </w:r>
          </w:p>
        </w:tc>
        <w:tc>
          <w:tcPr>
            <w:tcW w:type="dxa" w:w="6800"/>
          </w:tcPr>
          <w:p>
            <w:r>
              <w:t xml:space="preserve">Celebi (Natural Life) + Xerneas (Vital Life — advanced healing/regeneration) + Mew (Origin/Genetic Life — advanced breeding, genetic research)</w:t>
            </w:r>
          </w:p>
        </w:tc>
      </w:tr>
      <w:tr>
        <w:tc>
          <w:tcPr>
            <w:tcW w:type="dxa" w:w="2200"/>
          </w:tcPr>
          <w:p>
            <w:r>
              <w:t xml:space="preserve">Death</w:t>
            </w:r>
          </w:p>
        </w:tc>
        <w:tc>
          <w:tcPr>
            <w:tcW w:type="dxa" w:w="6800"/>
          </w:tcPr>
          <w:p>
            <w:r>
              <w:t xml:space="preserve">Yveltal (Life-force/Death energy) + Giratina (Afterlife/Distortion — souls, the boundary between worlds); Darkrai sits adjacent under Dreams/Nightmare rather than Death proper, deliberately, so not every dark-feeling Legendary gets forced into one bucket</w:t>
            </w:r>
          </w:p>
        </w:tc>
      </w:tr>
      <w:tr>
        <w:tc>
          <w:tcPr>
            <w:tcW w:type="dxa" w:w="2200"/>
          </w:tcPr>
          <w:p>
            <w:r>
              <w:t xml:space="preserve">Land / Oceans / Sky</w:t>
            </w:r>
          </w:p>
        </w:tc>
        <w:tc>
          <w:tcPr>
            <w:tcW w:type="dxa" w:w="6800"/>
          </w:tcPr>
          <w:p>
            <w:r>
              <w:t xml:space="preserve">Groudon (Land, terrain/geothermal), Rayquaza (Sky/atmosphere/weather); Oceans split out as its own named domain — Kyogre (Ocean/primordial water) + Manaphy (Marine ecology/breeding) + Suicune (Freshwater/purification). Wesley's later research confirmed “Oceans” was independently named as its own domain candidate, not just a sub-case of Land/Sea/Sky, so this entry now reflects that split.</w:t>
            </w:r>
          </w:p>
        </w:tc>
      </w:tr>
      <w:tr>
        <w:tc>
          <w:tcPr>
            <w:tcW w:type="dxa" w:w="2200"/>
          </w:tcPr>
          <w:p>
            <w:r>
              <w:t xml:space="preserve">Cosmic/Alien Biology</w:t>
            </w:r>
          </w:p>
        </w:tc>
        <w:tc>
          <w:tcPr>
            <w:tcW w:type="dxa" w:w="6800"/>
          </w:tcPr>
          <w:p>
            <w:r>
              <w:t xml:space="preserve">Deoxys — extraterrestrial/cosmic biology and technology. Newly recovered via Wesley's own follow-up research; not previously in this archive. 🟢 Strong reconstruction for the domain's existence and holder; 🟡 Candidate for Aspect/Authority depth, not yet developed.</w:t>
            </w:r>
          </w:p>
        </w:tc>
      </w:tr>
      <w:tr>
        <w:tc>
          <w:tcPr>
            <w:tcW w:type="dxa" w:w="2200"/>
          </w:tcPr>
          <w:p>
            <w:r>
              <w:t xml:space="preserve">Fire/Heat</w:t>
            </w:r>
          </w:p>
        </w:tc>
        <w:tc>
          <w:tcPr>
            <w:tcW w:type="dxa" w:w="6800"/>
          </w:tcPr>
          <w:p>
            <w:r>
              <w:t xml:space="preserve">Moltres (Sacred/elemental fire) + Heatran (Geothermal fire) + Groudon (continental-scale heat, shared with Land)</w:t>
            </w:r>
          </w:p>
        </w:tc>
      </w:tr>
      <w:tr>
        <w:tc>
          <w:tcPr>
            <w:tcW w:type="dxa" w:w="2200"/>
          </w:tcPr>
          <w:p>
            <w:r>
              <w:t xml:space="preserve">Named but undeveloped candidates</w:t>
            </w:r>
          </w:p>
        </w:tc>
        <w:tc>
          <w:tcPr>
            <w:tcW w:type="dxa" w:w="6800"/>
          </w:tcPr>
          <w:p>
            <w:r>
              <w:t xml:space="preserve">Death, Weather, Knowledge were independently confirmed as named domain candidates (per Wesley's research) without a full Aspect/Authority breakdown yet. Death already has a working holder in this archive (Yveltal, above); Weather and Knowledge remain open.</w:t>
            </w:r>
          </w:p>
        </w:tc>
      </w:tr>
      <w:tr>
        <w:tc>
          <w:tcPr>
            <w:tcW w:type="dxa" w:w="2200"/>
          </w:tcPr>
          <w:p>
            <w:r>
              <w:t xml:space="preserve">Sun/Moon, Creation, Balance</w:t>
            </w:r>
          </w:p>
        </w:tc>
        <w:tc>
          <w:tcPr>
            <w:tcW w:type="dxa" w:w="6800"/>
          </w:tcPr>
          <w:p>
            <w:r>
              <w:t xml:space="preserve">Solgaleo, Lunala, Arceus, and Zygarde were named as domain holders here as placeholders — since fully developed with Aspect/Authority breakdowns in Part 7 (New Design Proposals), including the fix that unifies Lunala with the previously-floating Darkrai/Dreams and Cresselia/Dreams-Moon entries below.</w:t>
            </w:r>
          </w:p>
        </w:tc>
      </w:tr>
    </w:tbl>
    <w:p>
      <w:pPr>
        <w:spacing w:after="120"/>
      </w:pPr>
      <w:r>
        <w:t xml:space="preserve">Combining authorities from two+ domains was proposed to unlock especially powerful late-game tech (e.g. Palkia+Giratina → Dimensional Storage Network; Dialga+Palkia → Temporal Spatial Vault; Xerneas+Yveltal(+Giratina) → resurrection as a major late-game system rather than a simple recipe). Status: 🟡 Candidate — strong structural idea, specific combos illustrative.</w:t>
      </w:r>
    </w:p>
    <w:p>
      <w:pPr>
        <w:spacing w:after="120"/>
      </w:pPr>
      <w:r>
        <w:t xml:space="preserve">Story payoff (🟡 Candidate, not confirmed locked): the ancient civilization didn't just remove Pokémon from the world — it severed humanity's access to the domains of reality itself, and restoring all 18 Affinities plus awakening the domain guardians may be exactly what that civilization was trying to prevent.</w:t>
      </w:r>
    </w:p>
    <w:p>
      <w:pPr>
        <w:spacing w:after="120"/>
      </w:pPr>
      <w:r>
        <w:t xml:space="preserve">Connects directly to the Sundering (Part 1, World Affinity decay section): the same catastrophic event that led the ancient civilization to seal the Domains is proposed as the event that destroyed the Affinity Stabilizers keeping World Affinity locked in a restored state — one war, two consequences, both requiring restoration now.</w:t>
      </w:r>
    </w:p>
    <w:p>
      <w:pPr>
        <w:pStyle w:val="Heading3"/>
        <w:spacing w:after="100" w:before="200"/>
      </w:pPr>
      <w:r>
        <w:t xml:space="preserve">Domain Convergence — recovered progression terminology</w:t>
      </w:r>
    </w:p>
    <w:p>
      <w:pPr>
        <w:spacing w:after="120"/>
      </w:pPr>
      <w:r>
        <w:t xml:space="preserve">Wesley's follow-up research recovered a named progression ladder for Resonance/Legendary events that wasn't previously captured: Minor Resonance Event → Major Resonance Event → Legendary Resonance → Mythical Resonance → Domain Convergence → Grand Convergence. Domain Convergence specifically names the idea that multiple Legendary authorities can interact with each other, rather than every authority existing in isolation — the formal term for what the combination examples above (Palkia+Giratina, Dialga+Palkia, Xerneas+Yveltal) actually are.</w:t>
      </w:r>
    </w:p>
    <w:p>
      <w:pPr>
        <w:spacing w:after="120"/>
      </w:pPr>
      <w:r>
        <w:t xml:space="preserve">Three kinds of Domain relationships were identified, worth keeping distinct since they're different design tools:</w:t>
      </w:r>
    </w:p>
    <w:p>
      <w:pPr>
        <w:pStyle w:val="ListParagraph"/>
        <w:numPr>
          <w:ilvl w:val="0"/>
          <w:numId w:val="1"/>
        </w:numPr>
        <w:spacing w:after="60"/>
      </w:pPr>
      <w:r>
        <w:t xml:space="preserve">Shared domain — different authorities govern different scales/aspects of the same domain (Celebi + Dialga both hold Time, at natural/local vs. cosmic/fundamental scale).</w:t>
      </w:r>
    </w:p>
    <w:p>
      <w:pPr>
        <w:pStyle w:val="ListParagraph"/>
        <w:numPr>
          <w:ilvl w:val="0"/>
          <w:numId w:val="1"/>
        </w:numPr>
        <w:spacing w:after="60"/>
      </w:pPr>
      <w:r>
        <w:t xml:space="preserve">Complementary domains — different domains combine to produce a capability neither provides alone (Palkia + Giratina → Space + Distortion → Dimensional Storage Network).</w:t>
      </w:r>
    </w:p>
    <w:p>
      <w:pPr>
        <w:pStyle w:val="ListParagraph"/>
        <w:numPr>
          <w:ilvl w:val="0"/>
          <w:numId w:val="1"/>
        </w:numPr>
        <w:spacing w:after="60"/>
      </w:pPr>
      <w:r>
        <w:t xml:space="preserve">Opposing/complementary fundamental domains — the relationship between two opposed domains is itself the prerequisite for something extraordinary (Xerneas + Yveltal → Life + Death → resurrection).</w:t>
      </w:r>
    </w:p>
    <w:p>
      <w:pPr>
        <w:spacing w:after="120"/>
      </w:pPr>
      <w:r>
        <w:t xml:space="preserve">Status: 🟢 Strong reconstruction — recovered as an explicit historical architecture, though the exact domain roster and every combination were never finalized.</w:t>
      </w:r>
    </w:p>
    <w:p>
      <w:pPr>
        <w:spacing w:after="120"/>
      </w:pPr>
      <w:r>
        <w:t xml:space="preserve">❓ Open cross-reference from Part 1: whether the early “Noble Pokémon” concept (high-World-Affinity guardian encounters) is the direct ancestor of this Domain system, or a separate, earlier idea that got absorbed into it, is still not fully confirmed — the timing and phrasing suggest absorption, but I haven't found an explicit line saying so.</w:t>
      </w:r>
    </w:p>
    <w:p>
      <w:pPr>
        <w:pStyle w:val="Heading2"/>
        <w:spacing w:after="150" w:before="300"/>
      </w:pPr>
      <w:r>
        <w:t xml:space="preserve">4. Retirement Protocol &amp; Championship Protocol</w:t>
      </w:r>
    </w:p>
    <w:p>
      <w:pPr>
        <w:spacing w:after="120"/>
      </w:pPr>
      <w:r>
        <w:rPr>
          <w:i/>
          <w:iCs/>
        </w:rPr>
        <w:t xml:space="preserve">Compatibility caution, flagged during mod research rather than discovered too late: Cobblemon Home (M.M.I.) offers effectively unlimited, cross-world Pokémon storage with Living Dex tracking — genuinely useful on its own, but it sits in real tension with the permanence/scarcity philosophy both protocols below depend on. Retirement Protocol's Retired Occupied Pokéballs and Championship Protocol's Champion Hall archive both work because storage and loss carry real weight; a system that trivializes storage could undercut that weight without anyone deciding it should. Not a reason to reject Cobblemon Home outright, but a reason to treat it as a system-wide compatibility question rather than a simple feature-checklist addition.</w:t>
      </w:r>
    </w:p>
    <w:p>
      <w:pPr>
        <w:pStyle w:val="Heading3"/>
        <w:spacing w:after="100" w:before="200"/>
      </w:pPr>
      <w:r>
        <w:t xml:space="preserve">Retirement Protocol (Nuzlocke death handling)</w:t>
      </w:r>
    </w:p>
    <w:p>
      <w:pPr>
        <w:spacing w:after="120"/>
      </w:pPr>
      <w:r>
        <w:t xml:space="preserve">When a Pokémon faints under Nuzlocke rules, the flow is: faint → Nuzlocke marks it dead (using the Nuzlocke mod's markonly death-handling config rather than its default auto-release, which was specifically checked against the mod's actual current behavior rather than assumed) → Retirement Protocol fires → the Pokémon is serialized into a Retired Occupied Pokéball → removed from the active party.</w:t>
      </w:r>
    </w:p>
    <w:p>
      <w:pPr>
        <w:spacing w:after="120"/>
      </w:pPr>
      <w:r>
        <w:t xml:space="preserve">Critically, a Retired Occupied Pokéball is a distinct item state from a normal Occupied Pokéball, not just a normal one with a description change — a normal one is fully reversible (hold + interact to restore the Pokémon to party), a Retired one is not, and the retirement flag must be authoritative at the Pokémon-data level (server-side, not just a hidden UI button) so it can't be bypassed. Retirement is permanent within that Nuzlocke run — turning Nuzlocke mode off does not resurrect anyone.</w:t>
      </w:r>
    </w:p>
    <w:p>
      <w:pPr>
        <w:pStyle w:val="Heading3"/>
        <w:spacing w:after="100" w:before="200"/>
      </w:pPr>
      <w:r>
        <w:t xml:space="preserve">Championship Protocol</w:t>
      </w:r>
    </w:p>
    <w:p>
      <w:pPr>
        <w:spacing w:after="120"/>
      </w:pPr>
      <w:r>
        <w:t xml:space="preserve">The counterpart to Retirement Protocol, triggered by success rather than failure: activates after the player beats the League Champion (replacing them), taking the player's current 1–6 party and placing them into Occupied Pokéballs — not as a punishment, but a cutscene/display honor: the balls are shown arranged on display pedestals (described as short Roman-style quartz pillars, white body, gold trim, arranged in a circle, possibly with a player statue holding a Pokéball/trophy at the center). A single/full-team display toggle was confirmed — the other five party members can appear as miniature Pokéballs on a belt/sash while the main display switches between showing one Pokémon and the full team.</w:t>
      </w:r>
    </w:p>
    <w:p>
      <w:pPr>
        <w:spacing w:after="120"/>
      </w:pPr>
      <w:r>
        <w:t xml:space="preserve">Explicit design constraints: Championship Protocol does not contribute to Research (unlike Retirement Protocol, which does), and it is not locked to Nuzlocke mode — any player can trigger it by beating the Champion, whether or not they're playing a Nuzlocke run. Status: 🕒 Locked for both protocols' core shape; visual/cutscene specifics are 🟢 Strong reconstruction (Wesley's descriptions, not yet mechanically implemented).</w:t>
      </w:r>
    </w:p>
    <w:p>
      <w:pPr>
        <w:pStyle w:val="Heading3"/>
        <w:spacing w:after="100" w:before="200"/>
      </w:pPr>
      <w:r>
        <w:t xml:space="preserve">🔵 Current proposal (Sept 2026): Specimen system — Retirement's donation branch expanded via Replication</w:t>
      </w:r>
    </w:p>
    <w:p>
      <w:pPr>
        <w:spacing w:after="120"/>
      </w:pPr>
      <w:r>
        <w:t xml:space="preserve">Wesley's extension: when a retired Pokémon is donated (rather than preserved) it converts into a Cobblemon-to-Item Research Specimen, which is then processed in a Replication Terminal for a randomized research discovery weighted by the specimen's actual matter profile and life history — not a flat '+10 Research' roll. Explicitly combined with, not replacing, the existing Preserve/Donate branch already locked above.</w:t>
      </w:r>
    </w:p>
    <w:p>
      <w:pPr>
        <w:spacing w:after="120"/>
      </w:pPr>
      <w:r>
        <w:t xml:space="preserve">Matter Yield vs. Matter Profile: a research requirement (e.g. '500 Organic Matter for Fire-type biological data') isn't satisfied by a flat per-species value — individual Pokémon contribute different amounts based on size/mass/condition/form/Nature/regional variant/Shadow-Fractured-Fusion-Twisted state. A larger Charizard contributes more raw Organic Matter than a smaller one; a species with high thermal compatibility (e.g. Magcargo) could out-contribute a species that seems obviously 'more Fire' (Charizard) for a specifically thermal-concentrated research request. Explicitly NOT meant to encourage killing Pokémon for materials — contribution represents researchable biological DATA (scan/observe/photograph/battle/capture), not literal harvested matter.</w:t>
      </w:r>
    </w:p>
    <w:p>
      <w:pPr>
        <w:spacing w:after="120"/>
      </w:pPr>
      <w:r>
        <w:rPr>
          <w:i/>
          <w:iCs/>
        </w:rPr>
        <w:t xml:space="preserve">Proposed calculation shape for Matter Yield (not locked, illustrative): Matter Yield = Base Species Factor × Size/Mass Modifier × Matter Compatibility × Research Modifier — meaning two individuals of the SAME species can yield different amounts, not just different species from each other.</w:t>
      </w:r>
    </w:p>
    <w:p>
      <w:pPr>
        <w:spacing w:after="120"/>
      </w:pPr>
      <w:r>
        <w:rPr>
          <w:i/>
          <w:iCs/>
        </w:rPr>
        <w:t xml:space="preserve">Related small proposal worth preserving: Nature could influence what the Cobblemon Snap/behavioral-research system actually observes — species establishes baseline behavior, but an individual's Nature affects what specific behavior the player captures evidence of. Keeps research feeling like observing individual organisms rather than filling a species checklist. Not yet integrated into Snap's actual mechanics, just the design direction.</w:t>
      </w:r>
    </w:p>
    <w:p>
      <w:pPr>
        <w:spacing w:after="120"/>
      </w:pPr>
      <w:r>
        <w:t xml:space="preserve">Specimen taxonomy (five tiers, deliberately NOT a rarity ladder — different categories answering different research questions, not one better than another): Environmental Specimen (habitat/ecological trace evidence) → Biological Specimen (voluntarily sampled from a LIVING Pokémon, no permanent loss — the normal-mode path) → Remnant Specimen (rare Ghost-mob drop, see below — normal mode's unique high-value path) → Historical Specimen (retired Pokémon's preserved individual record — Nuzlocke's natural path, or voluntary retirement in normal mode) → Legacy Specimen (an exceptionally researched/historically significant retired individual).</w:t>
      </w:r>
    </w:p>
    <w:p>
      <w:pPr>
        <w:spacing w:after="120"/>
      </w:pPr>
      <w:r>
        <w:t xml:space="preserve">The Nuzlocke-exclusivity problem and its resolution: since Historical Specimens require a Pokémon's active journey actually ending, normal-mode play (where Pokémon don't die) needed its own legitimate high-value specimen path rather than either being locked out or forced into a soft-Nuzlocke requirement. Resolution, using an already-researched mod: the Ghost-mob addon mod (already in M.M.I. research) becomes ecological lore — Ghosts are reframed as residual Resonance imprints left by Pokémon that died OUTSIDE the player's knowledge, not generic undead mobs. Defeating one has a rare chance to drop a Remnant Specimen matching a reconstructed species identity (e.g. '??? — Restless Spirit, Pikachu — 78% confidence' before research, 'Recovered Remnant: Pikachu' after). Deliberately kept rare so Ghosts don't become a specimen farm. This gives normal mode its own distinct emotional register — studying the world's unknown dead — rather than being Nuzlocke with the death mechanic quietly removed.</w:t>
      </w:r>
    </w:p>
    <w:p>
      <w:pPr>
        <w:spacing w:after="120"/>
      </w:pPr>
      <w:r>
        <w:t xml:space="preserve">Resulting mode distinction, worth preserving as the actual design payoff: Normal mode asks 'what happened to this world?' (Biological Specimens + Ghost Remnant investigation of unknown deaths). Nuzlocke asks 'what happens when I become part of that history?' (Retirement's Historical Specimens, documenting deaths the player actually witnessed and caused). Both feed the same Research Archive, but tell structurally different stories — this is what keeps the two modes from feeling like one system with a toggle.</w:t>
      </w:r>
    </w:p>
    <w:p>
      <w:pPr>
        <w:spacing w:after="120"/>
      </w:pPr>
      <w:r>
        <w:t xml:space="preserve">Starting-specimen tutorial integration: the player's first specimen (and by extension their first research cycle) is determined by starter choice + starting Trainer Affinity + starting Path/region — not a fixed generic tutorial item. A Fire-leaning start introduces heat/combustion/organic Fire matter; a Water-leaning start introduces aquatic biology/dissolved Affinity; etc. Same underlying system taught through six different entry points rather than six different tutorials. The specimen is proposed as persistent (Specimen #001), not consumed — the player can look back at their own first 'I didn't understand this yet' moment later in the game.</w:t>
      </w:r>
    </w:p>
    <w:p>
      <w:pPr>
        <w:spacing w:after="120"/>
      </w:pPr>
      <w:r>
        <w:t xml:space="preserve">Explicit scope guardrail, stated directly by Wesley and worth preserving verbatim in spirit: Replication here is meant to generate INFORMATION TOWARD resources, not resources themselves — a research-progression instrument, not a duplication machine. This keeps the specimen system from becoming a backdoor infinite-resource exploit and keeps it inside Research's existing 'accumulated understanding, not an XP bar' philosophy (already locked above).</w:t>
      </w:r>
    </w:p>
    <w:p>
      <w:pPr>
        <w:spacing w:after="120"/>
      </w:pPr>
      <w:r>
        <w:t xml:space="preserve">Status: 🔵 Current proposal, genuinely well-developed conceptually but not mechanically implemented — the specimen taxonomy, mode-distinct sourcing, and starting-tutorial integration are all sound and consistent with already-locked systems (Retirement/Championship split, D.O.P., Research-as-understanding); the exact matter-yield formulas, discovery-pool weighting, and Ghost-mob drop rates are open design work.</w:t>
      </w:r>
    </w:p>
    <w:p>
      <w:pPr>
        <w:pStyle w:val="Heading2"/>
        <w:spacing w:after="150" w:before="300"/>
      </w:pPr>
      <w:r>
        <w:t xml:space="preserve">5. Resonance Synthesis, Fusion, Fracture, and Shadow</w:t>
      </w:r>
    </w:p>
    <w:p>
      <w:pPr>
        <w:spacing w:after="120"/>
      </w:pPr>
      <w:r>
        <w:rPr>
          <w:i/>
          <w:iCs/>
        </w:rPr>
        <w:t xml:space="preserve">This is the canonical taxonomy — worth keeping the terms precise since several later systems (Shadow Rotom, Eeveelutions, Brecher's Fusion) all get compared against it. Naming note, resolved directly by Wesley (see Part 10's merged taxonomy): this Fusion/Fracture/Shadow layer is formally called Resonance Stability, and it's mutually exclusive under normal play — a given Pokémon is Fusion, OR Fractured, OR Shadow, never more than one at once. Fractured and Shadow are two sides of one coin, not different kinds of thing: a failed Synthesis “fractures” because the connection broke and the Resonance backlashed, like an open wound; if corruption is present during that backlash, the wound effectively gets infected and becomes Shadow instead of plain Fractured. Shadow Fusion is deliberately NOT a normal Resonance Stability outcome — it lives in the Anomaly/Aberration layer instead, as the rare violation of the “only one status at a time” rule. Fusion and Shadow need each other conceptually (light and dark) but shouldn't normally coexist in the same Pokémon — that's exactly what makes it special when they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Term</w:t>
            </w:r>
          </w:p>
        </w:tc>
        <w:tc>
          <w:tcPr>
            <w:tcW w:type="dxa" w:w="6800"/>
            <w:shd w:fill="D9D9D9" w:val="clear"/>
          </w:tcPr>
          <w:p>
            <w:r>
              <w:rPr>
                <w:b/>
                <w:bCs/>
              </w:rPr>
              <w:t xml:space="preserve">Meaning</w:t>
            </w:r>
          </w:p>
        </w:tc>
      </w:tr>
      <w:tr>
        <w:tc>
          <w:tcPr>
            <w:tcW w:type="dxa" w:w="2200"/>
          </w:tcPr>
          <w:p>
            <w:r>
              <w:t xml:space="preserve">Resonance Synthesis</w:t>
            </w:r>
          </w:p>
        </w:tc>
        <w:tc>
          <w:tcPr>
            <w:tcW w:type="dxa" w:w="6800"/>
          </w:tcPr>
          <w:p>
            <w:r>
              <w:t xml:space="preserve">The general act of combining two Pokémon's Resonance signatures. The umbrella process, not a result.</w:t>
            </w:r>
          </w:p>
        </w:tc>
      </w:tr>
      <w:tr>
        <w:tc>
          <w:tcPr>
            <w:tcW w:type="dxa" w:w="2200"/>
          </w:tcPr>
          <w:p>
            <w:r>
              <w:t xml:space="preserve">Stable result → Fusion</w:t>
            </w:r>
          </w:p>
        </w:tc>
        <w:tc>
          <w:tcPr>
            <w:tcW w:type="dxa" w:w="6800"/>
          </w:tcPr>
          <w:p>
            <w:r>
              <w:t xml:space="preserve">Compatible Resonance signatures resolve cleanly into a new, stable fused Pokémon.</w:t>
            </w:r>
          </w:p>
        </w:tc>
      </w:tr>
      <w:tr>
        <w:tc>
          <w:tcPr>
            <w:tcW w:type="dxa" w:w="2200"/>
          </w:tcPr>
          <w:p>
            <w:r>
              <w:t xml:space="preserve">Unstable result → Fracture</w:t>
            </w:r>
          </w:p>
        </w:tc>
        <w:tc>
          <w:tcPr>
            <w:tcW w:type="dxa" w:w="6800"/>
          </w:tcPr>
          <w:p>
            <w:r>
              <w:t xml:space="preserve">Incompatible signatures fail to resolve cleanly. The Pokémon emerge in an unstable condition (altered abilities/moves, fluctuating resonance, limited duration) — not automatically a new species/form, and can potentially be stabilized/recovered safely.</w:t>
            </w:r>
          </w:p>
        </w:tc>
      </w:tr>
      <w:tr>
        <w:tc>
          <w:tcPr>
            <w:tcW w:type="dxa" w:w="2200"/>
          </w:tcPr>
          <w:p>
            <w:r>
              <w:t xml:space="preserve">Fracture + Corruption present → Corrupted Fusion</w:t>
            </w:r>
          </w:p>
        </w:tc>
        <w:tc>
          <w:tcPr>
            <w:tcW w:type="dxa" w:w="6800"/>
          </w:tcPr>
          <w:p>
            <w:r>
              <w:t xml:space="preserve">If a Fracture occurs in a corrupted environment (or is exposed to a Shadow Resonance source), it becomes Shadow rather than recovering. This is the natural/accidental path to Shadow.</w:t>
            </w:r>
          </w:p>
        </w:tc>
      </w:tr>
      <w:tr>
        <w:tc>
          <w:tcPr>
            <w:tcW w:type="dxa" w:w="2200"/>
          </w:tcPr>
          <w:p>
            <w:r>
              <w:t xml:space="preserve">Intentional Corruption → Corrupted Fusion</w:t>
            </w:r>
          </w:p>
        </w:tc>
        <w:tc>
          <w:tcPr>
            <w:tcW w:type="dxa" w:w="6800"/>
          </w:tcPr>
          <w:p>
            <w:r>
              <w:t xml:space="preserve">A player can also deliberately corrupt an already-stable Fusion via controlled Corruption Research. This is the experimental/deliberate path — confirmed as the hybrid model (both paths exist), with Fracture-→-Shadow as the primary/natural route and intentional corruption as a later, more controlled route.</w:t>
            </w:r>
          </w:p>
        </w:tc>
      </w:tr>
    </w:tbl>
    <w:p>
      <w:pPr>
        <w:spacing w:after="120"/>
      </w:pPr>
      <w:r>
        <w:t xml:space="preserve">Explicitly rejected as the primary mechanic: “fuse two Shadow Pokémon together to automatically get a Corrupted Fusion” — that would make Shadow mechanically trivial and remove the mystery. Instead, Corrupted Fusion requires a genuine Shadow Resonance source, of which an existing Shadow Pokémon can be one valid source among others, not a guaranteed one-step recipe.</w:t>
      </w:r>
    </w:p>
    <w:p>
      <w:pPr>
        <w:pStyle w:val="Heading3"/>
        <w:spacing w:after="100" w:before="200"/>
      </w:pPr>
      <w:r>
        <w:t xml:space="preserve">Extreme Synthesis anomalies (candidate names, deliberately kept out of normal progression)</w:t>
      </w:r>
    </w:p>
    <w:p>
      <w:pPr>
        <w:spacing w:after="120"/>
      </w:pPr>
      <w:r>
        <w:t xml:space="preserve">Beyond the normal Stable/Unstable/Corrupted outcome taxonomy, a set of ultra-rare extraordinary Synthesis outcomes were proposed: Impossible Synthesis, Persistent Rejection, Recursive Synthesis, Multi-Synthesis, Domain Intrusion, and Temporal Synthesis. None named for certain, none mechanically designed — explicitly kept as a candidate pool of DISCOVERIES rather than progression requirements. Governing rule, worth preserving precisely: these should never be required to complete the story, restore the world, complete all 18 Affinities, or beat the League — they're the kind of thing a player stumbles into and gets to be surprised by, not a checklist item.</w:t>
      </w:r>
    </w:p>
    <w:p>
      <w:pPr>
        <w:spacing w:after="120"/>
      </w:pPr>
      <w:r>
        <w:t xml:space="preserve">Related terminology-collision note, worth keeping distinct: the event system already has its own 'Anomaly' (the negative-valence Living World Event, alongside Miracle/Great Miracle/World Miracle on the positive side and Disaster as Anomaly's escalation). These extreme Synthesis outcomes need their OWN name once one gets chosen — reusing 'Anomaly' for both an ecological world-event and an ultra-rare Synthesis result would create exactly the kind of terminology collision the project has already had to clean up elsewhere (see Resonance Heart/Resonance Hearts, Part 6).</w:t>
      </w:r>
    </w:p>
    <w:p>
      <w:pPr>
        <w:pStyle w:val="Heading3"/>
        <w:spacing w:after="100" w:before="200"/>
      </w:pPr>
      <w:r>
        <w:t xml:space="preserve">Failed Synthesis safety terminology (confirmed)</w:t>
      </w:r>
    </w:p>
    <w:p>
      <w:pPr>
        <w:spacing w:after="120"/>
      </w:pPr>
      <w:r>
        <w:t xml:space="preserve">A follow-up sweep confirms and names the exact consequence of an ordinary failed Synthesis attempt: the Pokémon safely returns, accompanied by temporary Resonance Fatigue and a short cooldown, plus research gained from the attempt — explicitly NOT permanent IV loss, EV loss, stat reduction, random destruction, or lost breeding investment. Resonance Fatigue is the named term for this temporary, recoverable failure-state, distinct from Fractured/Shadow (which are the OUTCOME classifications, not the immediate failure consequence).</w:t>
      </w:r>
    </w:p>
    <w:p>
      <w:pPr>
        <w:spacing w:after="120"/>
      </w:pPr>
      <w:r>
        <w:t xml:space="preserve">A Fracture in progress has visible symptoms before the two Pokémon separate, worth preserving for presentation purposes: a combined silhouette, an unusual cry, visual distortion, mixed particles, and strange move effects — the synthesis partially succeeds before collapsing, rather than simply failing silently.</w:t>
      </w:r>
    </w:p>
    <w:p>
      <w:pPr>
        <w:pStyle w:val="Heading3"/>
        <w:spacing w:after="100" w:before="200"/>
      </w:pPr>
      <w:r>
        <w:t xml:space="preserve">Fusion compatibility examples (illustrative, not a finished matrix)</w:t>
      </w:r>
    </w:p>
    <w:p>
      <w:pPr>
        <w:spacing w:after="120"/>
      </w:pPr>
      <w:r>
        <w:t xml:space="preserve">Affinity Relationships (Part 9) were confirmed as the intended basis for Synthesis compatibility, with specific illustrative examples: Water+Ice, Fire+Steel, and Grass+Fairy given as stable pairings; Electric+Ground given as unstable. Explicitly NOT a finished species-by-species compatibility matrix — “the exact Pokémon/species compatibility rules will need to be designed later” is preserved directly from the source rather than treated as already solved. Integration Sweep note: this list of illustrative pairings should eventually be read alongside Assimilation's locked role as a Stability factor above — an Affinity Relationship pairing being “stable” and a specific individual Pokémon having assimilated the relevant Affinity beforehand are two different, additive factors, not competing explanations for the same outcome.</w:t>
      </w:r>
    </w:p>
    <w:p>
      <w:pPr>
        <w:pStyle w:val="Heading3"/>
        <w:spacing w:after="100" w:before="200"/>
      </w:pPr>
      <w:r>
        <w:t xml:space="preserve">Layer compatibility (historical, predates the current mutual-exclusivity lock)</w:t>
      </w:r>
    </w:p>
    <w:p>
      <w:pPr>
        <w:spacing w:after="120"/>
      </w:pPr>
      <w:r>
        <w:t xml:space="preserve">A conceptual compatibility matrix was floated at one point, exploring combinations like Normal+Alpha, Alpha+Fusion (marked rare), Fusion+Fracture, and Fracture+Shadow (marked very rare) as a taxonomy-design exercise. Flagged explicitly as historical: this predates the now-locked Resonance Stability rule that a Pokémon is Fusion OR Fractured OR Shadow, never combined outside the two named Aberrations (Shadow Fusion, Fractured Fusion — above). “Fracture+Shadow” specifically as its own combination is not compatible with the current locked taxonomy and should be read as an earlier, superseded brainstorm rather than a live proposal. Preserved per the Archive Preservation Principle, not treated as current design space.</w:t>
      </w:r>
    </w:p>
    <w:p>
      <w:pPr>
        <w:pStyle w:val="Heading3"/>
        <w:spacing w:after="100" w:before="200"/>
      </w:pPr>
      <w:r>
        <w:t xml:space="preserve">Fractured Fusion &amp; Shadow Fusion — rarity tiers, with corrected terminology lineage</w:t>
      </w:r>
    </w:p>
    <w:p>
      <w:pPr>
        <w:spacing w:after="120"/>
      </w:pPr>
      <w:r>
        <w:t xml:space="preserve">Terminology correction, per Wesley's direct clarification (Sept 2026): Fractured Fusion and Shadow Fusion are the current, official names for the two Aberration tiers — an earlier pass in this archive had the naming direction backwards. The historical predecessor names, now confirmed: Tainted Fusion → evolved into Fractured Fusion. Corrupted Fusion → evolved into Shadow Fusion. These were never a rejected idea; they're simply the earlier stage of the same terminology evolution already documented for so much else in this project (Resonance Selection, Memory Phenomenon, Attunement Core, etc. — Authorities Archive's Canonical Terminology Normalization Principle). Fractured Fusion (a successful Fusion that later becomes unstable, per Part 10's Post-Fusion degradation) is the rare Aberration. Shadow Fusion (a successful Fusion later exposed to corruption, or a Fracture-turned-Shadow at synthesis time) is the extremely rare Aberration — rarer than Fractured Fusion, consistent with corruption being the heavier condition throughout this taxonomy (Part 9, Part 10). Both remain genuine rule violations of Resonance Stability's normal mutual exclusivity, not scaled-up versions of an ordinary outcome. Status: 🕒 Locked.</w:t>
      </w:r>
    </w:p>
    <w:p>
      <w:pPr>
        <w:spacing w:after="120"/>
      </w:pPr>
      <w:r>
        <w:t xml:space="preserve">Shadow is a Resonance state, not a fixed list of “corruptible species” — confirmed explicitly via the Shadow Rotom case: any species (including one with existing form variety, like Rotom's appliance forms) can have its Resonance corrupted, and Shadow overlays onto whatever form structure the species already has, rather than requiring a bespoke Shadow-specific species entry.</w:t>
      </w:r>
    </w:p>
    <w:p>
      <w:pPr>
        <w:pStyle w:val="Heading3"/>
        <w:spacing w:after="100" w:before="200"/>
      </w:pPr>
      <w:r>
        <w:t xml:space="preserve">Assimilation as a Stability factor (locked)</w:t>
      </w:r>
    </w:p>
    <w:p>
      <w:pPr>
        <w:spacing w:after="120"/>
      </w:pPr>
      <w:r>
        <w:t xml:space="preserve">Confirmed by Wesley (Sept 2026): Affinity Assimilation (Part 9) is a genuine contributing factor to whether a given Synthesis attempt resolves as Stable (Fusion) or not. Worked example: a Charizard that has assimilated Steel Affinity beforehand is more likely to hold as a stable Fusion with a Lucario than one that hasn't — the pre-existing Assimilation gives the Synthesis something to anchor to. This ADDS a factor to Resonance Stability's determination; it does not replace or override the existing Fusion/Fractured/Shadow outcome structure above, which remains exactly as locked. Status: 🕒 Locked for Assimilation's role as a contributing factor; 🟡 Candidate for the exact weighting/mechanics of how much it matters.</w:t>
      </w:r>
    </w:p>
    <w:p>
      <w:pPr>
        <w:pStyle w:val="Heading3"/>
        <w:spacing w:after="100" w:before="200"/>
      </w:pPr>
      <w:r>
        <w:t xml:space="preserve">Universal Shadow visual signature (locked)</w:t>
      </w:r>
    </w:p>
    <w:p>
      <w:pPr>
        <w:spacing w:after="120"/>
      </w:pPr>
      <w:r>
        <w:t xml:space="preserve">Every Shadow Pokémon, regardless of species, shares: a darkened/blackened body treatment, Resonance-signature-colored eyes/effects (not necessarily red — tied to whichever Resonance corrupted it), and a subtle glowing outline/aura that is restrained rather than a bright glowstick effect, intensifying with the Pokémon's agitation or corruption depth (barely-visible edge shimmer when dormant → clear but subtle outline when active → uneven/flickering/particle-breaking outline when severely corrupted or unstable → pronounced/distorted for rare “Shadow Aberration” cases). The outline exists specifically so a Shadow Pokémon reads as Shadow at a glance or at a distance, independent of species or type.</w:t>
      </w:r>
    </w:p>
    <w:p>
      <w:pPr>
        <w:spacing w:after="120"/>
      </w:pPr>
      <w:r>
        <w:t xml:space="preserve">Status: 🕒 Locked — the full Fusion/Fracture/Shadow taxonomy, Resonance Stability layer, and both Aberration rarity tiers are locked per Wesley's direct instruction (Sept 2026), covering everything in this section except where explicitly still open below. Individual illustrative examples (Shadow Rotom, exact outline-intensity language) remain 🟢 Strong reconstruction as flavor detail, not because the underlying rules are in question.</w:t>
      </w:r>
    </w:p>
    <w:p>
      <w:pPr>
        <w:pStyle w:val="Heading3"/>
        <w:spacing w:after="100" w:before="200"/>
      </w:pPr>
      <w:r>
        <w:t xml:space="preserve">Terminology guardrail: don't conflate with third-party fusion mods</w:t>
      </w:r>
    </w:p>
    <w:p>
      <w:pPr>
        <w:spacing w:after="120"/>
      </w:pPr>
      <w:r>
        <w:t xml:space="preserve">Two real mods use the word “fusion” and neither is our Resonance Fusion: Brecher's Cobblemon Fusion (an IV-optimization tool — combines two Pokémon's IVs via Iron/Gold/Corrupted catalysts, keeps species/appearance) and Cobblemon Poke Fusion (the actual species-combining mod used for the Section 6/Part 1 custom-species pipeline). Brecher's was classified as a candidate for a separate “Pokémon genetics/husbandry” gameplay loop (research → breeding knowledge → genetics station → catalysts; full pipeline in Part 4 Section 13), explicitly gated behind progression so it can't become a cheap IV-perfecting shortcut, and explicitly kept distinct from Resonance Synthesis so the core taxonomy doesn't get muddied by an unrelated mod's naming.</w:t>
      </w:r>
    </w:p>
    <w:p>
      <w:pPr>
        <w:spacing w:after="120"/>
      </w:pPr>
      <w:r>
        <w:t xml:space="preserve">Combination restrictions, locked alongside the rest: Brecher's own configurable rules (same species / same evolutionary line / egg groups / broader compatibility) are explicitly useful for C.E.R. specifically because “any two Pokémon” was considered too permissive — the eventual IV Fusion implementation should restrict combinations meaningfully, not allow unrestricted pairing.</w:t>
      </w:r>
    </w:p>
    <w:p>
      <w:pPr>
        <w:pStyle w:val="Heading3"/>
        <w:spacing w:after="100" w:before="200"/>
      </w:pPr>
      <w:r>
        <w:t xml:space="preserve">The four-question family (locked) &amp; Resonance Fusion → IV Fusion chaining</w:t>
      </w:r>
    </w:p>
    <w:p>
      <w:pPr>
        <w:spacing w:after="120"/>
      </w:pPr>
      <w:r>
        <w:t xml:space="preserve">The full domain split now runs to four distinct questions, each its own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System</w:t>
            </w:r>
          </w:p>
        </w:tc>
        <w:tc>
          <w:tcPr>
            <w:tcW w:type="dxa" w:w="3200"/>
            <w:shd w:fill="D9D9D9" w:val="clear"/>
          </w:tcPr>
          <w:p>
            <w:r>
              <w:rPr>
                <w:b/>
                <w:bCs/>
              </w:rPr>
              <w:t xml:space="preserve">Question</w:t>
            </w:r>
          </w:p>
        </w:tc>
        <w:tc>
          <w:tcPr>
            <w:tcW w:type="dxa" w:w="3400"/>
            <w:shd w:fill="D9D9D9" w:val="clear"/>
          </w:tcPr>
          <w:p>
            <w:r>
              <w:rPr>
                <w:b/>
                <w:bCs/>
              </w:rPr>
              <w:t xml:space="preserve">Domain</w:t>
            </w:r>
          </w:p>
        </w:tc>
      </w:tr>
      <w:tr>
        <w:tc>
          <w:tcPr>
            <w:tcW w:type="dxa" w:w="2400"/>
          </w:tcPr>
          <w:p>
            <w:r>
              <w:t xml:space="preserve">Resonance Fusion</w:t>
            </w:r>
          </w:p>
        </w:tc>
        <w:tc>
          <w:tcPr>
            <w:tcW w:type="dxa" w:w="3200"/>
          </w:tcPr>
          <w:p>
            <w:r>
              <w:t xml:space="preserve">What are you?</w:t>
            </w:r>
          </w:p>
        </w:tc>
        <w:tc>
          <w:tcPr>
            <w:tcW w:type="dxa" w:w="3400"/>
          </w:tcPr>
          <w:p>
            <w:r>
              <w:t xml:space="preserve">Resonance/physical biology (this section)</w:t>
            </w:r>
          </w:p>
        </w:tc>
      </w:tr>
      <w:tr>
        <w:tc>
          <w:tcPr>
            <w:tcW w:type="dxa" w:w="2400"/>
          </w:tcPr>
          <w:p>
            <w:r>
              <w:t xml:space="preserve">IV Fusion</w:t>
            </w:r>
          </w:p>
        </w:tc>
        <w:tc>
          <w:tcPr>
            <w:tcW w:type="dxa" w:w="3200"/>
          </w:tcPr>
          <w:p>
            <w:r>
              <w:t xml:space="preserve">What are you capable of?</w:t>
            </w:r>
          </w:p>
        </w:tc>
        <w:tc>
          <w:tcPr>
            <w:tcW w:type="dxa" w:w="3400"/>
          </w:tcPr>
          <w:p>
            <w:r>
              <w:t xml:space="preserve">Genetics/biological potential (Part 4, Section 13)</w:t>
            </w:r>
          </w:p>
        </w:tc>
      </w:tr>
      <w:tr>
        <w:tc>
          <w:tcPr>
            <w:tcW w:type="dxa" w:w="2400"/>
          </w:tcPr>
          <w:p>
            <w:r>
              <w:t xml:space="preserve">Breeding</w:t>
            </w:r>
          </w:p>
        </w:tc>
        <w:tc>
          <w:tcPr>
            <w:tcW w:type="dxa" w:w="3200"/>
          </w:tcPr>
          <w:p>
            <w:r>
              <w:t xml:space="preserve">What can you pass on?</w:t>
            </w:r>
          </w:p>
        </w:tc>
        <w:tc>
          <w:tcPr>
            <w:tcW w:type="dxa" w:w="3400"/>
          </w:tcPr>
          <w:p>
            <w:r>
              <w:t xml:space="preserve">Reproduction/heredity</w:t>
            </w:r>
          </w:p>
        </w:tc>
      </w:tr>
      <w:tr>
        <w:tc>
          <w:tcPr>
            <w:tcW w:type="dxa" w:w="2400"/>
          </w:tcPr>
          <w:p>
            <w:r>
              <w:t xml:space="preserve">Distortion (Twisted, etc.)</w:t>
            </w:r>
          </w:p>
        </w:tc>
        <w:tc>
          <w:tcPr>
            <w:tcW w:type="dxa" w:w="3200"/>
          </w:tcPr>
          <w:p>
            <w:r>
              <w:t xml:space="preserve">What has the environment made you?</w:t>
            </w:r>
          </w:p>
        </w:tc>
        <w:tc>
          <w:tcPr>
            <w:tcW w:type="dxa" w:w="3400"/>
          </w:tcPr>
          <w:p>
            <w:r>
              <w:t xml:space="preserve">Ecology (Part 3, Part 10, Part 12)</w:t>
            </w:r>
          </w:p>
        </w:tc>
      </w:tr>
    </w:tbl>
    <w:p>
      <w:pPr>
        <w:spacing w:after="120"/>
      </w:pPr>
      <w:r>
        <w:t xml:space="preserve">Chaining: a Pokémon born from a successful Resonance Fusion can later have its genetic potential refined through IV Fusion — Pokémon A + B → Resonance Fusion → new biological expression → Genetics Lab → IV Fusion → refined capability. The two systems interact without collapsing into one technology, consistent with the deliberate “don't let Resonance explain everything” rule (Part 9).</w:t>
      </w:r>
    </w:p>
    <w:p>
      <w:pPr>
        <w:spacing w:after="120"/>
      </w:pPr>
      <w:r>
        <w:t xml:space="preserve">Status: 🕒 Locked — including mod adoption. Brecher's Cobblemon Fusion is confirmed as the mechanical basis of the IV Fusion branch (Wesley, Sept 2026), upgraded from Candidate. Everything in this section — the four-question split, the combination-restriction principle, the chaining relationship, and the mod itself — is locked.</w:t>
      </w:r>
    </w:p>
    <w:p>
      <w:pPr>
        <w:pStyle w:val="Heading3"/>
        <w:spacing w:after="100" w:before="200"/>
      </w:pPr>
      <w:r>
        <w:t xml:space="preserve">Ditto Synthesis (special case, newly recovered)</w:t>
      </w:r>
    </w:p>
    <w:p>
      <w:pPr>
        <w:spacing w:after="120"/>
      </w:pPr>
      <w:r>
        <w:t xml:space="preserve">Ditto + Ditto is explicitly a special case rather than a normal compatibility-checked Fusion — Ditto's entire biology is transformation, so two Ditto interacting is treated as two unstable transformation matrices colliding rather than an ordinary Pokémon-A-plus-Pokémon-B synthesis. Proposed flow: two Ditto → Fusion Chamber → Synthesis begins → result drawn from a controlled random pool (common → uncommon → rare → very rarely an unusual form → extremely rarely a Fakemon/Anomalous Synthesis → potentially a Fracture).</w:t>
      </w:r>
    </w:p>
    <w:p>
      <w:pPr>
        <w:spacing w:after="120"/>
      </w:pPr>
      <w:r>
        <w:t xml:space="preserve">The pool is weighted by current World Affinity rather than being purely random — high Grass Affinity increases Grass-result odds, high Corruption opens a possible Shadow result, an active temporal anomaly opens a possible Paradox result, an active dimensional anomaly opens a possible Ultra Beast result, strong regional ecology can admit regional forms. Explicit hard rule: no Legendary/Mythical Pokémon from ordinary Ditto Synthesis, regardless of odds — those stay strictly behind the Recognition system (Section 7 below). This keeps Ditto Synthesis reactive to the world's current state rather than a flat slot machine. Status: 🕒 Locked for the mechanism and the no-Legendary hard rule; 🟡 Candidate remains only for the exact outcome-weighting numbers, which were always illustrative.</w:t>
      </w:r>
    </w:p>
    <w:p>
      <w:pPr>
        <w:pStyle w:val="Heading3"/>
        <w:spacing w:after="100" w:before="200"/>
      </w:pPr>
      <w:r>
        <w:t xml:space="preserve">Genesis (Mew + Mew) — the Legendary-tier counterpart</w:t>
      </w:r>
    </w:p>
    <w:p>
      <w:pPr>
        <w:spacing w:after="120"/>
      </w:pPr>
      <w:r>
        <w:t xml:space="preserve">Deliberately not named “Mew Fusion” or “Mew Synthesis” — the system is called Genesis, and its output is a Genesis Event. Mew's established mythology role (genetic/origin authority — see Legendary Domains, Part 2 Section 3) makes two Mew interacting a plausible trigger for an extremely unusual biological Resonance event, positioned as the biological/endgame counterpart to ordinary Fusion, rather than a stronger version of Ditto Synthesis.</w:t>
      </w:r>
    </w:p>
    <w:p>
      <w:pPr>
        <w:spacing w:after="120"/>
      </w:pPr>
      <w:r>
        <w:t xml:space="preserve">Critical design rule, explicitly reasoned through: Mew + Mew must NOT produce a Legendary directly. If it did, players would converge on “I need two Mew” and the entire Legendary Domain/Recognition architecture (Part 2, Part 9) would become optional — why bother becoming noticeable to Dialga if a machine just hands you a Legendary? Instead, Genesis can only ever set conditions in motion, never bypass the existing Eligibility → Interest → Stirring → Signs → Recognition → Encounter pipeline.</w:t>
      </w:r>
    </w:p>
    <w:p>
      <w:pPr>
        <w:spacing w:after="120"/>
      </w:pPr>
      <w:r>
        <w:t xml:space="preserve">Mechanically: the Restoration Engine evaluates current World Affinity, Personal Affinity, restored Hearts, Virtues, active anomalies, faction state, ecological condition, active Resonance, Legendary eligibility, Pokémon already encountered, current world events, and unresolved discoveries, then selects a result — the same experiment can produce entirely different outcomes on different worlds/saves depending on their state. Six recovered outcome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Outcome</w:t>
            </w:r>
          </w:p>
        </w:tc>
        <w:tc>
          <w:tcPr>
            <w:tcW w:type="dxa" w:w="6800"/>
            <w:shd w:fill="D9D9D9" w:val="clear"/>
          </w:tcPr>
          <w:p>
            <w:r>
              <w:rPr>
                <w:b/>
                <w:bCs/>
              </w:rPr>
              <w:t xml:space="preserve">What happens</w:t>
            </w:r>
          </w:p>
        </w:tc>
      </w:tr>
      <w:tr>
        <w:tc>
          <w:tcPr>
            <w:tcW w:type="dxa" w:w="2200"/>
          </w:tcPr>
          <w:p>
            <w:r>
              <w:t xml:space="preserve">Ecological Genesis</w:t>
            </w:r>
          </w:p>
        </w:tc>
        <w:tc>
          <w:tcPr>
            <w:tcW w:type="dxa" w:w="6800"/>
          </w:tcPr>
          <w:p>
            <w:r>
              <w:t xml:space="preserve">A previously unknown species/form appears — potential Fakemon discovery</w:t>
            </w:r>
          </w:p>
        </w:tc>
      </w:tr>
      <w:tr>
        <w:tc>
          <w:tcPr>
            <w:tcW w:type="dxa" w:w="2200"/>
          </w:tcPr>
          <w:p>
            <w:r>
              <w:t xml:space="preserve">Temporal Echo</w:t>
            </w:r>
          </w:p>
        </w:tc>
        <w:tc>
          <w:tcPr>
            <w:tcW w:type="dxa" w:w="6800"/>
          </w:tcPr>
          <w:p>
            <w:r>
              <w:t xml:space="preserve">A temporal anomaly begins if conditions are right — can lead toward a Paradox encounter, Celebi activity, or a Dialga-related event, without directly handing over any of them</w:t>
            </w:r>
          </w:p>
        </w:tc>
      </w:tr>
      <w:tr>
        <w:tc>
          <w:tcPr>
            <w:tcW w:type="dxa" w:w="2200"/>
          </w:tcPr>
          <w:p>
            <w:r>
              <w:t xml:space="preserve">Dimensional Echo</w:t>
            </w:r>
          </w:p>
        </w:tc>
        <w:tc>
          <w:tcPr>
            <w:tcW w:type="dxa" w:w="6800"/>
          </w:tcPr>
          <w:p>
            <w:r>
              <w:t xml:space="preserve">Reality destabilizes — potential Ultra Beast activity, Palkia/Hoopa/Giratina signs, or strange migration</w:t>
            </w:r>
          </w:p>
        </w:tc>
      </w:tr>
      <w:tr>
        <w:tc>
          <w:tcPr>
            <w:tcW w:type="dxa" w:w="2200"/>
          </w:tcPr>
          <w:p>
            <w:r>
              <w:t xml:space="preserve">Resonance Miracle</w:t>
            </w:r>
          </w:p>
        </w:tc>
        <w:tc>
          <w:tcPr>
            <w:tcW w:type="dxa" w:w="6800"/>
          </w:tcPr>
          <w:p>
            <w:r>
              <w:t xml:space="preserve">No Pokémon at all — a dormant Heart awakens, an ancient structure activates, a damaged ecosystem rapidly recovers, a lost species returns to an area, or an NPC discovers something important</w:t>
            </w:r>
          </w:p>
        </w:tc>
      </w:tr>
      <w:tr>
        <w:tc>
          <w:tcPr>
            <w:tcW w:type="dxa" w:w="2200"/>
          </w:tcPr>
          <w:p>
            <w:r>
              <w:t xml:space="preserve">Evolutionary Genesis</w:t>
            </w:r>
          </w:p>
        </w:tc>
        <w:tc>
          <w:tcPr>
            <w:tcW w:type="dxa" w:w="6800"/>
          </w:tcPr>
          <w:p>
            <w:r>
              <w:t xml:space="preserve">An unexpected biological pattern — new evolution, new form, new species, or Fakemon</w:t>
            </w:r>
          </w:p>
        </w:tc>
      </w:tr>
      <w:tr>
        <w:tc>
          <w:tcPr>
            <w:tcW w:type="dxa" w:w="2200"/>
          </w:tcPr>
          <w:p>
            <w:r>
              <w:t xml:space="preserve">Legendary Stirring</w:t>
            </w:r>
          </w:p>
        </w:tc>
        <w:tc>
          <w:tcPr>
            <w:tcW w:type="dxa" w:w="6800"/>
          </w:tcPr>
          <w:p>
            <w:r>
              <w:t xml:space="preserve">The safe way Legendary content can be touched: no Legendary is produced — a currently-eligible Legendary's Interest/Activity jumps significantly (“Something ancient has become aware of you”), accelerating the existing Recognition pipeline rather than skipping it</w:t>
            </w:r>
          </w:p>
        </w:tc>
      </w:tr>
    </w:tbl>
    <w:p>
      <w:pPr>
        <w:spacing w:after="120"/>
      </w:pPr>
      <w:r>
        <w:t xml:space="preserve">And sometimes, deliberately, nothing extraordinary happens — “Stable Synthesis — Mew” or “No anomalous response detected,” with both Mew safely returned. This is explicit and important: without a real chance of nothing happening, players would treat Genesis as a guaranteed loot machine rather than a genuine experiment. The uncertainty (“we don't know what Mew will do”) is the point.</w:t>
      </w:r>
    </w:p>
    <w:p>
      <w:pPr>
        <w:spacing w:after="120"/>
      </w:pPr>
      <w:r>
        <w:t xml:space="preserve">Proposed hidden system name: Genesis Resonance — not a player-facing meter, just the Restoration Engine's internal evaluation of “what is possible right now” given everything above. Suggested Field Journal phrasing for an ambiguous result: “Genesis Event Recorded. Two Mew produced an anomalous resonance response. The resulting phenomenon cannot currently be classified” — deliberately leaving the player unsure whether they discovered a new Pokémon, stirred a Legendary, triggered an anomaly, caused a miracle, opened a temporal event, or accomplished nothing at all.</w:t>
      </w:r>
    </w:p>
    <w:p>
      <w:pPr>
        <w:spacing w:after="120"/>
      </w:pPr>
      <w:r>
        <w:t xml:space="preserve">Fits a clean four-stage biological progression, worth preserving as a design anchor: Early — Ditto (biological transformation) → Mid — Research (evolutionary anomalies) → Late — Fusion (deliberate synthesis) → Endgame — Genesis (an experiment with the origin of Pokémon life itself). Status: 🕒 Locked — fully reasoned through with explicit rejection of the naive “random Legendary” version; exact outcome-selection weighting remains 🟡 Candidate as illustrative numbers only.</w:t>
      </w:r>
    </w:p>
    <w:p>
      <w:pPr>
        <w:pStyle w:val="Heading2"/>
        <w:spacing w:after="150" w:before="300"/>
      </w:pPr>
      <w:r>
        <w:t xml:space="preserve">6. Eeveelution Integration Philosophy</w:t>
      </w:r>
    </w:p>
    <w:p>
      <w:pPr>
        <w:spacing w:after="120"/>
      </w:pPr>
      <w:r>
        <w:t xml:space="preserve">This content family now has a confirmed home: Eeveelutional Resonance (Part 13) is the locked name for the research category / questline / advancement set covering everything below — Eevee's flagship Affinity Adaptation role earned it a properly named arc rather than sitting anonymously inside general Research.</w:t>
      </w:r>
    </w:p>
    <w:p>
      <w:pPr>
        <w:spacing w:after="120"/>
      </w:pPr>
      <w:r>
        <w:t xml:space="preserve">Extra Eeveelutions for Cobblemon (adds the 11 Eeveelutions for types the official line doesn't cover) was the recommended addition — not because “more Pokémon,” but because Eevee is uniquely suited to demonstrate the natural (non-Synthesis, non-Corruption) side of Resonance: an organism visibly adapting its evolutionary expression to Affinity/environmental conditions, functioning as an in-game tutorial for how Affinity and Resonance work. Explicit rule: don't add multiple overlapping Eeveelution mods — Extra Eeveelutions becomes the single canonical foundation if adopted, not one of several stacked options.</w:t>
      </w:r>
    </w:p>
    <w:p>
      <w:pPr>
        <w:spacing w:after="120"/>
      </w:pPr>
      <w:r>
        <w:t xml:space="preserve">Explicit guardrail against making Eevee mechanically dominant: not every Eeveelution should be freely/equally obtainable. Some evolutions were proposed to stay common, others gated behind specific environment/Affinity/research conditions, so an unusual Eeveelution becomes a genuine research discovery (tracked in the Field Journal, e.g. “Observed Affinity Response: Water”) rather than a simple item-triggered evolution list. This reinforces the pack's stated principle: special does not mean bigger number.</w:t>
      </w:r>
    </w:p>
    <w:p>
      <w:pPr>
        <w:spacing w:after="120"/>
      </w:pPr>
      <w:r>
        <w:t xml:space="preserve">Four distinct ways Resonance can affect a living Pokémon, as clarified in this discussion: Natural Resonance (Eevee-style adaptation — legitimate evolutionary response), Resonance Synthesis (deliberate combination → Fusion), Corruption (Resonance compromised → Shadow), and Ecological sickness (environment unhealthy → Twisted, not yet detailed — flagged for Part 3). Status: 🟡 Candidate overall (mod not confirmed finalized); the four-category Resonance-effect distinction itself reads as 🕒 Locked conceptual framing.</w:t>
      </w:r>
    </w:p>
    <w:p>
      <w:pPr>
        <w:spacing w:after="120"/>
      </w:pPr>
      <w:r>
        <w:t xml:space="preserve">Other Fakemon mods (Lively 'Mons, Eldoria's Fakemon, Alatia's Fakemon Pack) were explicitly held to a higher bar — “every Fakemon added should have a reason to exist within the Living World,” not simply added for Pokédex size — and left as TriSweep candidates rather than approved.</w:t>
      </w:r>
    </w:p>
    <w:p>
      <w:pPr>
        <w:pStyle w:val="Heading2"/>
        <w:spacing w:after="150" w:before="300"/>
      </w:pPr>
      <w:r>
        <w:t xml:space="preserve">7. Plush Draft &amp; Plushlocke (Battle Hall challenge modes)</w:t>
      </w:r>
    </w:p>
    <w:p>
      <w:pPr>
        <w:spacing w:after="120"/>
      </w:pPr>
      <w:r>
        <w:t xml:space="preserve">A recurring optional side-activity built around the Pokémon Gaucho/Plush Machine mod: pull 6 random Pokémon plushies from a machine and build a team around whatever you get, rather than choosing your team — explicitly framed in-world as the philosophy of a traveling challenge league (“a true trainer doesn't need the perfect Pokémon”) rather than a random minigame bolted on. Variants include Type Trial (all six share a type), Generation Draft, Mystery Draft (blind pull), Rival Draft (PvP), Chaos Draft (no restrictions), and a rare Legendary Draft event version.</w:t>
      </w:r>
    </w:p>
    <w:p>
      <w:pPr>
        <w:spacing w:after="120"/>
      </w:pPr>
      <w:r>
        <w:t xml:space="preserve">Plushlocke combines this with Nuzlocke-style permadeath: the 6 pulled plushies are the player's entire available roster, and a fainted Pokémon is permanently retired (feeding into the Retirement Protocol above). Difficulty tiers: Casual (temporary unavailability, normal healing), Hard (permanent retirement, no duplicate species, level caps, limited healing), Iron (permanent, no in-battle items, set battle style, no switching after seeing the opponent's team), and Chaos (the machine determines team, order, and possibly held items/moves). A Trade Draft variant (pull 6, each player keeps 3 and trades the other 3 into a negotiation, with 3-for-3 as the intended signature format) adds a team-building/negotiation layer on top of the initial luck-based draw.</w:t>
      </w:r>
    </w:p>
    <w:p>
      <w:pPr>
        <w:spacing w:after="120"/>
      </w:pPr>
      <w:r>
        <w:t xml:space="preserve">Rewards tie back into the world rather than being pure stat items: Plush tokens, faction reputation, rare move tutors, and a restored Battle Hall building that physically grows busier/more elaborate as more challenges are completed there, plus trophies/statues for completed Plushlockes. Status: 🟢 Strong reconstruction — fully-formed design, not yet implementation-tested.</w:t>
      </w:r>
    </w:p>
    <w:p>
      <w:pPr>
        <w:pStyle w:val="Heading2"/>
        <w:spacing w:after="150" w:before="300"/>
      </w:pPr>
      <w:r>
        <w:t xml:space="preserve">8. Guardian Syndicate (locked faction) &amp; Resonant Restoration (locked term)</w:t>
      </w:r>
    </w:p>
    <w:p>
      <w:pPr>
        <w:spacing w:after="120"/>
      </w:pPr>
      <w:r>
        <w:t xml:space="preserve">Guardian Syndicate — locked, Wesley: a morally gray faction whose core philosophy is protecting Pokémon from humanity, even to extremes. Not a Team-Rocket-style villain organization motivated by power/profit — their stated reasoning is defensible (“we've already seen what happens when humans can't be trusted with Pokémon”) even when their methods (forced removal from trainers, sabotage, imprisoning/relocating Pokémon “for their own protection”) are not. Wesley's own framing, worth preserving directly: “they'd go to the extreme to protect Pokémon from people” — a bad-methods faction for genuinely good-faith reasons, distinct from every other faction concept already in Part 2's roster.</w:t>
      </w:r>
    </w:p>
    <w:p>
      <w:pPr>
        <w:spacing w:after="120"/>
      </w:pPr>
      <w:r>
        <w:t xml:space="preserve">Resonant Restoration — locked, Wesley: the official term for a Shadow Pokémon's cure/purification outcome. Defined broadly enough to cover more than just Shadow-curing — the process by which ecological, biological, environmental, or metaphysical damage is repaired through restoring/re-harmonizing Resonance, covering World Affinity restoration, ecosystem healing, Resonance Site repair, and (this specific application) purifying a Shadow Pokémon. A Resonantly Restored Pokémon is not simply reverted to its pre-Shadow state — see the proposed reward mechanic below.</w:t>
      </w:r>
    </w:p>
    <w:p>
      <w:pPr>
        <w:pStyle w:val="Heading3"/>
        <w:spacing w:after="100" w:before="200"/>
      </w:pPr>
      <w:r>
        <w:t xml:space="preserve">Restored Pokémon reward mechanic (proposal, addresses Wesley's own stated concern)</w:t>
      </w:r>
    </w:p>
    <w:p>
      <w:pPr>
        <w:spacing w:after="120"/>
      </w:pPr>
      <w:r>
        <w:t xml:space="preserve">Wesley's own worry, worth preserving because it's the right question: if curing a Shadow Pokémon just makes it strictly better, doesn't that make Shadow less significant as its own state? Proposed resolution: Shadow and Resonant Restoration become two different EXPRESSIONS of power, not one being strictly superior — Shadow trades stability for temporary overdriven power (Corrupted Overdrive: unusual abilities, altered stats, Shadow-exclusive moves, but unstable/limited-compatibility/ecologically costly); Resonant Restoration trades that temporary overdrive for a permanent, smaller, stable gain (a move variant tied to the Pokémon's own Affinity, or a stat ceiling extending slightly past the ordinary baseline) — “power through corruption” vs. “power through having overcome corruption,” neither strictly better than the other. Should be Discovery-driven (D.O.P.) rather than a guaranteed spreadsheet outcome — different individuals could develop different restored traits, discovered through Research rather than handed to the player as a known formula. Status: 🔵 Current proposal — the design goal (don't invalidate Shadow) is locked in principle; exact mechanics open.</w:t>
      </w:r>
    </w:p>
    <w:p>
      <w:pPr>
        <w:pStyle w:val="Heading3"/>
        <w:spacing w:after="100" w:before="200"/>
      </w:pPr>
      <w:r>
        <w:t xml:space="preserve">Affinity Catalyst (locked model — regular/Resonance Fusion, distinct from IV/stat catalysts)</w:t>
      </w:r>
    </w:p>
    <w:p>
      <w:pPr>
        <w:spacing w:after="120"/>
      </w:pPr>
      <w:r>
        <w:t xml:space="preserve">Clarification, worth being explicit about since it was initially worded ambiguously: the Affinity Catalyst belongs to regular/Resonance Fusion, NOT IV Fusion — IV Fusion's catalysts remain exactly what's already locked in Part 4 (Iron/Gold/Corrupted, stat-only). The Affinity Catalyst's job is Affinity/type identity, never numerical genetics.</w:t>
      </w:r>
    </w:p>
    <w:p>
      <w:pPr>
        <w:spacing w:after="120"/>
      </w:pPr>
      <w:r>
        <w:t xml:space="preserve">Locked behavior: WITH a Resonant Partner present, the Affinity Catalyst enhances/mediates the synthesis process between Subject and Partner. WITHOUT a Partner present, the Catalyst can stand in for the missing Partner and directly modify the Subject on its own — Subject + Affinity Catalyst → Resonance Synthesis → Affinity-modified Subject, a single-Pokémon application space distinct from the two-Pokémon case.</w:t>
      </w:r>
    </w:p>
    <w:p>
      <w:pPr>
        <w:spacing w:after="120"/>
      </w:pPr>
      <w:r>
        <w:t xml:space="preserve">Locked single-Pokémon applications: a mono-type Subject can gain a secondary type (Wesley's addition: OR choose to replace its primary type instead of adding a secondary — both options kept open, player's choice). A Subject that's already dual-typed can have its Primary Type Selection and Secondary Type Selection influenced by the Catalyst. Two-Pokémon/dual-Partner Affinity Catalyst behavior is explicitly, deliberately TBD — flagged as the more interesting design space, intentionally left open rather than rushed.</w:t>
      </w:r>
    </w:p>
    <w:p>
      <w:pPr>
        <w:spacing w:after="120"/>
      </w:pPr>
      <w:r>
        <w:t xml:space="preserve">Explicitly NOT merged with Affinity Essence despite the naming overlap: Essence already has its own substantial, separately-locked history and catalytic role in Part 3 (Section 1a½). The exact relationship between Essence and Catalyst — whether they're the same substance under two names, two different tools in the same pipeline, or something else — is an open question for later, not resolved by simply merging them because both are described as “catalysts.” Status: 🕒 Locked for everything above; 🟠 Unresolved for the two-Pokémon case and the Essence↔Catalyst relationship.</w:t>
      </w:r>
    </w:p>
    <w:p>
      <w:pPr>
        <w:pStyle w:val="Heading2"/>
        <w:spacing w:after="150" w:before="300"/>
      </w:pPr>
      <w:r>
        <w:t xml:space="preserve">9. Themed Teams (confirmed direction, needs research pass)</w:t>
      </w:r>
    </w:p>
    <w:p>
      <w:pPr>
        <w:spacing w:after="120"/>
      </w:pPr>
      <w:r>
        <w:t xml:space="preserve">Wesley wants purpose-driven Teams alongside the existing faction roster — Valor/Instinct/Mystic/Harmony/Guardian-style organizations defined by philosophy rather than being another Team-Rocket-style villain group. Confirmed direction, not yet designed: needs a real research pass into Pokémon GO's actual three teams (Valor=strength/action, Mystic=knowledge/analysis, Instinct=intuition/adaptation), Team Harmony's genuine origin as a fan-made unofficial fourth GO identity (not a real Niantic team — important to get right rather than treat as canon precedent), and non-GO Pokémon ‘purpose factions’ more broadly, before naming specific philosophies for C.E.R.'s own custom set. Status: 🔵 Confirmed direction; 🟠 Unresolved — research and actual philosophies not yet written.</w:t>
      </w:r>
    </w:p>
    <w:p>
      <w:pPr>
        <w:pStyle w:val="Heading2"/>
        <w:spacing w:after="150" w:before="300"/>
      </w:pPr>
      <w:r>
        <w:t xml:space="preserve">10. Resonance as a World-Wide Phenomenon (late-game revelation, confirmed direction)</w:t>
      </w:r>
    </w:p>
    <w:p>
      <w:pPr>
        <w:spacing w:after="120"/>
      </w:pPr>
      <w:r>
        <w:t xml:space="preserve">A proposed late-game ontological reveal, confirmed as a direction worth developing properly: Resonance stops being understood as a collectible resource and is revealed to be a fundamental relationship the world itself depends on — affecting flora/fauna biology, ecosystems, geology, weather, and even ancient infrastructure that has come to structurally require Resonance rather than merely using it. The player's arc shifts from “we're restoring Resonance to the world” to “we're restoring a relationship the world always had.” This gives the 18 Affinities a real ontological reason to exist as expressions of one phenomenon rather than 18 unrelated systems, and ties directly into the already-locked Sundering/Stabilizer lore (Part 1) — ancient engineers treated Resonance as infrastructure, modern engineers treat it as fuel, and that's part of what went wrong. Status: 🔵 Confirmed direction, genuinely strong — full writeup still needed, not yet drafted into formal lore text.</w:t>
      </w:r>
    </w:p>
    <w:p>
      <w:pPr>
        <w:pStyle w:val="Heading2"/>
        <w:spacing w:after="150" w:before="300"/>
      </w:pPr>
      <w:r>
        <w:t xml:space="preserve">11. Paradox Pokémon &amp; Ultra Beasts — Domain Gating (confirmed direction)</w:t>
      </w:r>
    </w:p>
    <w:p>
      <w:pPr>
        <w:spacing w:after="120"/>
      </w:pPr>
      <w:r>
        <w:t xml:space="preserve">Confirmed extension of the already-locked Eligibility≠Recognition philosophy (Part 2/9): Paradox Pokémon gate under the Time Domain, Ultra Beasts under a Space/Dimensional Domain, using the same Generation→Eligibility→Anomaly→Investigation→Encounter shape already established for Paradox specifically in Part 11 — explicitly NOT a generation-unlock trigger (“Gen 9 unlocked → Paradox unlocked” was already rejected there). Extends that same non-spoiling gating logic to Ultra Beasts as Dimensional Displacement, mirroring Paradox's Temporal Displacement. Status: 🔵 Confirmed direction — the Paradox half is already well-developed (Part 11); the Ultra Beast/Dimensional half needs its own equivalent writeup. Real technical infrastructure found for this exact gap (M.M.I.): Cobblemon Ultra Wormholes (timed shared-boss raid events, Beast Ball capture after victory) and Cobblemon Ultra Space (a full alien dimension reached through wormholes, with an Ultra Scanner for directional detection) — together these could genuinely BUILD the Ultra Beast half of this Domain-gating system rather than needing it designed from scratch.</w:t>
      </w:r>
    </w:p>
    <w:p>
      <w:pPr>
        <w:pStyle w:val="Heading2"/>
        <w:spacing w:after="150" w:before="300"/>
      </w:pPr>
      <w:r>
        <w:t xml:space="preserve">Open threads for Part 3</w:t>
      </w:r>
    </w:p>
    <w:p>
      <w:pPr>
        <w:pStyle w:val="ListParagraph"/>
        <w:numPr>
          <w:ilvl w:val="0"/>
          <w:numId w:val="1"/>
        </w:numPr>
        <w:spacing w:after="60"/>
      </w:pPr>
      <w:r>
        <w:t xml:space="preserve">Breeding mechanics proper (separate from the EV/IV training in Part 1 and the Brecher's Fusion husbandry angle above).</w:t>
      </w:r>
    </w:p>
    <w:p>
      <w:pPr>
        <w:pStyle w:val="ListParagraph"/>
        <w:numPr>
          <w:ilvl w:val="0"/>
          <w:numId w:val="1"/>
        </w:numPr>
        <w:spacing w:after="60"/>
      </w:pPr>
      <w:r>
        <w:t xml:space="preserve">Materials: Type Gems, Type Plates, Resonance Drives, Terra Shards, Z-Crystals, Resonance Fossils — how they differ and what each is actually for.</w:t>
      </w:r>
    </w:p>
    <w:p>
      <w:pPr>
        <w:pStyle w:val="ListParagraph"/>
        <w:numPr>
          <w:ilvl w:val="0"/>
          <w:numId w:val="1"/>
        </w:numPr>
        <w:spacing w:after="60"/>
      </w:pPr>
      <w:r>
        <w:t xml:space="preserve">Twisted Pokémon / ecological-sickness Resonance state (named above, not yet detailed).</w:t>
      </w:r>
    </w:p>
    <w:p>
      <w:pPr>
        <w:pStyle w:val="ListParagraph"/>
        <w:numPr>
          <w:ilvl w:val="0"/>
          <w:numId w:val="1"/>
        </w:numPr>
        <w:spacing w:after="60"/>
      </w:pPr>
      <w:r>
        <w:t xml:space="preserve">Virtues and their exact relationship to Resonance Hearts.</w:t>
      </w:r>
    </w:p>
    <w:p>
      <w:pPr>
        <w:pStyle w:val="ListParagraph"/>
        <w:numPr>
          <w:ilvl w:val="0"/>
          <w:numId w:val="1"/>
        </w:numPr>
        <w:spacing w:after="60"/>
      </w:pPr>
      <w:r>
        <w:t xml:space="preserve">Field Journal / research system mechanics in full.</w:t>
      </w:r>
    </w:p>
    <w:p>
      <w:pPr>
        <w:pStyle w:val="ListParagraph"/>
        <w:numPr>
          <w:ilvl w:val="0"/>
          <w:numId w:val="1"/>
        </w:numPr>
        <w:spacing w:after="60"/>
      </w:pPr>
      <w:r>
        <w:t xml:space="preserve">Remaining mod list and the 5-pillar (Living World / Resonance / Reawakening / Discovery / Hearthhome) organizing structure from Part 1's naming discussion, applied concretely.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2026-09-14T21:56:36.789Z</dcterms:created>
  <dcterms:modified xsi:type="dcterms:W3CDTF">2026-09-14T21:56:36.809Z</dcterms:modified>
</cp:coreProperties>
</file>

<file path=docProps/custom.xml><?xml version="1.0" encoding="utf-8"?>
<Properties xmlns="http://schemas.openxmlformats.org/officeDocument/2006/custom-properties" xmlns:vt="http://schemas.openxmlformats.org/officeDocument/2006/docPropsVTypes"/>
</file>