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Reconstruction Change Log</w:t>
      </w:r>
    </w:p>
    <w:p>
      <w:pPr>
        <w:jc w:val="center"/>
      </w:pPr>
      <w:r>
        <w:t>Fresh reconstruction-pass log assembled from the supplied notes and archive references.</w:t>
      </w:r>
    </w:p>
    <w:p/>
    <w:p>
      <w:pPr>
        <w:pStyle w:val="Heading1"/>
      </w:pPr>
      <w:r>
        <w:t>Reconstruction milestone</w:t>
      </w:r>
    </w:p>
    <w:p>
      <w:r>
        <w:t>The supplied material states that the project moved from archive archaeology to reconciliation, then system mapping, and then into canonical reconstruction.</w:t>
      </w:r>
    </w:p>
    <w:p>
      <w:pPr>
        <w:pStyle w:val="Heading1"/>
      </w:pPr>
      <w:r>
        <w:t>Recovered reconstruction artifacts</w:t>
      </w:r>
    </w:p>
    <w:p>
      <w:pPr>
        <w:pStyle w:val="ListBullet"/>
      </w:pPr>
      <w:r>
        <w:t>Reconstruction Atlas</w:t>
      </w:r>
    </w:p>
    <w:p>
      <w:pPr>
        <w:pStyle w:val="ListBullet"/>
      </w:pPr>
      <w:r>
        <w:t>Evidence Register</w:t>
      </w:r>
    </w:p>
    <w:p>
      <w:pPr>
        <w:pStyle w:val="ListBullet"/>
      </w:pPr>
      <w:r>
        <w:t>Reconstructed Chronology</w:t>
      </w:r>
    </w:p>
    <w:p>
      <w:pPr>
        <w:pStyle w:val="ListBullet"/>
      </w:pPr>
      <w:r>
        <w:t>Reconciliation Matrix</w:t>
      </w:r>
    </w:p>
    <w:p>
      <w:pPr>
        <w:pStyle w:val="ListBullet"/>
      </w:pPr>
      <w:r>
        <w:t>Concept &amp; Entity Register</w:t>
      </w:r>
    </w:p>
    <w:p>
      <w:pPr>
        <w:pStyle w:val="ListBullet"/>
      </w:pPr>
      <w:r>
        <w:t>Dependency &amp; Architecture Map</w:t>
      </w:r>
    </w:p>
    <w:p>
      <w:pPr>
        <w:pStyle w:val="Heading1"/>
      </w:pPr>
      <w:r>
        <w:t>Canonical foundation milestone</w:t>
      </w:r>
    </w:p>
    <w:p>
      <w:r>
        <w:t>The supplied canonical reconstruction note identifies eleven new outputs: Master Index; Project Constitution &amp; Governance; Core Ontology — Affinity &amp; Resonance; World Ecology &amp; Restoration; Pokémon Taxonomy &amp; Synthesis; Player Progression &amp; Replayability; Technology, Materials &amp; Capture; Research, Legendary Systems &amp; World Interaction; Proposal &amp; Unresolved Register; Reconstruction Change Log; README/reconstruction notes.</w:t>
      </w:r>
    </w:p>
    <w:p>
      <w:pPr>
        <w:pStyle w:val="Heading1"/>
      </w:pPr>
      <w:r>
        <w:t>Chronology note</w:t>
      </w:r>
    </w:p>
    <w:p>
      <w:r>
        <w:t>The supplied reconstruction notes identify CLR-0131 as a major chronological discovery.</w:t>
      </w:r>
    </w:p>
    <w:p>
      <w:pPr>
        <w:pStyle w:val="Heading1"/>
      </w:pPr>
      <w:r>
        <w:t>Package rule</w:t>
      </w:r>
    </w:p>
    <w:p>
      <w:r>
        <w:t>This fresh package preserves the source corpus intact and adds the reconstructed foundation documents rather than overwriting historical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Reconstruction Change Log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