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C.E.R. — Home World Portal System (Design Doc)</w:t>
      </w:r>
    </w:p>
    <w:p>
      <w:pPr>
        <w:spacing w:after="100"/>
      </w:pPr>
      <w:r>
        <w:rPr>
          <w:i/>
          <w:iCs/>
        </w:rPr>
        <w:t xml:space="preserve">Covers the shared home-world (Observatory) → starter-world selection portal, and the same portal's reuse as the Outbreak leak mechanism. Written to be genuinely implementation-agnostic on final mod stack — uses only vanilla NeoForge/KubeJS capabilities, no dependency on a specific quest or GUI mod. Cross-references: Part 15 (concept, Sept 2026), Part 1 (spawn weight formula), Part 3 (Twisted population shift table).</w:t>
      </w:r>
    </w:p>
    <w:p>
      <w:pPr>
        <w:pStyle w:val="Heading1"/>
        <w:spacing w:after="150" w:before="300"/>
      </w:pPr>
      <w:r>
        <w:t xml:space="preserve">1. What This System Actually Needs to Do</w:t>
      </w:r>
    </w:p>
    <w:p>
      <w:pPr>
        <w:pStyle w:val="ListParagraph"/>
        <w:numPr>
          <w:ilvl w:val="0"/>
          <w:numId w:val="1"/>
        </w:numPr>
        <w:spacing w:after="50"/>
      </w:pPr>
      <w:r>
        <w:t xml:space="preserve">Player spawns in ONE shared home world (the Observatory) on world creation — standard overworld, no special dimension logic needed here.</w:t>
      </w:r>
    </w:p>
    <w:p>
      <w:pPr>
        <w:pStyle w:val="ListParagraph"/>
        <w:numPr>
          <w:ilvl w:val="0"/>
          <w:numId w:val="1"/>
        </w:numPr>
        <w:spacing w:after="50"/>
      </w:pPr>
      <w:r>
        <w:t xml:space="preserve">Player gets oriented, picks a starter, then interacts with a portal.</w:t>
      </w:r>
    </w:p>
    <w:p>
      <w:pPr>
        <w:pStyle w:val="ListParagraph"/>
        <w:numPr>
          <w:ilvl w:val="0"/>
          <w:numId w:val="1"/>
        </w:numPr>
        <w:spacing w:after="50"/>
      </w:pPr>
      <w:r>
        <w:t xml:space="preserve">First interaction: a selection interface appears (which starter world). Choice is recorded permanently for that player.</w:t>
      </w:r>
    </w:p>
    <w:p>
      <w:pPr>
        <w:pStyle w:val="ListParagraph"/>
        <w:numPr>
          <w:ilvl w:val="0"/>
          <w:numId w:val="1"/>
        </w:numPr>
        <w:spacing w:after="50"/>
      </w:pPr>
      <w:r>
        <w:t xml:space="preserve">Player is teleported to their chosen starter world (a small, fixed set of pre-built custom dimensions — not generated per-player).</w:t>
      </w:r>
    </w:p>
    <w:p>
      <w:pPr>
        <w:pStyle w:val="ListParagraph"/>
        <w:numPr>
          <w:ilvl w:val="0"/>
          <w:numId w:val="1"/>
        </w:numPr>
        <w:spacing w:after="50"/>
      </w:pPr>
      <w:r>
        <w:t xml:space="preserve">Every SUBSEQUENT interaction with that portal (from either side) reopens the same link — home ↔ that player's specific starter world — no re-prompting.</w:t>
      </w:r>
    </w:p>
    <w:p>
      <w:pPr>
        <w:pStyle w:val="ListParagraph"/>
        <w:numPr>
          <w:ilvl w:val="0"/>
          <w:numId w:val="1"/>
        </w:numPr>
        <w:spacing w:after="50"/>
      </w:pPr>
      <w:r>
        <w:t xml:space="preserve">The same link is later reused by the Outbreak system: Pokémon from a player's starter world can leak into the home world (or vice versa) through the existing link, at a rate driven by that starter world's own Affinity level.</w:t>
      </w:r>
    </w:p>
    <w:p>
      <w:pPr>
        <w:pStyle w:val="Heading1"/>
        <w:spacing w:after="150" w:before="300"/>
      </w:pPr>
      <w:r>
        <w:t xml:space="preserve">2. Data Structure</w:t>
      </w:r>
    </w:p>
    <w:p>
      <w:pPr>
        <w:spacing w:after="100"/>
      </w:pPr>
      <w:r>
        <w:t xml:space="preserve">Everything needed is a single small persistent-data object per player, plus one static config object shared by the whole server (illustrative 6-world example — exact count is not locked, see Part 15).</w:t>
      </w:r>
    </w:p>
    <w:p>
      <w:pPr>
        <w:pStyle w:val="Heading2"/>
        <w:spacing w:after="100" w:before="220"/>
      </w:pPr>
      <w:r>
        <w:t xml:space="preserve">Per-player persistent data</w:t>
      </w:r>
    </w:p>
    <w:p>
      <w:pPr>
        <w:shd w:fill="F0F0F0" w:val="clear"/>
        <w:spacing w:after="40"/>
      </w:pPr>
      <w:r>
        <w:rPr>
          <w:rFonts w:ascii="Consolas" w:cs="Consolas" w:eastAsia="Consolas" w:hAnsi="Consolas"/>
          <w:sz w:val="19"/>
          <w:szCs w:val="19"/>
        </w:rPr>
        <w:t xml:space="preserve">player.persistentData.putString("cer_starter_world", "cer:world_fire")</w:t>
      </w:r>
    </w:p>
    <w:p>
      <w:pPr>
        <w:shd w:fill="F0F0F0" w:val="clear"/>
        <w:spacing w:after="40"/>
      </w:pPr>
      <w:r>
        <w:rPr>
          <w:rFonts w:ascii="Consolas" w:cs="Consolas" w:eastAsia="Consolas" w:hAnsi="Consolas"/>
          <w:sz w:val="19"/>
          <w:szCs w:val="19"/>
        </w:rPr>
        <w:t xml:space="preserve">player.persistentData.putBoolean("cer_has_chosen_starter", true)</w:t>
      </w:r>
    </w:p>
    <w:p>
      <w:pPr>
        <w:spacing w:after="100"/>
      </w:pPr>
      <w:r>
        <w:rPr>
          <w:i/>
          <w:iCs/>
        </w:rPr>
        <w:t xml:space="preserve">Reading it back: `player.persistentData.getString("cer_starter_world")` returns an empty string if unset — that emptiness IS the “hasn't chosen yet” check, `cer_has_chosen_starter` is a convenience flag for readability, not strictly required.</w:t>
      </w:r>
    </w:p>
    <w:p>
      <w:pPr>
        <w:pStyle w:val="Heading2"/>
        <w:spacing w:after="100" w:before="220"/>
      </w:pPr>
      <w:r>
        <w:t xml:space="preserve">Static starter-world registry (server config, not per-player)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2150"/>
      </w:tblGrid>
      <w:tr>
        <w:tc>
          <w:tcPr>
            <w:tcW w:type="dxa" w:w="2200"/>
            <w:shd w:fill="D9D9D9" w:val="clear"/>
          </w:tcPr>
          <w:p>
            <w:r>
              <w:rPr>
                <w:b/>
                <w:bCs/>
              </w:rPr>
              <w:t xml:space="preserve">World ID</w:t>
            </w:r>
          </w:p>
        </w:tc>
        <w:tc>
          <w:tcPr>
            <w:tcW w:type="dxa" w:w="2800"/>
            <w:shd w:fill="D9D9D9" w:val="clear"/>
          </w:tcPr>
          <w:p>
            <w:r>
              <w:rPr>
                <w:b/>
                <w:bCs/>
              </w:rPr>
              <w:t xml:space="preserve">Dimension</w:t>
            </w:r>
          </w:p>
        </w:tc>
        <w:tc>
          <w:tcPr>
            <w:tcW w:type="dxa" w:w="2200"/>
            <w:shd w:fill="D9D9D9" w:val="clear"/>
          </w:tcPr>
          <w:p>
            <w:r>
              <w:rPr>
                <w:b/>
                <w:bCs/>
              </w:rPr>
              <w:t xml:space="preserve">Spawn coords</w:t>
            </w:r>
          </w:p>
        </w:tc>
        <w:tc>
          <w:tcPr>
            <w:tcW w:type="dxa" w:w="2150"/>
            <w:shd w:fill="D9D9D9" w:val="clear"/>
          </w:tcPr>
          <w:p>
            <w:r>
              <w:rPr>
                <w:b/>
                <w:bCs/>
              </w:rPr>
              <w:t xml:space="preserve">Display name</w:t>
            </w:r>
          </w:p>
        </w:tc>
      </w:tr>
      <w:tr>
        <w:tc>
          <w:tcPr>
            <w:tcW w:type="dxa" w:w="2200"/>
          </w:tcPr>
          <w:p>
            <w:r>
              <w:t xml:space="preserve">cer:world_fire</w:t>
            </w:r>
          </w:p>
        </w:tc>
        <w:tc>
          <w:tcPr>
            <w:tcW w:type="dxa" w:w="2800"/>
          </w:tcPr>
          <w:p>
            <w:r>
              <w:t xml:space="preserve">cer:starter_fire</w:t>
            </w:r>
          </w:p>
        </w:tc>
        <w:tc>
          <w:tcPr>
            <w:tcW w:type="dxa" w:w="2200"/>
          </w:tcPr>
          <w:p>
            <w:r>
              <w:t xml:space="preserve">0, 100, 0</w:t>
            </w:r>
          </w:p>
        </w:tc>
        <w:tc>
          <w:tcPr>
            <w:tcW w:type="dxa" w:w="2150"/>
          </w:tcPr>
          <w:p>
            <w:r>
              <w:t xml:space="preserve">Ember Reach</w:t>
            </w:r>
          </w:p>
        </w:tc>
      </w:tr>
      <w:tr>
        <w:tc>
          <w:tcPr>
            <w:tcW w:type="dxa" w:w="2200"/>
          </w:tcPr>
          <w:p>
            <w:r>
              <w:t xml:space="preserve">cer:world_water</w:t>
            </w:r>
          </w:p>
        </w:tc>
        <w:tc>
          <w:tcPr>
            <w:tcW w:type="dxa" w:w="2800"/>
          </w:tcPr>
          <w:p>
            <w:r>
              <w:t xml:space="preserve">cer:starter_water</w:t>
            </w:r>
          </w:p>
        </w:tc>
        <w:tc>
          <w:tcPr>
            <w:tcW w:type="dxa" w:w="2200"/>
          </w:tcPr>
          <w:p>
            <w:r>
              <w:t xml:space="preserve">0, 100, 0</w:t>
            </w:r>
          </w:p>
        </w:tc>
        <w:tc>
          <w:tcPr>
            <w:tcW w:type="dxa" w:w="2150"/>
          </w:tcPr>
          <w:p>
            <w:r>
              <w:t xml:space="preserve">Tidefall Basin</w:t>
            </w:r>
          </w:p>
        </w:tc>
      </w:tr>
      <w:tr>
        <w:tc>
          <w:tcPr>
            <w:tcW w:type="dxa" w:w="2200"/>
          </w:tcPr>
          <w:p>
            <w:r>
              <w:t xml:space="preserve">cer:world_grass</w:t>
            </w:r>
          </w:p>
        </w:tc>
        <w:tc>
          <w:tcPr>
            <w:tcW w:type="dxa" w:w="2800"/>
          </w:tcPr>
          <w:p>
            <w:r>
              <w:t xml:space="preserve">cer:starter_grass</w:t>
            </w:r>
          </w:p>
        </w:tc>
        <w:tc>
          <w:tcPr>
            <w:tcW w:type="dxa" w:w="2200"/>
          </w:tcPr>
          <w:p>
            <w:r>
              <w:t xml:space="preserve">0, 100, 0</w:t>
            </w:r>
          </w:p>
        </w:tc>
        <w:tc>
          <w:tcPr>
            <w:tcW w:type="dxa" w:w="2150"/>
          </w:tcPr>
          <w:p>
            <w:r>
              <w:t xml:space="preserve">Verdant Hollow</w:t>
            </w:r>
          </w:p>
        </w:tc>
      </w:tr>
      <w:tr>
        <w:tc>
          <w:tcPr>
            <w:tcW w:type="dxa" w:w="2200"/>
          </w:tcPr>
          <w:p>
            <w:r>
              <w:t xml:space="preserve">(...)</w:t>
            </w:r>
          </w:p>
        </w:tc>
        <w:tc>
          <w:tcPr>
            <w:tcW w:type="dxa" w:w="2800"/>
          </w:tcPr>
          <w:p>
            <w:r>
              <w:t xml:space="preserve"/>
            </w:r>
          </w:p>
        </w:tc>
        <w:tc>
          <w:tcPr>
            <w:tcW w:type="dxa" w:w="2200"/>
          </w:tcPr>
          <w:p>
            <w:r>
              <w:t xml:space="preserve"/>
            </w:r>
          </w:p>
        </w:tc>
        <w:tc>
          <w:tcPr>
            <w:tcW w:type="dxa" w:w="2150"/>
          </w:tcPr>
          <w:p>
            <w:r>
              <w:t xml:space="preserve">one row per starter world, however many are finally locked</w:t>
            </w:r>
          </w:p>
        </w:tc>
      </w:tr>
    </w:tbl>
    <w:p>
      <w:pPr>
        <w:spacing w:after="100"/>
      </w:pPr>
      <w:r>
        <w:rPr>
          <w:i/>
          <w:iCs/>
        </w:rPr>
        <w:t xml:space="preserve">This table lives as a plain JS object in the script itself (or a small JSON config file loaded at startup) — not in persistent data, since it's shared, not per-player.</w:t>
      </w:r>
    </w:p>
    <w:p>
      <w:pPr>
        <w:pStyle w:val="Heading1"/>
        <w:spacing w:after="150" w:before="300"/>
      </w:pPr>
      <w:r>
        <w:t xml:space="preserve">3. Event Flow</w:t>
      </w:r>
    </w:p>
    <w:p>
      <w:pPr>
        <w:pStyle w:val="Heading2"/>
        <w:spacing w:after="100" w:before="220"/>
      </w:pPr>
      <w:r>
        <w:t xml:space="preserve">3a. The portal itself</w:t>
      </w:r>
    </w:p>
    <w:p>
      <w:pPr>
        <w:spacing w:after="100"/>
      </w:pPr>
      <w:r>
        <w:t xml:space="preserve">Simplest reliable approach: a specific block (a custom block, or a vanilla block placed in a specific structure and matched by position/tag) acting as the interaction trigger — not an actual working Nether-portal-style multiblock. Right-clicking it fires the flow below. This avoids depending on any portal-detection API that may or may not exist in the exact mod stack, and is the same underlying pattern FTB's own systems use (a placed trigger block, not ‘real’ portal physics).</w:t>
      </w:r>
    </w:p>
    <w:p>
      <w:pPr>
        <w:pStyle w:val="Heading2"/>
        <w:spacing w:after="100" w:before="220"/>
      </w:pPr>
      <w:r>
        <w:t xml:space="preserve">3b. First interaction (no starter chosen yet)</w:t>
      </w:r>
    </w:p>
    <w:p>
      <w:pPr>
        <w:pStyle w:val="ListParagraph"/>
        <w:numPr>
          <w:ilvl w:val="0"/>
          <w:numId w:val="1"/>
        </w:numPr>
        <w:spacing w:after="50"/>
      </w:pPr>
      <w:r>
        <w:t xml:space="preserve">PlayerInteractEvent (right-click on the portal block) fires.</w:t>
      </w:r>
    </w:p>
    <w:p>
      <w:pPr>
        <w:pStyle w:val="ListParagraph"/>
        <w:numPr>
          <w:ilvl w:val="0"/>
          <w:numId w:val="1"/>
        </w:numPr>
        <w:spacing w:after="50"/>
      </w:pPr>
      <w:r>
        <w:t xml:space="preserve">Script checks `cer_has_chosen_starter` — false.</w:t>
      </w:r>
    </w:p>
    <w:p>
      <w:pPr>
        <w:pStyle w:val="ListParagraph"/>
        <w:numPr>
          <w:ilvl w:val="0"/>
          <w:numId w:val="1"/>
        </w:numPr>
        <w:spacing w:after="50"/>
      </w:pPr>
      <w:r>
        <w:t xml:space="preserve">Script opens a selection interface (see Section 4) listing the available starter worlds.</w:t>
      </w:r>
    </w:p>
    <w:p>
      <w:pPr>
        <w:pStyle w:val="ListParagraph"/>
        <w:numPr>
          <w:ilvl w:val="0"/>
          <w:numId w:val="1"/>
        </w:numPr>
        <w:spacing w:after="50"/>
      </w:pPr>
      <w:r>
        <w:t xml:space="preserve">Player picks one → script writes both persistent-data fields → script teleports the player to that world's registered spawn coordinates.</w:t>
      </w:r>
    </w:p>
    <w:p>
      <w:pPr>
        <w:pStyle w:val="Heading2"/>
        <w:spacing w:after="100" w:before="220"/>
      </w:pPr>
      <w:r>
        <w:t xml:space="preserve">3c. Every later interaction</w:t>
      </w:r>
    </w:p>
    <w:p>
      <w:pPr>
        <w:pStyle w:val="ListParagraph"/>
        <w:numPr>
          <w:ilvl w:val="0"/>
          <w:numId w:val="1"/>
        </w:numPr>
        <w:spacing w:after="50"/>
      </w:pPr>
      <w:r>
        <w:t xml:space="preserve">PlayerInteractEvent fires → script checks `cer_has_chosen_starter` — true.</w:t>
      </w:r>
    </w:p>
    <w:p>
      <w:pPr>
        <w:pStyle w:val="ListParagraph"/>
        <w:numPr>
          <w:ilvl w:val="0"/>
          <w:numId w:val="1"/>
        </w:numPr>
        <w:spacing w:after="50"/>
      </w:pPr>
      <w:r>
        <w:t xml:space="preserve">No interface shown. Script reads `cer_starter_world`, looks up that world's dimension/spawn from the static registry, and teleports directly — toggling between home world and the player's own starter world depending on which one the player is currently in.</w:t>
      </w:r>
    </w:p>
    <w:p>
      <w:pPr>
        <w:pStyle w:val="Heading2"/>
        <w:spacing w:after="100" w:before="220"/>
      </w:pPr>
      <w:r>
        <w:t xml:space="preserve">3d. Outbreak leak (later system, same underlying link)</w:t>
      </w:r>
    </w:p>
    <w:p>
      <w:pPr>
        <w:pStyle w:val="ListParagraph"/>
        <w:numPr>
          <w:ilvl w:val="0"/>
          <w:numId w:val="1"/>
        </w:numPr>
        <w:spacing w:after="50"/>
      </w:pPr>
      <w:r>
        <w:t xml:space="preserve">A scheduled/periodic server-side check (not player-triggered) reads each active starter world's current World Affinity level.</w:t>
      </w:r>
    </w:p>
    <w:p>
      <w:pPr>
        <w:pStyle w:val="ListParagraph"/>
        <w:numPr>
          <w:ilvl w:val="0"/>
          <w:numId w:val="1"/>
        </w:numPr>
        <w:spacing w:after="50"/>
      </w:pPr>
      <w:r>
        <w:t xml:space="preserve">Leak rate for that world's Outbreak Pokémon is computed using the SAME spawn-weight and population-mix logic already locked (Part 1's Final Spawn Weight formula; Part 3's Twisted-to-official population table) — not a separate roll.</w:t>
      </w:r>
    </w:p>
    <w:p>
      <w:pPr>
        <w:pStyle w:val="ListParagraph"/>
        <w:numPr>
          <w:ilvl w:val="0"/>
          <w:numId w:val="1"/>
        </w:numPr>
        <w:spacing w:after="50"/>
      </w:pPr>
      <w:r>
        <w:t xml:space="preserve">On a successful leak roll, the corresponding Pokémon is spawned near the home-world side of that player's specific portal link, sourced from the SAME per-player starter-world registry entry used for teleportation — this is what makes it read as ‘coming through the portal’ rather than spawning arbitrarily.</w:t>
      </w:r>
    </w:p>
    <w:p>
      <w:pPr>
        <w:pStyle w:val="Heading1"/>
        <w:spacing w:after="150" w:before="300"/>
      </w:pPr>
      <w:r>
        <w:t xml:space="preserve">4. The Selection Interface</w:t>
      </w:r>
    </w:p>
    <w:p>
      <w:pPr>
        <w:spacing w:after="100"/>
      </w:pPr>
      <w:r>
        <w:t xml:space="preserve">Two well-established KubeJS-buildable patterns, no extra mod required for either:</w:t>
      </w:r>
    </w:p>
    <w:p>
      <w:pPr>
        <w:pStyle w:val="Heading2"/>
        <w:spacing w:after="100" w:before="220"/>
      </w:pPr>
      <w:r>
        <w:t xml:space="preserve">Option A — Clickable book (recommended first target: simplest, most reliable)</w:t>
      </w:r>
    </w:p>
    <w:p>
      <w:pPr>
        <w:spacing w:after="100"/>
      </w:pPr>
      <w:r>
        <w:t xml:space="preserve">Give the player a written book with one page per starter world. Each line of text is a clickable run_command click-event (`/cer_choose_starter &lt;world_id&gt;`), which a matching command listener on the server catches and executes the actual choice-and-teleport logic. This is the same underlying trick used by quest books and menu systems across the FTB/Cobblemon modding ecosystem — well-documented, no custom Java required.</w:t>
      </w:r>
    </w:p>
    <w:p>
      <w:pPr>
        <w:pStyle w:val="Heading2"/>
        <w:spacing w:after="100" w:before="220"/>
      </w:pPr>
      <w:r>
        <w:t xml:space="preserve">Option B — Chest-style menu</w:t>
      </w:r>
    </w:p>
    <w:p>
      <w:pPr>
        <w:spacing w:after="100"/>
      </w:pPr>
      <w:r>
        <w:t xml:space="preserve">A fake inventory GUI with one named/lore-flavored item per starter world; clicking an item runs the same choice-and-teleport logic. More visually polished, slightly more KubeJS API surface to get right. Worth switching to later if Option A feels too text-heavy — the underlying data flow (Sections 2–3) doesn't change either way.</w:t>
      </w:r>
    </w:p>
    <w:p>
      <w:pPr>
        <w:pStyle w:val="Heading1"/>
        <w:spacing w:after="150" w:before="300"/>
      </w:pPr>
      <w:r>
        <w:t xml:space="preserve">5. What's Genuinely Undecided (flag before building)</w:t>
      </w:r>
    </w:p>
    <w:p>
      <w:pPr>
        <w:pStyle w:val="ListParagraph"/>
        <w:numPr>
          <w:ilvl w:val="0"/>
          <w:numId w:val="1"/>
        </w:numPr>
        <w:spacing w:after="50"/>
      </w:pPr>
      <w:r>
        <w:t xml:space="preserve">Exact starter world count and identities — still 🟡 Candidate in Part 15; the registry table above is illustrative, not final.</w:t>
      </w:r>
    </w:p>
    <w:p>
      <w:pPr>
        <w:pStyle w:val="ListParagraph"/>
        <w:numPr>
          <w:ilvl w:val="0"/>
          <w:numId w:val="1"/>
        </w:numPr>
        <w:spacing w:after="50"/>
      </w:pPr>
      <w:r>
        <w:t xml:space="preserve">Exact Outbreak leak-rate curve as a function of Affinity level — the mechanism is locked (CLR-0143), the specific numbers aren't.</w:t>
      </w:r>
    </w:p>
    <w:p>
      <w:pPr>
        <w:pStyle w:val="ListParagraph"/>
        <w:numPr>
          <w:ilvl w:val="0"/>
          <w:numId w:val="1"/>
        </w:numPr>
        <w:spacing w:after="50"/>
      </w:pPr>
      <w:r>
        <w:t xml:space="preserve">Whether the selection interface is a book or a chest menu — both are viable, Option A is the simpler starting point.</w:t>
      </w:r>
    </w:p>
    <w:p>
      <w:pPr>
        <w:pStyle w:val="ListParagraph"/>
        <w:numPr>
          <w:ilvl w:val="0"/>
          <w:numId w:val="1"/>
        </w:numPr>
        <w:spacing w:after="50"/>
      </w:pPr>
      <w:r>
        <w:t xml:space="preserve">Whether choosing a starter should be reversible (a ‘respec’ path) — not discussed yet, worth a direct decision before implementation locks it in either way.</w:t>
      </w:r>
    </w:p>
    <w:p>
      <w:pPr>
        <w:pStyle w:val="Heading1"/>
        <w:spacing w:after="150" w:before="300"/>
      </w:pPr>
      <w:r>
        <w:t xml:space="preserve">6. Companion File</w:t>
      </w:r>
    </w:p>
    <w:p>
      <w:pPr>
        <w:spacing w:after="100"/>
      </w:pPr>
      <w:r>
        <w:rPr>
          <w:i/>
          <w:iCs/>
        </w:rPr>
        <w:t xml:space="preserve">Deployable KubeJS starting point (server_scripts/cer_home_portal.js) delivered alongside this doc — implements Sections 2–4 (Option A, clickable book) as a working skeleton against the illustrative 3-world registry above. Section 3d (the Outbreak leak logic) is left as a clearly marked stub, since it depends on the World Affinity data structure, which hasn't been implemented yet elsewhere in the pack.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2026-09-15T02:05:10.395Z</dcterms:created>
  <dcterms:modified xsi:type="dcterms:W3CDTF">2026-09-15T02:05:10.402Z</dcterms:modified>
</cp:coreProperties>
</file>

<file path=docProps/custom.xml><?xml version="1.0" encoding="utf-8"?>
<Properties xmlns="http://schemas.openxmlformats.org/officeDocument/2006/custom-properties" xmlns:vt="http://schemas.openxmlformats.org/officeDocument/2006/docPropsVTypes"/>
</file>