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</w:pPr>
      <w:r>
        <w:t xml:space="preserve">C.E.R. — ChatGPT Sync Update #2 (Sept 2026)</w:t>
      </w:r>
    </w:p>
    <w:p>
      <w:pPr>
        <w:spacing w:after="100"/>
      </w:pPr>
      <w:r>
        <w:rPr>
          <w:i/>
          <w:iCs/>
        </w:rPr>
        <w:t xml:space="preserve">Covers everything locked/proposed since the first sync document, roughly CLR-0156 through CLR-0181. Treat this the same way as the first sync: knowledge transfer for your context, not a claim that everything below is finalized. 🕒 = locked, 🟡 = candidate, 🔵 = proposal/brainstorm, marked inline where it matters.</w:t>
      </w:r>
    </w:p>
    <w:p>
      <w:pPr>
        <w:pStyle w:val="Heading1"/>
        <w:spacing w:after="150" w:before="300"/>
      </w:pPr>
      <w:r>
        <w:t xml:space="preserve">1. Ball System — Major Architecture Completed</w:t>
      </w:r>
    </w:p>
    <w:p>
      <w:pPr>
        <w:spacing w:after="100"/>
      </w:pPr>
      <w:r>
        <w:t xml:space="preserve">The full Modular Ball Workshop architecture is now locked: Ball Shell/Base → Identity/Lid (the ball's native type + innate effect, the anchor other components modify rather than replace) → Core (capture strength) → Attunement Core (established Affinity) → Anomaly Core (non-standard phenomena, sibling to Attunement not a power tier above it) → Treatment (special function) → Calibration (optional — activates dormant modifications, never gates base function) → Master Core (replaces the Nether Star in the existing Modular Ball mod's Master Ball recipe, combinable with any other component set).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Ball assembly is ONE Workshop operation regardless of component count — explicit anti-AllTheMons design constraint. Component preparation can be its own separate gameplay system; assembly itself never becomes a multi-station chore.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Ball Reverse Engineering locked as a world-discovery mechanic: balls must be physically found and analyzed (progressively, non-destructively) before their architecture becomes reproducible. Ties ball acquisition to varied sources and a trackable Field Guide Ball Archive.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Master Ball confirmed as the umbrella system's Masterwork tier — literally built from a sample of every other ball technology, made concrete by the Master Core component.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ER Ball (Eeveelutional Resonance Ball) supersedes an earlier GS Ball reinterpretation idea that was proposed but never actually locked. Origin: born from Eeveelutional Resonance research needing to measure rather than merely capture Resonance. Evolves Prototype → ER Ball → Mk. II/Resonance Ball, giving the Resonance Ball name a genuine historical origin and fulfilling the Ritual Legendary-eligibility path's need for a physical worked example.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Ender Dragon Titan gets a dual pathway: catchable through an ordinary encounter with no Titan fight required, OR fought as a Titan with victory unlocking an evolution/Mega-Evolution path into Chaos Guardian specifically. The narrative payoff (years of vanilla rivalry becoming an ally) is the explicit point, not incidental.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🔵 Draconic Evolution's Chaos Shards and its Ender Dragon/Chaos Guardian pairing logged as a brainstorm-stage Titan/Corruption integration — not locked, explicitly flagged as spur-of-the-moment.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large Ball Fusion/Discovery combination board (50+ specific Identity+Attunement+Treatment pairings, e.g. Occult/Eclipse from Dusk+Moon+Ghost+Dark) was generated but deliberately NOT transcribed into the archive in full — only its governing structural principles are locked: most combinations should be Workshop DISCOVERIES rather than pre-listed items; six reaction-outcome categories (Compatible/Synergistic/Unstable/Contradictory/Anomalous/Transformative); trackable ball genealogy; factions reframed as teaching Treatments (schools) rather than gatekeeping named balls.</w:t>
      </w:r>
    </w:p>
    <w:p>
      <w:pPr>
        <w:pStyle w:val="Heading1"/>
        <w:spacing w:after="150" w:before="300"/>
      </w:pPr>
      <w:r>
        <w:t xml:space="preserve">2. Affinity System — Foundational Architecture Locked</w:t>
      </w:r>
    </w:p>
    <w:p>
      <w:pPr>
        <w:spacing w:after="100"/>
      </w:pPr>
      <w:r>
        <w:t xml:space="preserve">The single most important resolution this batch: Affinity uses the 18 Pokemon types as VOCABULARY, never as an actual hack into a Pokemon's real types[] array. Type describes what a Pokemon IS; Affinity describes what energy it resonates with. These usually coincide (Moltres: Fire/Flying type AND Fire Affinity, being literally fire made manifest) but are structurally separate systems.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Hidden Resonance (the latent/third-affinity layer) is planned to reuse Cobblemon's own existing Hidden Power infrastructure — verified real: the battle-calculation layer already computes an IV-derived hidden type; only a 2024 display bug (always showing Water) was fixed. Build priority: repurpose this before building anything custom.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Normal-as-fallback locked: a Pokemon's TRUE Affinity exists in world data regardless of player knowledge, but affinity-aware systems return Normal until the world's research state has discovered that Affinity — a world-level 'Known Affinities' ledger, not a per-Pokemon unlock. E.g. Charmander presents as Normal-type/Normal-affinity in all Affinity systems until Fire is formally discovered.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Environmental Affinity Pressure formalizes the existing Type Affinity Modifier into a full ecological rule: biomes have relative Affinity pressure profiles (not hard lookup tables), modified dynamically by time/weather/season, with Local Affinity Pockets (an oasis in a desert) able to violate the surrounding biome's profile at small scale. Governing rule: environment determines prevalence, never absolute existence.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Tech-Mod Repurposing Methodology (brainstorm-stage, principle only — no specific machine assignment locked): ask what existing Minecraft mechanic can represent an Affinity/Resonance/research concept, sorted into four action categories (Processing/Affinity/Pokemon biology/Research), rather than which mod to install. Illustrative Ender IO + Actually Additions pipeline discussed: SAG Mill extraction → Vat refinement → Empowerer infusion → Alloy Smelter synthesis.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Liquid Source locked: a blank, unaffiliated carrier fluid that gets imprinted with a specific Affinity via recipe (Affinity Shards + Liquid Source → Liquid [Affinity]), giving the existing Liquid Affinity concept an actual named origin material.</w:t>
      </w:r>
    </w:p>
    <w:p>
      <w:pPr>
        <w:pStyle w:val="Heading1"/>
        <w:spacing w:after="150" w:before="300"/>
      </w:pPr>
      <w:r>
        <w:t xml:space="preserve">3. Fusion Ownership Resolution (major architecture)</w:t>
      </w:r>
    </w:p>
    <w:p>
      <w:pPr>
        <w:spacing w:after="100"/>
      </w:pPr>
      <w:r>
        <w:t xml:space="preserve">Resolves whether Fusion research could invalidate the Synthesis Chamber. Answer: research determines theoretical possibility; the Chamber determines practical stabilization; capture alone establishes ownership. 'Research can discover a Pokemon. Synthesis can manifest a Pokemon. Capture establishes ownership.'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Original source Pokemon are NEVER consumed. Three escalating material-input tiers: (1) Biological Template — a non-destructively submitted duplicate specimen; (2) Resonance Template — Affinity materials substituting once a species' signature is mapped; (3) Synthetic Template — full construction from discovered materials once the organism's Resonance structure is fully understood, with no living specimen required at all.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Successful synthesis produces a WILD encounter, not an owned Pokemon — mirrors the Titan two-stage weight (manifestation, then capture, as separate meaningful moments).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Failure is genuinely safe: only spent materials/templates are lost, never the source Pokemon. Failure outcomes tie into the existing Fractured/Shadow categories rather than being a separate fail-state, giving Fusion/Fractured/Shadow a shared origin mechanism.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🔵 Not locked: reaching a research state sophisticated enough to synthesize a species never personally caught, framed as an advanced achievement (naturalist → researcher → synthesist).</w:t>
      </w:r>
    </w:p>
    <w:p>
      <w:pPr>
        <w:pStyle w:val="Heading1"/>
        <w:spacing w:after="150" w:before="300"/>
      </w:pPr>
      <w:r>
        <w:t xml:space="preserve">4. Discovery Before Ecology &amp; Research Progression</w:t>
      </w:r>
    </w:p>
    <w:p>
      <w:pPr>
        <w:spacing w:after="100"/>
      </w:pPr>
      <w:r>
        <w:t xml:space="preserve">New governing principle resolving how uncatchable/undiscovered categories (Shadow, Fractured, Fusion, Fakemon) appear in the world at all without contradicting the existing 'nothing special spawns before it's earned' rule: undiscovered phenomena don't participate in ordinary wild spawning until discovered. Rare, uncatchable Anomaly Encounters (gated behind research-tier milestones so the mechanic can't be missed for 200 hours OR spoiled at hour 2) provide first contact instead. Different phenomena use different first-contact mechanisms rather than one universal event.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Research Tier Progression: a hidden advancement branch (Observer → Surveyor → Researcher → Specialist → Master, names not fully locked), invisible until the player's first legitimate research action. Six research categories including Chain Research (uninterrupted same-species streaks, escalating length/strictness by tier). Master unlocks specialized branches (Ecology/Anomalies/Taxonomy) rather than being the endpoint — that's where Shadow/Fractured/Fusion/Fakemon research genuinely lives.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Research-to-Quest Bridge: research milestone → hidden Minecraft advancement (sidesteps needing a custom CriterionTrigger) → FTB Quests' native Advancement task → quest progresses. Avoids hundreds of near-identical quests; research data stays the sole source of truth.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Note: Cobblemon Unchained (a real, current addon, 2.6M+ downloads) has a near-identical 'consecutive same-species streak' mechanic already. Flagged as a genuine redundancy risk if installed alongside Chain Research — recommend NOT running both, though Unchained's specific trigger granularity (spawn/fish/hatch/fossil/capture/snack, independently configurable) is worth studying when Chain Research gets its dedicated session.</w:t>
      </w:r>
    </w:p>
    <w:p>
      <w:pPr>
        <w:pStyle w:val="Heading1"/>
        <w:spacing w:after="150" w:before="300"/>
      </w:pPr>
      <w:r>
        <w:t xml:space="preserve">5. Research System Charter — Four Systems, One Job Each</w:t>
      </w:r>
    </w:p>
    <w:p>
      <w:pPr>
        <w:spacing w:after="100"/>
      </w:pPr>
      <w:r>
        <w:t xml:space="preserve">Resolves a genuine four-way overlap (Snap, Research Tasks, a hoped-for Field Journal, FTB Quests all claiming 'research'):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Cobblemon Snap owns photographic/observational research (encounter, photograph, pose, activity, habitat, Snapdex progression).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Cobblemon Research Tasks owns active/interactive research (catching, battling, breeding, evolving, item/move use).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Field Journal (custom, built atop both) owns the narrative layer (player notes, favorite photos, discovered lore, world/biome context).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FTB Quests owns the campaign/expedition layer (multi-step story content not tied to a single species).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already-locked Field Guide UI becomes the single front-end window into all four rather than an implementation of any of them itself.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Two-camera resolution: Cobblemon Snap's camera is the field-research instrument; Exposure is the personal/artistic instrument (scenery, printable photos, no research scoring). An earlier 'generic handheld camera' placeholder is retired as redundant now that Snap's actual camera covers that role.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🟡 Open, flagged as a genuine unknown rather than assumed either way: whether Snap's shiny-tracking is a generic aspect tracker (in which case Shadow/Fractured/Fusion tabs might work natively) or hardcoded to the one vanilla flag (in which case that tracking needs to be built in the Field Journal layer instead).</w:t>
      </w:r>
    </w:p>
    <w:p>
      <w:pPr>
        <w:pStyle w:val="Heading1"/>
        <w:spacing w:after="150" w:before="300"/>
      </w:pPr>
      <w:r>
        <w:t xml:space="preserve">6. Progression Backbone Unification</w:t>
      </w:r>
    </w:p>
    <w:p>
      <w:pPr>
        <w:spacing w:after="100"/>
      </w:pPr>
      <w:r>
        <w:t xml:space="preserve">By this point three systems could each independently gate what a player is allowed to do: ProgressiveStages (stages/flags), RCT's trainer level caps (tied to key-trainer defeats), and the new Route Mode concept. Locked resolution: ProgressiveStages is the single source of truth for 'what has this player unlocked.' RCT level-cap triggers and any custom Route Mode gate write TO ProgressiveStages flags on completion rather than keeping independent state.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Route Mode: confirmed via fresh research that a real 'Routes' mod exists (road-generation only, not progression-gating) and Cobblemon Nuzlocke Mode is a real precedent for the toggle UX, but NO pre-made mod does sequential route-by-route gating. Proposed as a small custom build: Routes supplies the physical road geography for free; a custom opt-in toggle (styled after Nuzlocke Mode's own command pattern, off by default, per-player, saved) rides on ProgressiveStages + RCT's key-trainer defeats. A player who never touches the toggle plays completely free-roam exactly as today.</w:t>
      </w:r>
    </w:p>
    <w:p>
      <w:pPr>
        <w:pStyle w:val="Heading1"/>
        <w:spacing w:after="150" w:before="300"/>
      </w:pPr>
      <w:r>
        <w:t xml:space="preserve">7. World Architecture Resolutions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Aero Islands confirmed as a vertical Overworld layer (ground level → Aero sky layer, Flying/Dragon-leaning ecology) rather than replacing worldgen — technical integration (it defaults to replacing generation entirely) still needs real testing, not just installing the jar.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Yatters Biospheres reframed as Lost/Corrupted Biomes: ecosystems that became unstable and were quarantined into dimensional biospheres rather than naturally occurring. Corruption exists on a spectrum (Healthy → Tainted → Corrupted → Lost); research can eventually Purify (restore to Overworld), Stabilize (keep isolated), or Harness (control the corruption for dangerous new materials/Pokemon).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Biosphere access split into primary (Threshold Anchor, built via Affinity research at a detected quarantine site — the 'real' mechanism) and secondary/flavor (Dream Echo, Psychic/Munna-triggered, a temporary unstable partial view, earlygame teaser). Resolves a tension between two liked ideas without making napping the load-bearing explanation for a scientific quarantine dimension.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Lost Mob Grinders and Lost Biomes unified as artifacts and casualties of the SAME historical corruption event — recovering a grinder and researching a quarantined biome become two entry points into one mystery rather than two unrelated 'ancient ruins' flavors.</w:t>
      </w:r>
    </w:p>
    <w:p>
      <w:pPr>
        <w:pStyle w:val="Heading1"/>
        <w:spacing w:after="150" w:before="300"/>
      </w:pPr>
      <w:r>
        <w:t xml:space="preserve">8. Additional Systems Locked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World Affinity Threshold-Gated Machines: a non-consumptive check where machines require a minimum local World Affinity of a matching type to function, distinct from the Legendary Domain Authority gate. Applied to Cobblemon Trial Spawners: primary type is a hard gate, secondary type (for dual-type Pokemon) is a bonus tier rather than also required — explicitly NOT the same logic as an existing Grass+Fairy machine example where both types WERE required, because that example represented one unified concept and most dual-types don't.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Trainer Resonance locked as the starter's ability — an ongoing, scaling ability rather than a one-time selection event. Three relationship tiers (Resonant/Attuned/Unattuned). Trainer Affinity and World Affinity confirmed as genuinely separate axes; catching/releasing is explicitly NOT the primary Trainer Affinity source (meaningful interaction is).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Badges function as wearable Curios linking to the Resonance Heart system, never consumed, movable between Badge Box and active slot.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Prize Pool: a single shared master list of everything usable as a prize/reward/effect across every reward-granting system (quests, research, gym victories, Titan defeats), so no future system re-invents its own reward taxonomy. Seeded with ~20 concrete entries including Temporary Resonance Sight (a color-coded Affinity-aura vision buff, correctly cited to a real spell effect, Planar Sight, from Iron's Spells 'n Spellbooks).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Sweet Resources: Combee/Ribombee/Vespiquen Affinity-infused honey/pollen/jelly production, a custom multiblock studied against Mystian Apiary as design reference only (not its proprietary code/assets).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Empoleon Trident Resonance: a worked example (and named reusable pattern) tying a Pokemon's real design to genuine Minecraft mechanics — Loyalty/Channeling/Riptide as three distinct Resonance forms plus a rare Trident Mastery state requiring all three.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Waystones/Tempad/Palkia fully resolved as a progressive two-tier unlock, not a permanent exemption from progression. A joint Palkia+Dialga 'Space Time' recognition event reuses the already-locked Titan escape/re-encounter pattern.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Prismarite Crystal (Regions Unexplored's decorative rainbow crystal) reinterpreted as a natural Affinity reservoir with a five-stage extraction lifecycle (Shards/Dust/Blank Gem/Liquid Affinity/Pure Affinity depending on method).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Titan battle transition mechanics: atomic boss-to-Pokemon transformation with no idle gap, a 6-spoke radial wheel for Pokemon selection (Tool Belt/Iron's Spells-style), reward tied specifically to the Pokemon-battle phase, loss causing retreat rather than death.</w:t>
      </w:r>
    </w:p>
    <w:p>
      <w:pPr>
        <w:pStyle w:val="Heading1"/>
        <w:spacing w:after="150" w:before="300"/>
      </w:pPr>
      <w:r>
        <w:t xml:space="preserve">9. Core Mod Skeleton Finalized</w:t>
      </w:r>
    </w:p>
    <w:p>
      <w:pPr>
        <w:spacing w:after="100"/>
      </w:pPr>
      <w:r>
        <w:t xml:space="preserve">NeoForge 1.21.1 confirmed as the loader (a brief Fabric recommendation was caught and reversed within the same conversation). Sinytra Connector + Forgified Fabric API as the deliberate bridge for genuinely valuable Fabric-only mods, native NeoForge always preferred first.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Layered install order: NeoForge → Cobblemon + Kotlin for Forge → KubeJS + Rhino → FTB stack (Library/Teams/Quests/XMod Compat) + Architectury → JEI (chosen over EMI for its XMod Compat integration) + Jade + Patchouli + Curios → performance stack (ModernFix/FerriteCore/Embeddium/ImmediatelyFast/Entity Culling) → worldgen foundation (Lithostitched/TerraBlender/Regions Unexplored) → QoL → Create as the one large content mod treated as core, with Mekanism and Ars Nouveau deliberately deferred (Mekanism's own 1.21.1 NeoForge build is labeled alpha by its author).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cer: adopted as the single canonical namespace for all custom content, replacing two competing candidates (cobblemon_er, er) that arose separately without either being formally chosen.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Enhanced Celestials verified real and current (44M+ downloads, active NeoForge 1.21.1 builds), filed as the intended data source for a ball Environmental Resonance Component.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Pokebelt dropped in favor of reskinning a Vanilla Backport Bundle as a 'Trainer's Belt' — same fantasy, zero new dependencies, since Pokebelt never resolved to a native NeoForge port.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Vanilla Backport's bundled Chaos Cubed/Sulfur/Cinnabar content (confirmed NOT actually a vanilla backport, but bonus content in the same jar) logged as a separate, independently removable M.M.I. entry from the genuine vanilla-content half.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Implementation Layer Principle proposed (not yet formally cross-referenced against the four existing F.R.M. principles): content/rules → datapack; new capability → mod; cross-mod glue → KubeJS; presentation-only → resource pack. Never drop to a lower layer merely because it's technically possible.</w:t>
      </w:r>
    </w:p>
    <w:p>
      <w:pPr>
        <w:pStyle w:val="Heading1"/>
        <w:spacing w:after="150" w:before="300"/>
      </w:pPr>
      <w:r>
        <w:t xml:space="preserve">10. Downgraded / Deferred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Remote Access-style dynamic multiblock GUI (Tinkers-table laboratory concept) downgraded from 'system we're building' to an explicit stretch goal — genuine custom mod development, not reachable by datapack or current KubeJS GUI hooks. Laboratory blocks should work fine as separate machines first.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Affinity biome-distribution weighting should be built on true vanilla/common biome tags rather than Vanilla Backport's specific tag namespace, to keep the core Affinity system decoupled from a content mod that could be partially removed in a future audit.</w:t>
      </w:r>
    </w:p>
    <w:p>
      <w:pPr>
        <w:pStyle w:val="Heading1"/>
        <w:spacing w:after="150" w:before="300"/>
      </w:pPr>
      <w:r>
        <w:t xml:space="preserve">Open Questions Carried Forward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Cobblemon 1.8.1 party/Pokedex initialization bug — diagnostic checklist sent, resolution status unknown.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Akashic Tome vs. Eccentric Tome — both currently installed, redundant, needs a design decision (lore object vs. mechanical item) not a compatibility call.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Whether Snap's shiny-tracking can be extended to arbitrary custom aspects (Shadow/Fractured/Fusion) or is hardcoded — genuinely unverified, treated as an opinion not a fact until someone checks Snap's source/API.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Full Ball Fusion combination board (50+ items) deliberately deferred to its own dedicated session, per a two-phase plan: individual deep-dive sessions per system, then a full reintegration pass once each is solid.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2026-09-17T19:26:16.230Z</dcterms:created>
  <dcterms:modified xsi:type="dcterms:W3CDTF">2026-09-17T19:26:16.239Z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