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10: Hearthhome, Player Paths &amp; Remaining New Material</w:t>
      </w:r>
    </w:p>
    <w:p>
      <w:pPr>
        <w:spacing w:after="120"/>
      </w:pPr>
      <w:r>
        <w:rPr>
          <w:i/>
          <w:iCs/>
        </w:rPr>
        <w:t xml:space="preserve">Compiled by Claude, September 2026, under Free Reign Mode. Source: a 133-section informal project-wide dump Wesley recovered, explicitly NOT a formal canonicalization pass. The large majority of it confirms Parts 1–9 with no contradictions found — a good consistency check on its own. This part covers only what's genuinely new: the starting settlement, technical/dev process, story structure, Player Paths, an expanded Pokémon taxonomy, and several concrete technical findings. Two small corrections were also made elsewhere — see the end of this document.</w:t>
      </w:r>
    </w:p>
    <w:p>
      <w:pPr>
        <w:pStyle w:val="Heading2"/>
        <w:spacing w:after="150" w:before="300"/>
      </w:pPr>
      <w:r>
        <w:t xml:space="preserve">1. Technical Baseline &amp; Development Philosophy</w:t>
      </w:r>
    </w:p>
    <w:p>
      <w:pPr>
        <w:spacing w:after="120"/>
      </w:pPr>
      <w:r>
        <w:t xml:space="preserve">Concrete baseline: Minecraft 1.21.1, NeoForge (21.1.250 discussed as the relevant version), Cobblemon 1.8.0, KubeJS, custom scripted/datapack infrastructure, Prism Launcher as the initial build environment.</w:t>
      </w:r>
    </w:p>
    <w:p>
      <w:pPr>
        <w:spacing w:after="120"/>
      </w:pPr>
      <w:r>
        <w:t xml:space="preserve">A 10-step development sequence was established, worth preserving as actual process guidance rather than just lore: establish Minecraft/NeoForge → establish Cobblemon → make a clean working world → verify the baseline → back it up → add major systems incrementally → test after meaningful groups of changes → keep content/QoL/worldgen/performance/core-systems concerns separate → test world generation before committing heavily to worldgen-dependent mechanics → only then build the large custom Restoration Engine. Rationale given directly: with a system this interconnected, when something breaks you need to know whether it was Cobblemon, worldgen, KubeJS, Create, quests, spawning, an addon, or your own code — the incremental order exists to keep that diagnosable. Status: 🕒 Locked — explicit process guidance, not a design brainstorm.</w:t>
      </w:r>
    </w:p>
    <w:p>
      <w:pPr>
        <w:pStyle w:val="Heading2"/>
        <w:spacing w:after="150" w:before="300"/>
      </w:pPr>
      <w:r>
        <w:t xml:space="preserve">2. Hearthhome — the Starting Settlement</w:t>
      </w:r>
    </w:p>
    <w:p>
      <w:pPr>
        <w:spacing w:after="120"/>
      </w:pPr>
      <w:r>
        <w:t xml:space="preserve">A significant piece of worldbuilding not previously in any archive part: Hearthhome, a tiny settlement that is not destroyed — abandoned. Contains houses, a bakery, a workshop, a small library, a railway station, a shrine, and a Pokémon research building, all suggesting the people who lived there intended to return and never did. The player's first home is already livable (bed, fireplace, garden, storage, small workshop) and gets gradually renovated over the course of play rather than built from nothing. Emotional arc: “This is home” → “Why was everyone gone?” Status: 🟢 Strong reconstruction.</w:t>
      </w:r>
    </w:p>
    <w:p>
      <w:pPr>
        <w:pStyle w:val="Heading3"/>
        <w:spacing w:after="100" w:before="200"/>
      </w:pPr>
      <w:r>
        <w:t xml:space="preserve">The Restoration Observatory's 19th position</w:t>
      </w:r>
    </w:p>
    <w:p>
      <w:pPr>
        <w:spacing w:after="120"/>
      </w:pPr>
      <w:r>
        <w:t xml:space="preserve">Confirms and extends Part 1's Restoration Observatory (circular ruin, 18 sockets, empty pedestal). New detail: there is a deliberately unexplained 19th Observatory position, beyond the 18 that map to the Affinities. Explicitly meant to stay a mystery — potential hook for Act II, a post-restoration mystery, or something beyond the known 18. Direct instruction preserved: do not prematurely explain it.</w:t>
      </w:r>
    </w:p>
    <w:p>
      <w:pPr>
        <w:pStyle w:val="Heading2"/>
        <w:spacing w:after="150" w:before="300"/>
      </w:pPr>
      <w:r>
        <w:t xml:space="preserve">3. The Story Chapter Outline (historical, not locked)</w:t>
      </w:r>
    </w:p>
    <w:p>
      <w:pPr>
        <w:spacing w:after="120"/>
      </w:pPr>
      <w:r>
        <w:t xml:space="preserve">An old chapter-outline structure for the central mystery, explicitly marked historical rather than current canon, but worth preserving since it's the clearest surviving shape of the intended mystery pacing: early — “Something is missing.” Chapter ~5 — “Something happened.” Chapter ~10 — “Someone caused it.” Chapter ~14 — “Someone sacrificed the Pokémon.” Chapter ~17 — “The Pokémon were part of something.” Chapter 18 — “Oh.” The broader emotional escalation this sits inside: “Something is missing” → “Why is this place like this?” → “Something happened” → “Someone caused it” → “The Pokémon were involved” → “They were protecting something” → “From what?” Status: ⚪ Historical — a real shape worth keeping as reference, not something to build against as if locked.</w:t>
      </w:r>
    </w:p>
    <w:p>
      <w:pPr>
        <w:pStyle w:val="Heading3"/>
        <w:spacing w:after="100" w:before="200"/>
      </w:pPr>
      <w:r>
        <w:t xml:space="preserve">On showing numbers vs. showing the world</w:t>
      </w:r>
    </w:p>
    <w:p>
      <w:pPr>
        <w:spacing w:after="120"/>
      </w:pPr>
      <w:r>
        <w:t xml:space="preserve">An explicit design pivot, worth flagging since it affects how Part 1's numeric tables should be read: an early version of World Affinity feedback used literal numeric HUD readouts (“Fire Resonance 82%, Heat generated 642/1000, Volcanic activity 2/3, Infernal exposure 71/100”). The later, preferred direction leans away from showing all the numbers, toward narrative text at milestones instead — e.g. at 25% “stones feel warm,” 50% “something moves beneath the ash,” 75% “distant roar,” 100% “FIRE REMEMBERS,” then Fire Pokémon begin returning. Part 1's numeric World Affinity table should be read as the underlying data model, not necessarily what the player sees directly — the intended player-facing presentation is closer to this narrative-text approach.</w:t>
      </w:r>
    </w:p>
    <w:p>
      <w:pPr>
        <w:pStyle w:val="Heading2"/>
        <w:spacing w:after="150" w:before="300"/>
      </w:pPr>
      <w:r>
        <w:t xml:space="preserve">4. The Layered Pokémon Taxonomy</w:t>
      </w:r>
    </w:p>
    <w:p>
      <w:pPr>
        <w:spacing w:after="120"/>
      </w:pPr>
      <w:r>
        <w:t xml:space="preserve">A cleaner, more formal version of the “special categories” discussion scattered across Parts 1–2. RESOLVED, Sept 2026: Wesley reconciled the two competing sweep models directly — this table supersedes both the original 7-layer draft and the parallel sweep's 5-layer version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shd w:fill="D9D9D9" w:val="clear"/>
          </w:tcPr>
          <w:p>
            <w:r>
              <w:rPr>
                <w:b/>
                <w:bCs/>
              </w:rPr>
              <w:t xml:space="preserve">Layer</w:t>
            </w:r>
          </w:p>
        </w:tc>
        <w:tc>
          <w:tcPr>
            <w:tcW w:type="dxa" w:w="3200"/>
            <w:shd w:fill="D9D9D9" w:val="clear"/>
          </w:tcPr>
          <w:p>
            <w:r>
              <w:rPr>
                <w:b/>
                <w:bCs/>
              </w:rPr>
              <w:t xml:space="preserve">Question</w:t>
            </w:r>
          </w:p>
        </w:tc>
        <w:tc>
          <w:tcPr>
            <w:tcW w:type="dxa" w:w="3800"/>
            <w:shd w:fill="D9D9D9" w:val="clear"/>
          </w:tcPr>
          <w:p>
            <w:r>
              <w:rPr>
                <w:b/>
                <w:bCs/>
              </w:rPr>
              <w:t xml:space="preserve">What lives here</w:t>
            </w:r>
          </w:p>
        </w:tc>
      </w:tr>
      <w:tr>
        <w:tc>
          <w:tcPr>
            <w:tcW w:type="dxa" w:w="2000"/>
          </w:tcPr>
          <w:p>
            <w:r>
              <w:t xml:space="preserve">Species</w:t>
            </w:r>
          </w:p>
        </w:tc>
        <w:tc>
          <w:tcPr>
            <w:tcW w:type="dxa" w:w="3200"/>
          </w:tcPr>
          <w:p>
            <w:r>
              <w:t xml:space="preserve">What Pokémon is it?</w:t>
            </w:r>
          </w:p>
        </w:tc>
        <w:tc>
          <w:tcPr>
            <w:tcW w:type="dxa" w:w="3800"/>
          </w:tcPr>
          <w:p>
            <w:r>
              <w:t xml:space="preserve">Base identity (Pikachu, Lucario...)</w:t>
            </w:r>
          </w:p>
        </w:tc>
      </w:tr>
      <w:tr>
        <w:tc>
          <w:tcPr>
            <w:tcW w:type="dxa" w:w="2000"/>
          </w:tcPr>
          <w:p>
            <w:r>
              <w:t xml:space="preserve">Form</w:t>
            </w:r>
          </w:p>
        </w:tc>
        <w:tc>
          <w:tcPr>
            <w:tcW w:type="dxa" w:w="3200"/>
          </w:tcPr>
          <w:p>
            <w:r>
              <w:t xml:space="preserve">What form does it have?</w:t>
            </w:r>
          </w:p>
        </w:tc>
        <w:tc>
          <w:tcPr>
            <w:tcW w:type="dxa" w:w="3800"/>
          </w:tcPr>
          <w:p>
            <w:r>
              <w:t xml:space="preserve">Regional; Sculk-Touched/“Wardenized” (Part 4)</w:t>
            </w:r>
          </w:p>
        </w:tc>
      </w:tr>
      <w:tr>
        <w:tc>
          <w:tcPr>
            <w:tcW w:type="dxa" w:w="2000"/>
          </w:tcPr>
          <w:p>
            <w:r>
              <w:t xml:space="preserve">Phenotype</w:t>
            </w:r>
          </w:p>
        </w:tc>
        <w:tc>
          <w:tcPr>
            <w:tcW w:type="dxa" w:w="3200"/>
          </w:tcPr>
          <w:p>
            <w:r>
              <w:t xml:space="preserve">How is the individual physically expressed?</w:t>
            </w:r>
          </w:p>
        </w:tc>
        <w:tc>
          <w:tcPr>
            <w:tcW w:type="dxa" w:w="3800"/>
          </w:tcPr>
          <w:p>
            <w:r>
              <w:t xml:space="preserve">Alpha</w:t>
            </w:r>
          </w:p>
        </w:tc>
      </w:tr>
      <w:tr>
        <w:tc>
          <w:tcPr>
            <w:tcW w:type="dxa" w:w="2000"/>
          </w:tcPr>
          <w:p>
            <w:r>
              <w:t xml:space="preserve">Ecological State (“Distorted”)</w:t>
            </w:r>
          </w:p>
        </w:tc>
        <w:tc>
          <w:tcPr>
            <w:tcW w:type="dxa" w:w="3200"/>
          </w:tcPr>
          <w:p>
            <w:r>
              <w:t xml:space="preserve">What has environmental/Resonance pressure done to what this Pokémon fundamentally is?</w:t>
            </w:r>
          </w:p>
        </w:tc>
        <w:tc>
          <w:tcPr>
            <w:tcW w:type="dxa" w:w="3800"/>
          </w:tcPr>
          <w:p>
            <w:r>
              <w:t xml:space="preserve">Twisted (the flagship, fully-developed case, Part 3); newly-discovered Fakemon via Resonance adaptation (a second Distorted outcome, same mechanism)</w:t>
            </w:r>
          </w:p>
        </w:tc>
      </w:tr>
      <w:tr>
        <w:tc>
          <w:tcPr>
            <w:tcW w:type="dxa" w:w="2000"/>
          </w:tcPr>
          <w:p>
            <w:r>
              <w:t xml:space="preserve">Resonance Stability</w:t>
            </w:r>
          </w:p>
        </w:tc>
        <w:tc>
          <w:tcPr>
            <w:tcW w:type="dxa" w:w="3200"/>
          </w:tcPr>
          <w:p>
            <w:r>
              <w:t xml:space="preserve">Did a Synthesis attempt hold together, and how?</w:t>
            </w:r>
          </w:p>
        </w:tc>
        <w:tc>
          <w:tcPr>
            <w:tcW w:type="dxa" w:w="3800"/>
          </w:tcPr>
          <w:p>
            <w:r>
              <w:t xml:space="preserve">Stable → Fusion. Unstable, no corruption → Fractured. Unstable, corruption present → Shadow. Mutually exclusive under normal circumstances — one Pokémon is Fusion OR Fractured OR Shadow, never combined.</w:t>
            </w:r>
          </w:p>
        </w:tc>
      </w:tr>
      <w:tr>
        <w:tc>
          <w:tcPr>
            <w:tcW w:type="dxa" w:w="2000"/>
          </w:tcPr>
          <w:p>
            <w:r>
              <w:t xml:space="preserve">Anomaly/Aberration</w:t>
            </w:r>
          </w:p>
        </w:tc>
        <w:tc>
          <w:tcPr>
            <w:tcW w:type="dxa" w:w="3200"/>
          </w:tcPr>
          <w:p>
            <w:r>
              <w:t xml:space="preserve">Has something happened that shouldn't normally be possible?</w:t>
            </w:r>
          </w:p>
        </w:tc>
        <w:tc>
          <w:tcPr>
            <w:tcW w:type="dxa" w:w="3800"/>
          </w:tcPr>
          <w:p>
            <w:r>
              <w:t xml:space="preserve">Corrupted Fusion — not a normal Resonance Stability outcome, but the rare violation of mutual exclusivity above (renamed from Shadow Fusion, see Part 2)</w:t>
            </w:r>
          </w:p>
        </w:tc>
      </w:tr>
    </w:tbl>
    <w:p>
      <w:pPr>
        <w:spacing w:after="120"/>
      </w:pPr>
      <w:r>
        <w:t xml:space="preserve">Wesley's own reasoning, worth preserving directly: Fractured and Shadow are two sides of the same coin, not different kinds of thing — Fractured is essentially what Shadow would be without corruption present. A Synthesis attempt “fractures” because the connection broke and the Resonance had a backlash — like an open wound. If corruption is present during that backlash, it affects how the wound resolves — like the wound becoming infected and turning into something bigger to handle. That's Shadow. Fusion is the light to Shadow's dark: they need each other to exist as concepts, but a single Pokémon shouldn't normally be able to hold both statuses at once — which is exactly what makes Corrupted Fusion rare and special when it does happen, as a genuine rule violation rather than just “extra corrupted.”</w:t>
      </w:r>
    </w:p>
    <w:p>
      <w:pPr>
        <w:spacing w:after="120"/>
      </w:pPr>
      <w:r>
        <w:t xml:space="preserve">Theoretical combinations can exist across layers, but not every combination should — and critically, special does not mean stronger: Alpha, Shadow, Twisted, Fusion, and Fractured are all explicitly NOT automatically the best version of a Pokémon. Every category needs its own reason to exist rather than functioning as a de facto power tier. Status: 🕒 Locked — directly resolved by Wesley, superseding the earlier unresolved flag.</w:t>
      </w:r>
    </w:p>
    <w:p>
      <w:pPr>
        <w:pStyle w:val="Heading3"/>
        <w:spacing w:after="100" w:before="200"/>
      </w:pPr>
      <w:r>
        <w:t xml:space="preserve">‘Fake’ / ‘Fakemon’ — clarified, same term</w:t>
      </w:r>
    </w:p>
    <w:p>
      <w:pPr>
        <w:spacing w:after="120"/>
      </w:pPr>
      <w:r>
        <w:t xml:space="preserve">Resolved: “Fake” and “Fakemon” are the same thing, not two categories — ChatGPT's sweep used “Fake” as shorthand. “Fakemon” is being used the way the wider Pokémon fan community already uses it: an umbrella term for any non-official Pokémon, i.e. anything not created by Nintendo/Game Freak. Applied to C.E.R.: technically, Shadow, Fusion, Fractured, Twisted, and every other custom state would all qualify as “Fakemon” by that outside definition, since none of them are official Nintendo content. In-universe, though, none of them carry that label — the story gives each one its own ecological, thematic, and lore-grounded identity instead, and “Fakemon” is reserved specifically for newly-adapted species discovered via Resonance saturation (the Ecological State/Distorted entry above), which don't have one of those other, more specific categories to belong to.</w:t>
      </w:r>
    </w:p>
    <w:p>
      <w:pPr>
        <w:pStyle w:val="Heading3"/>
        <w:spacing w:after="100" w:before="200"/>
      </w:pPr>
      <w:r>
        <w:t xml:space="preserve">Post-Fusion degradation</w:t>
      </w:r>
    </w:p>
    <w:p>
      <w:pPr>
        <w:spacing w:after="120"/>
      </w:pPr>
      <w:r>
        <w:t xml:space="preserve">Fusion failure isn't the only path to Shadow/Fractured — a Fusion that succeeded can later degrade. A successful Fusion exposed to corruption afterward becomes a Corrupted Fusion; a successful Fusion that later becomes unstable becomes a Tainted Fusion. Distinct from the synthesis-time failure branches in the Resonance Stability layer above — this is post-hoc decay of an already-successful result, not a different outcome of the original synthesis attempt. Rarity tiers now locked (Part 2): Tainted Fusion is a rare Aberration, Corrupted Fusion an extremely rare Aberration — renamed from Fractured Fusion/Shadow Fusion, repurposing terminology previously marked historical (Part 13). Status: 🕒 Locked.</w:t>
      </w:r>
    </w:p>
    <w:p>
      <w:pPr>
        <w:pStyle w:val="Heading2"/>
        <w:spacing w:after="150" w:before="300"/>
      </w:pPr>
      <w:r>
        <w:t xml:space="preserve">5. Resonance Tags (distinct from the 18 Affinities)</w:t>
      </w:r>
    </w:p>
    <w:p>
      <w:pPr>
        <w:spacing w:after="120"/>
      </w:pPr>
      <w:r>
        <w:t xml:space="preserve">A separate vocabulary describing what a Resonance Opportunity or phenomenon relates to — not Affinity categories: TIME, NATURE, WATER, LIFE, DEATH, SPACE, GENETICS, FIRE, KNOWLEDGE, DREAMS, DARKNESS, CREATION, DISTORTION. Useful for tagging opportunities/events by theme without overloading the 18-Affinity system with concepts that don't map cleanly onto a Pokémon type.</w:t>
      </w:r>
    </w:p>
    <w:p>
      <w:pPr>
        <w:pStyle w:val="Heading3"/>
        <w:spacing w:after="100" w:before="200"/>
      </w:pPr>
      <w:r>
        <w:t xml:space="preserve">Seeking Resonance / the Resonance Window</w:t>
      </w:r>
    </w:p>
    <w:p>
      <w:pPr>
        <w:spacing w:after="120"/>
      </w:pPr>
      <w:r>
        <w:t xml:space="preserve">A new mechanic tied to the Restoration Observatory: the player can actively “Seek Resonance” or “Listen,” opening a Resonance Window (or Stirring). This doesn't summon a Legendary — it signals “I'm listening” and lets the world respond on its own terms. Recovered flavor-text examples for the moment before a Legendary's identity is revealed: “Something stirred in the distance,” “For a moment, you feel as though you are being watched,” “Something has answered your call” — explicitly not an immediate “DIALGA HAS APPEARED!”-style reveal; atmosphere comes first.</w:t>
      </w:r>
    </w:p>
    <w:p>
      <w:pPr>
        <w:pStyle w:val="Heading2"/>
        <w:spacing w:after="150" w:before="300"/>
      </w:pPr>
      <w:r>
        <w:t xml:space="preserve">6. Player Paths of Resonance</w:t>
      </w:r>
    </w:p>
    <w:p>
      <w:pPr>
        <w:spacing w:after="120"/>
      </w:pPr>
      <w:r>
        <w:t xml:space="preserve">A significantly fuller version of the brief mention in Part 1 (“Ranger, Researcher, Trainer established; Artisan and Warden proposed”). Explicitly not rigid RPG classes — a player can pursue several paths at once, expressed through play rather than chosen at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Path</w:t>
            </w:r>
          </w:p>
        </w:tc>
        <w:tc>
          <w:tcPr>
            <w:tcW w:type="dxa" w:w="3200"/>
            <w:shd w:fill="D9D9D9" w:val="clear"/>
          </w:tcPr>
          <w:p>
            <w:r>
              <w:rPr>
                <w:b/>
                <w:bCs/>
              </w:rPr>
              <w:t xml:space="preserve">Guiding question</w:t>
            </w:r>
          </w:p>
        </w:tc>
        <w:tc>
          <w:tcPr>
            <w:tcW w:type="dxa" w:w="4200"/>
            <w:shd w:fill="D9D9D9" w:val="clear"/>
          </w:tcPr>
          <w:p>
            <w:r>
              <w:rPr>
                <w:b/>
                <w:bCs/>
              </w:rPr>
              <w:t xml:space="preserve">Focus</w:t>
            </w:r>
          </w:p>
        </w:tc>
      </w:tr>
      <w:tr>
        <w:tc>
          <w:tcPr>
            <w:tcW w:type="dxa" w:w="1600"/>
          </w:tcPr>
          <w:p>
            <w:r>
              <w:t xml:space="preserve">Ranger</w:t>
            </w:r>
          </w:p>
        </w:tc>
        <w:tc>
          <w:tcPr>
            <w:tcW w:type="dxa" w:w="3200"/>
          </w:tcPr>
          <w:p>
            <w:r>
              <w:t xml:space="preserve">“What does this place need?”</w:t>
            </w:r>
          </w:p>
        </w:tc>
        <w:tc>
          <w:tcPr>
            <w:tcW w:type="dxa" w:w="4200"/>
          </w:tcPr>
          <w:p>
            <w:r>
              <w:t xml:space="preserve">Exploration, ecology, restoration, habitat, fieldwork</w:t>
            </w:r>
          </w:p>
        </w:tc>
      </w:tr>
      <w:tr>
        <w:tc>
          <w:tcPr>
            <w:tcW w:type="dxa" w:w="1600"/>
          </w:tcPr>
          <w:p>
            <w:r>
              <w:t xml:space="preserve">Researcher</w:t>
            </w:r>
          </w:p>
        </w:tc>
        <w:tc>
          <w:tcPr>
            <w:tcW w:type="dxa" w:w="3200"/>
          </w:tcPr>
          <w:p>
            <w:r>
              <w:t xml:space="preserve">“What is happening here, and why?”</w:t>
            </w:r>
          </w:p>
        </w:tc>
        <w:tc>
          <w:tcPr>
            <w:tcW w:type="dxa" w:w="4200"/>
          </w:tcPr>
          <w:p>
            <w:r>
              <w:t xml:space="preserve">Research, photography, Resonance, Affinity, anomalies, documentation</w:t>
            </w:r>
          </w:p>
        </w:tc>
      </w:tr>
      <w:tr>
        <w:tc>
          <w:tcPr>
            <w:tcW w:type="dxa" w:w="1600"/>
          </w:tcPr>
          <w:p>
            <w:r>
              <w:t xml:space="preserve">Trainer</w:t>
            </w:r>
          </w:p>
        </w:tc>
        <w:tc>
          <w:tcPr>
            <w:tcW w:type="dxa" w:w="3200"/>
          </w:tcPr>
          <w:p>
            <w:r>
              <w:t xml:space="preserve">“How far can we go together?”</w:t>
            </w:r>
          </w:p>
        </w:tc>
        <w:tc>
          <w:tcPr>
            <w:tcW w:type="dxa" w:w="4200"/>
          </w:tcPr>
          <w:p>
            <w:r>
              <w:t xml:space="preserve">Pokémon training, battles, Gyms, Battle Towers, tournaments, mastery</w:t>
            </w:r>
          </w:p>
        </w:tc>
      </w:tr>
      <w:tr>
        <w:tc>
          <w:tcPr>
            <w:tcW w:type="dxa" w:w="1600"/>
          </w:tcPr>
          <w:p>
            <w:r>
              <w:t xml:space="preserve">Artisan (proposed)</w:t>
            </w:r>
          </w:p>
        </w:tc>
        <w:tc>
          <w:tcPr>
            <w:tcW w:type="dxa" w:w="3200"/>
          </w:tcPr>
          <w:p>
            <w:r>
              <w:t xml:space="preserve">“What can I create to help the world?”</w:t>
            </w:r>
          </w:p>
        </w:tc>
        <w:tc>
          <w:tcPr>
            <w:tcW w:type="dxa" w:w="4200"/>
          </w:tcPr>
          <w:p>
            <w:r>
              <w:t xml:space="preserve">Create, machinery, infrastructure, Resonance equipment, automation</w:t>
            </w:r>
          </w:p>
        </w:tc>
      </w:tr>
      <w:tr>
        <w:tc>
          <w:tcPr>
            <w:tcW w:type="dxa" w:w="1600"/>
          </w:tcPr>
          <w:p>
            <w:r>
              <w:t xml:space="preserve">Warden (proposed)</w:t>
            </w:r>
          </w:p>
        </w:tc>
        <w:tc>
          <w:tcPr>
            <w:tcW w:type="dxa" w:w="3200"/>
          </w:tcPr>
          <w:p>
            <w:r>
              <w:t xml:space="preserve">“What is the world asking of me?”</w:t>
            </w:r>
          </w:p>
        </w:tc>
        <w:tc>
          <w:tcPr>
            <w:tcW w:type="dxa" w:w="4200"/>
          </w:tcPr>
          <w:p>
            <w:r>
              <w:t xml:space="preserve">Advanced Resonance, Nature's Aura, Resonance Hearts, Domains, Virtues</w:t>
            </w:r>
          </w:p>
        </w:tc>
      </w:tr>
    </w:tbl>
    <w:p>
      <w:pPr>
        <w:spacing w:after="120"/>
      </w:pPr>
      <w:r>
        <w:t xml:space="preserve">A maturity/reputation progression per path was also recovered: Developing → Established → Mastered → Awakened (exact path→tier mapping not specified). Governing rule: starter choice establishes initial Resonance, actions establish path, accomplishments establish reputation/Virtues, and the world responds — explicitly preferred over selecting a rigid class at character creation. Status: 🟢 Strong reconstruction for Ranger/Researcher/Trainer; 🟡 Candidate for Artisan/Warden and the maturity-tier system.</w:t>
      </w:r>
    </w:p>
    <w:p>
      <w:pPr>
        <w:pStyle w:val="Heading2"/>
        <w:spacing w:after="150" w:before="300"/>
      </w:pPr>
      <w:r>
        <w:t xml:space="preserve">7. Factions, Trainers, Contests &amp; Rallies</w:t>
      </w:r>
    </w:p>
    <w:p>
      <w:pPr>
        <w:spacing w:after="120"/>
      </w:pPr>
      <w:r>
        <w:rPr>
          <w:i/>
          <w:iCs/>
        </w:rPr>
        <w:t xml:space="preserve">Technical foundation found (M.M.I.): the previously flagged ‘NPC/faction infrastructure has no mod backbone’ gap is substantially resolved — Cobblemon Trainer Battle Commands handles trainer battles, and Easy NPC provides real dialog/models plus an actual faction system (per-NPC faction assignment, scoreboard team sync, hostile-faction targeting) with Cobblemon-specific NPC model variants already supported. TBCS+Easy NPC is a strong COMPLEMENT for building original faction NPCs alongside RCT — CORRECTION (Wesley, Sept 2026): an earlier pass incorrectly treated this as a replacement for RCT and marked RCT dropped. That was never approved. RCT is restored to Confirmed — it's foundational for other real addons (Trainer Doubles, and related infrastructure from the same author), and TBCS+Easy NPC sits alongside it as an addition, not a substitute.</w:t>
      </w:r>
    </w:p>
    <w:p>
      <w:pPr>
        <w:spacing w:after="120"/>
      </w:pPr>
      <w:r>
        <w:rPr>
          <w:i/>
          <w:iCs/>
        </w:rPr>
        <w:t xml:space="preserve">M.L.I. proposal (Wesley, Sept 2026): give trainer challenges a physical presence instead of a pure menu flow — rather than click-GUI-fight-battle, teleport the player to an arena and spawn a visible trainer with a randomized team. Two paths were weighed: (A) directly pair with Cobblemon Battle Tower itself, or (B) build a separate custom C.E.R. structure using the same underlying infrastructure, preserving Battle Tower as its own distinct feature rather than cannibalizing it.</w:t>
      </w:r>
    </w:p>
    <w:p>
      <w:pPr>
        <w:spacing w:after="120"/>
      </w:pPr>
      <w:r>
        <w:rPr>
          <w:i/>
          <w:iCs/>
        </w:rPr>
        <w:t xml:space="preserve">RECOMMENDATION: path B. Battle Tower's internals aren't something C.E.R. can directly rewrite (no source-level access without forking it), and a custom structure keeps Battle Tower's own genuinely strong identity intact — its GUI-based floor climb, Battle Points shop, and Boss Mode Gigantamax encounters are worth keeping as their own thing, not merged into something else. Battle Tower's dependency is RCTApi, a separate, independent, lightweight trainer/battle-management library shared by RCT (now confirmed, not dropped) and TBCS alike. That means a custom C.E.R. 'Trial Chamber' or similar structure could use TBCS (spawn/manage the trainer and battle, on the same API Battle Tower itself runs on) + Easy NPC (give that trainer a visible model, dialogue, and faction identity) + a teleport-to-arena trigger + a randomized team pool built from original C.E.R. content, OR could draw on RCT's own roster directly — both are live options now, not one path forced by a mistaken removal.</w:t>
      </w:r>
    </w:p>
    <w:p>
      <w:pPr>
        <w:spacing w:after="120"/>
      </w:pPr>
      <w:r>
        <w:rPr>
          <w:i/>
          <w:iCs/>
        </w:rPr>
        <w:t xml:space="preserve">Status: 🔵 Current proposal, not yet built — genuinely promising given the RCTApi finding, but the actual implementation (arena structure, team-pool data, teleport/spawn scripting) hasn't been designed in detail yet.</w:t>
      </w:r>
    </w:p>
    <w:p>
      <w:pPr>
        <w:spacing w:after="120"/>
      </w:pPr>
      <w:r>
        <w:t xml:space="preserve">Expands Part 8's faction roster: two more names recovered — Aether League and Independent Rangers — alongside the five already documented (Verdant Circle, Iron Accord, Arcane Order, Umbral Covenant, Frontier Guild). Still explicitly examples, not a confirmed final roster.</w:t>
      </w:r>
    </w:p>
    <w:p>
      <w:pPr>
        <w:spacing w:after="120"/>
      </w:pPr>
      <w:r>
        <w:t xml:space="preserve">Faction Trainers split into Allies (can't be battled; trade, offer benefits, assist the player) and Opponents (battle the player; rewards/penalties/faction consequences). Restricted areas can be gated by guards via a Cobblemon battle rather than combat/violence — explicitly preserves the franchise's tone.</w:t>
      </w:r>
    </w:p>
    <w:p>
      <w:pPr>
        <w:spacing w:after="120"/>
      </w:pPr>
      <w:r>
        <w:t xml:space="preserve">Contest vs. Rally, a useful distinction not previously drawn this cleanly: a Contest asks “who can accomplish X best?” (individual competition — candidate types: fishing, catching, performance, exploration, scavenging, species/type challenges, timed challenges, bike races); a Rally asks people to gather and participate together (community/ecological events — restoration festivals, migrations, seasonal events, Affinity celebrations, communal projects).</w:t>
      </w:r>
    </w:p>
    <w:p>
      <w:pPr>
        <w:pStyle w:val="Heading3"/>
        <w:spacing w:after="100" w:before="200"/>
      </w:pPr>
      <w:r>
        <w:t xml:space="preserve">Catching-Contest prize proposal: Candied Berry (Wesley, Sept 2026)</w:t>
      </w:r>
    </w:p>
    <w:p>
      <w:pPr>
        <w:spacing w:after="120"/>
      </w:pPr>
      <w:r>
        <w:t xml:space="preserve">A concrete worked example for the already-listed “catching” Contest type: CobbleCuisine's Candied Berry (a real, active Cobblemon addon mod) as a prize — a food item that temporarily boosts catch rate. Proposed C.E.R. reframing rather than adopting the mod's mechanic as an unexplained flat buff: a Candied Berry is a Berry that has undergone further Affinity Saturation beyond the ordinary Grass+Saturation→Berry pathway already locked (Part 6) — resonant enough that it calms or draws a wild Pokémon of a compatible signature toward the player, rather than simply being an arbitrary catch-percentage modifier. Gives the item real in-world logic instead of being a disconnected vanilla-style consumable. Status: 🕒 Locked — the Saturation reframe confirmed directly by Wesley.</w:t>
      </w:r>
    </w:p>
    <w:p>
      <w:pPr>
        <w:pStyle w:val="Heading3"/>
        <w:spacing w:after="100" w:before="200"/>
      </w:pPr>
      <w:r>
        <w:t xml:space="preserve">Safari Zone — flagged as a genuine open concept, not yet designed</w:t>
      </w:r>
    </w:p>
    <w:p>
      <w:pPr>
        <w:spacing w:after="120"/>
      </w:pPr>
      <w:r>
        <w:rPr>
          <w:i/>
          <w:iCs/>
        </w:rPr>
        <w:t xml:space="preserve">Raised alongside the Candied Berry discussion as a possible additional home for catch-rate-adjacent mechanics; checked directly against the archive and confirmed there is currently NO existing Safari Zone concept anywhere in C.E.R. — unlike Contests (already established above), this would be new territory. Worth a dedicated design pass if pursued, rather than assuming it slots into something that already exists.</w:t>
      </w:r>
    </w:p>
    <w:p>
      <w:pPr>
        <w:pStyle w:val="Heading3"/>
        <w:spacing w:after="100" w:before="200"/>
      </w:pPr>
      <w:r>
        <w:t xml:space="preserve">World-Level Scaling / Level Cap — RESOLVED into three distinct systems</w:t>
      </w:r>
    </w:p>
    <w:p>
      <w:pPr>
        <w:spacing w:after="120"/>
      </w:pPr>
      <w:r>
        <w:t xml:space="preserve">A dedicated recovery pass confirmed the gap flagged above was correct — nothing on this existed as its own system — but also produced the resolution: ER's own historical material was already heading toward THREE separate caps/thresholds that should NOT be collapsed into one mechanic. Verified against the archive: the underlying Hearts+Badges obedience system was already locked in Part 2, Section 1 (independent confirmation, not new); the spawn-weight formula was already locked in Part 1 (independent confirmation, not new); what was genuinely missing was the organizing framework tying them together, plus a real technical mod candidate for the wild-scaling piece specifically.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Cap type</w:t>
            </w:r>
          </w:p>
        </w:tc>
        <w:tc>
          <w:tcPr>
            <w:tcW w:type="dxa" w:w="3200"/>
            <w:shd w:fill="D9D9D9" w:val="clear"/>
          </w:tcPr>
          <w:p>
            <w:r>
              <w:rPr>
                <w:b/>
                <w:bCs/>
              </w:rPr>
              <w:t xml:space="preserve">Question it answers</w:t>
            </w:r>
          </w:p>
        </w:tc>
        <w:tc>
          <w:tcPr>
            <w:tcW w:type="dxa" w:w="3400"/>
            <w:shd w:fill="D9D9D9" w:val="clear"/>
          </w:tcPr>
          <w:p>
            <w:r>
              <w:rPr>
                <w:b/>
                <w:bCs/>
              </w:rPr>
              <w:t xml:space="preserve">Driven by</w:t>
            </w:r>
          </w:p>
        </w:tc>
      </w:tr>
      <w:tr>
        <w:tc>
          <w:tcPr>
            <w:tcW w:type="dxa" w:w="2400"/>
          </w:tcPr>
          <w:p>
            <w:r>
              <w:t xml:space="preserve">A. Obedience threshold</w:t>
            </w:r>
          </w:p>
        </w:tc>
        <w:tc>
          <w:tcPr>
            <w:tcW w:type="dxa" w:w="3200"/>
          </w:tcPr>
          <w:p>
            <w:r>
              <w:t xml:space="preserve">Can I reliably command this Pokémon?</w:t>
            </w:r>
          </w:p>
        </w:tc>
        <w:tc>
          <w:tcPr>
            <w:tcW w:type="dxa" w:w="3400"/>
          </w:tcPr>
          <w:p>
            <w:r>
              <w:t xml:space="preserve">Hearts + Badges/Trials + how it was obtained (already locked, Part 2, Section 1)</w:t>
            </w:r>
          </w:p>
        </w:tc>
      </w:tr>
      <w:tr>
        <w:tc>
          <w:tcPr>
            <w:tcW w:type="dxa" w:w="2400"/>
          </w:tcPr>
          <w:p>
            <w:r>
              <w:t xml:space="preserve">B. Wild level-generation range</w:t>
            </w:r>
          </w:p>
        </w:tc>
        <w:tc>
          <w:tcPr>
            <w:tcW w:type="dxa" w:w="3200"/>
          </w:tcPr>
          <w:p>
            <w:r>
              <w:t xml:space="preserve">What level can this wild Pokémon naturally spawn at?</w:t>
            </w:r>
          </w:p>
        </w:tc>
        <w:tc>
          <w:tcPr>
            <w:tcW w:type="dxa" w:w="3400"/>
          </w:tcPr>
          <w:p>
            <w:r>
              <w:t xml:space="preserve">Region + World Affinity/Restoration state + ecological stage (Part 1) — NOT the player's own level. Cobbled Levels (M.M.I.) is a strong technical candidate: its Region/Biome/Dimension config gives a real hook for World Affinity to drive spawn-level ranges, with Legendaries excluded entirely via its exclusion list</w:t>
            </w:r>
          </w:p>
        </w:tc>
      </w:tr>
      <w:tr>
        <w:tc>
          <w:tcPr>
            <w:tcW w:type="dxa" w:w="2400"/>
          </w:tcPr>
          <w:p>
            <w:r>
              <w:t xml:space="preserve">C. Challenge battle cap</w:t>
            </w:r>
          </w:p>
        </w:tc>
        <w:tc>
          <w:tcPr>
            <w:tcW w:type="dxa" w:w="3200"/>
          </w:tcPr>
          <w:p>
            <w:r>
              <w:t xml:space="preserve">Am I allowed into this specific sanctioned battle at this level?</w:t>
            </w:r>
          </w:p>
        </w:tc>
        <w:tc>
          <w:tcPr>
            <w:tcW w:type="dxa" w:w="3400"/>
          </w:tcPr>
          <w:p>
            <w:r>
              <w:t xml:space="preserve">Gym/League/faction/challenge-specific rules — already partially covered by Plushlocke's Hard/Iron tier level caps (Part 2). Radical Cobblemon Trainers (M.M.I.) verified as a real, working mod implementing exactly this: level cap only rises by defeating specific key trainers in order, over-cap Pokémon can't gain EXP, trainers refuse over-cap challengers. The CAP MECHANISM is a strong candidate; the mod's 1,500+ imported trainers (from Radical Red/Unbound/BDSP) are explicitly NOT to be used as-is, per the reference≠reuse principle (Authorities Archive) — C.E.R. would populate its own progression with original trainers/NPCs. Cobblemon: Fierce Competition (M.M.I.) found as an even stronger candidate for this specific role — same level-cap-by-defeating-key-trainers shape, but built from 5 custom gym leaders and 19 ORIGINAL trainer classes rather than imported ROM-hack rosters, sidestepping the reference≠reuse concern almost entirely</w:t>
            </w:r>
          </w:p>
        </w:tc>
      </w:tr>
    </w:tbl>
    <w:p>
      <w:pPr>
        <w:spacing w:after="120"/>
      </w:pPr>
      <w:r>
        <w:t xml:space="preserve">The core philosophical throughline, worth preserving directly: the player gradually regains the ability to command increasingly powerful Pokémon (Cap A), while the restored world gradually becomes capable of PRODUCING increasingly powerful Pokémon (Cap B) — two different progression curves, not one. Wild Pokémon are creatures of the world's own restoration state, not mirrors of the player's level. Status: 🕒 Locked for the three-cap distinction and the philosophical throughline (both consistent with and clarifying already-locked material); 🟡 Candidate for Cap B's exact technical wiring to Cobbled Levels and for any specific Heart→level numeric table, which remains illustrative rather than fixed.</w:t>
      </w:r>
    </w:p>
    <w:p>
      <w:pPr>
        <w:pStyle w:val="Heading2"/>
        <w:spacing w:after="150" w:before="300"/>
      </w:pPr>
      <w:r>
        <w:t xml:space="preserve">8. Pokémon Hunts</w:t>
      </w:r>
    </w:p>
    <w:p>
      <w:pPr>
        <w:spacing w:after="120"/>
      </w:pPr>
      <w:r>
        <w:t xml:space="preserve">A structured system: Research question → Hunt → Exploration → Observation → Capture → Research → Affinity/Resonance → New research (a loop, not a one-off). Potential hunt targets: species, nature, ability, gender, form, Alpha, shiny, Affinity, habitat, biome, weather, time, ecological state, behavioral condition, anomaly/state, temporal variant. Explicit guardrail: don't turn this into an exhaustive database checklist — a hunt should exist because the world currently needs that Pokémon/information, not because a completionist list demands it.</w:t>
      </w:r>
    </w:p>
    <w:p>
      <w:pPr>
        <w:spacing w:after="120"/>
      </w:pPr>
      <w:r>
        <w:t xml:space="preserve">Fusion (and, by the same logic, Fake Pokémon) shouldn't normally be a hunt target if it doesn't occur naturally — instead the player pursues a Research Investigation (e.g. “Synthetic Resonance”) that builds through evidence → research → experiment → discovery, making the eventual Fusion feel earned rather than found.</w:t>
      </w:r>
    </w:p>
    <w:p>
      <w:pPr>
        <w:pStyle w:val="Heading2"/>
        <w:spacing w:after="150" w:before="300"/>
      </w:pPr>
      <w:r>
        <w:t xml:space="preserve">9. Progression Ladder &amp; Automation Philosophy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W w:type="dxa" w:w="1600"/>
            <w:shd w:fill="D9D9D9" w:val="clear"/>
          </w:tcPr>
          <w:p>
            <w:r>
              <w:rPr>
                <w:b/>
                <w:bCs/>
              </w:rPr>
              <w:t xml:space="preserve">Stage</w:t>
            </w:r>
          </w:p>
        </w:tc>
        <w:tc>
          <w:tcPr>
            <w:tcW w:type="dxa" w:w="2200"/>
            <w:shd w:fill="D9D9D9" w:val="clear"/>
          </w:tcPr>
          <w:p>
            <w:r>
              <w:rPr>
                <w:b/>
                <w:bCs/>
              </w:rPr>
              <w:t xml:space="preserve">Vanilla-tier anchor</w:t>
            </w:r>
          </w:p>
        </w:tc>
        <w:tc>
          <w:tcPr>
            <w:tcW w:type="dxa" w:w="5200"/>
            <w:shd w:fill="D9D9D9" w:val="clear"/>
          </w:tcPr>
          <w:p>
            <w:r>
              <w:rPr>
                <w:b/>
                <w:bCs/>
              </w:rPr>
              <w:t xml:space="preserve">Focus</w:t>
            </w:r>
          </w:p>
        </w:tc>
      </w:tr>
      <w:tr>
        <w:tc>
          <w:tcPr>
            <w:tcW w:type="dxa" w:w="1600"/>
          </w:tcPr>
          <w:p>
            <w:r>
              <w:t xml:space="preserve">Early</w:t>
            </w:r>
          </w:p>
        </w:tc>
        <w:tc>
          <w:tcPr>
            <w:tcW w:type="dxa" w:w="2200"/>
          </w:tcPr>
          <w:p>
            <w:r>
              <w:t xml:space="preserve">Wood → Stone</w:t>
            </w:r>
          </w:p>
        </w:tc>
        <w:tc>
          <w:tcPr>
            <w:tcW w:type="dxa" w:w="5200"/>
          </w:tcPr>
          <w:p>
            <w:r>
              <w:t xml:space="preserve">Basic Cobblemon, basic Create, basic Ars</w:t>
            </w:r>
          </w:p>
        </w:tc>
      </w:tr>
      <w:tr>
        <w:tc>
          <w:tcPr>
            <w:tcW w:type="dxa" w:w="1600"/>
          </w:tcPr>
          <w:p>
            <w:r>
              <w:t xml:space="preserve">First restoration</w:t>
            </w:r>
          </w:p>
        </w:tc>
        <w:tc>
          <w:tcPr>
            <w:tcW w:type="dxa" w:w="2200"/>
          </w:tcPr>
          <w:p>
            <w:r>
              <w:t xml:space="preserve">Iron</w:t>
            </w:r>
          </w:p>
        </w:tc>
        <w:tc>
          <w:tcPr>
            <w:tcW w:type="dxa" w:w="5200"/>
          </w:tcPr>
          <w:p>
            <w:r>
              <w:t xml:space="preserve">Create machinery, first major region</w:t>
            </w:r>
          </w:p>
        </w:tc>
      </w:tr>
      <w:tr>
        <w:tc>
          <w:tcPr>
            <w:tcW w:type="dxa" w:w="1600"/>
          </w:tcPr>
          <w:p>
            <w:r>
              <w:t xml:space="preserve">Midgame</w:t>
            </w:r>
          </w:p>
        </w:tc>
        <w:tc>
          <w:tcPr>
            <w:tcW w:type="dxa" w:w="2200"/>
          </w:tcPr>
          <w:p>
            <w:r>
              <w:t xml:space="preserve">Diamond</w:t>
            </w:r>
          </w:p>
        </w:tc>
        <w:tc>
          <w:tcPr>
            <w:tcW w:type="dxa" w:w="5200"/>
          </w:tcPr>
          <w:p>
            <w:r>
              <w:t xml:space="preserve">Advanced magic, the Nether, industrial infrastructure</w:t>
            </w:r>
          </w:p>
        </w:tc>
      </w:tr>
      <w:tr>
        <w:tc>
          <w:tcPr>
            <w:tcW w:type="dxa" w:w="1600"/>
          </w:tcPr>
          <w:p>
            <w:r>
              <w:t xml:space="preserve">Late midgame</w:t>
            </w:r>
          </w:p>
        </w:tc>
        <w:tc>
          <w:tcPr>
            <w:tcW w:type="dxa" w:w="2200"/>
          </w:tcPr>
          <w:p>
            <w:r>
              <w:t xml:space="preserve">(post-Diamond)</w:t>
            </w:r>
          </w:p>
        </w:tc>
        <w:tc>
          <w:tcPr>
            <w:tcW w:type="dxa" w:w="5200"/>
          </w:tcPr>
          <w:p>
            <w:r>
              <w:t xml:space="preserve">Create factories, advanced Ars/Occultism, dangerous ruins</w:t>
            </w:r>
          </w:p>
        </w:tc>
      </w:tr>
      <w:tr>
        <w:tc>
          <w:tcPr>
            <w:tcW w:type="dxa" w:w="1600"/>
          </w:tcPr>
          <w:p>
            <w:r>
              <w:t xml:space="preserve">Endgame</w:t>
            </w:r>
          </w:p>
        </w:tc>
        <w:tc>
          <w:tcPr>
            <w:tcW w:type="dxa" w:w="2200"/>
          </w:tcPr>
          <w:p>
            <w:r>
              <w:t xml:space="preserve">(post-Nether-tier)</w:t>
            </w:r>
          </w:p>
        </w:tc>
        <w:tc>
          <w:tcPr>
            <w:tcW w:type="dxa" w:w="5200"/>
          </w:tcPr>
          <w:p>
            <w:r>
              <w:t xml:space="preserve">Ancient technology, magical infrastructure, the Restoration Engine itself</w:t>
            </w:r>
          </w:p>
        </w:tc>
      </w:tr>
      <w:tr>
        <w:tc>
          <w:tcPr>
            <w:tcW w:type="dxa" w:w="1600"/>
          </w:tcPr>
          <w:p>
            <w:r>
              <w:t xml:space="preserve">Post-18</w:t>
            </w:r>
          </w:p>
        </w:tc>
        <w:tc>
          <w:tcPr>
            <w:tcW w:type="dxa" w:w="2200"/>
          </w:tcPr>
          <w:p>
            <w:r>
              <w:t xml:space="preserve">(all Affinities restored)</w:t>
            </w:r>
          </w:p>
        </w:tc>
        <w:tc>
          <w:tcPr>
            <w:tcW w:type="dxa" w:w="5200"/>
          </w:tcPr>
          <w:p>
            <w:r>
              <w:t xml:space="preserve">An entirely new progression tree</w:t>
            </w:r>
          </w:p>
        </w:tc>
      </w:tr>
    </w:tbl>
    <w:p>
      <w:pPr>
        <w:spacing w:after="120"/>
      </w:pPr>
      <w:r>
        <w:t xml:space="preserve">Explicitly broad historical concepts, not locked balance values. Automation philosophy, stated as a clean rule: automation should represent mastery, not a shortcut available from the start — Early = manual, Mid = stabilization, Late = automation, keeping the player actively involved with the ecosystem rather than automating engagement away early.</w:t>
      </w:r>
    </w:p>
    <w:p>
      <w:pPr>
        <w:pStyle w:val="Heading2"/>
        <w:spacing w:after="150" w:before="300"/>
      </w:pPr>
      <w:r>
        <w:t xml:space="preserve">10. Concrete Technical Findings</w:t>
      </w:r>
    </w:p>
    <w:p>
      <w:pPr>
        <w:pStyle w:val="ListParagraph"/>
        <w:numPr>
          <w:ilvl w:val="0"/>
          <w:numId w:val="1"/>
        </w:numPr>
        <w:spacing w:after="60"/>
      </w:pPr>
      <w:r>
        <w:t xml:space="preserve">Catch Indicator is confirmed incompatible with Cobblemon 1.8.0. The preferred alternative discussed is Catch Rate Display 2.1.1. Worth folding into the mod list next time Part 4/8's tables are touched.</w:t>
      </w:r>
    </w:p>
    <w:p>
      <w:pPr>
        <w:pStyle w:val="ListParagraph"/>
        <w:numPr>
          <w:ilvl w:val="0"/>
          <w:numId w:val="1"/>
        </w:numPr>
        <w:spacing w:after="60"/>
      </w:pPr>
      <w:r>
        <w:t xml:space="preserve">Loader Policy: mod candidates should eventually be organized by loader (NeoForge/Fabric/etc.); cross-loader infrastructure like Forgified Fabric is optional compatibility infrastructure, not an assumed part of the pack.</w:t>
      </w:r>
    </w:p>
    <w:p>
      <w:pPr>
        <w:pStyle w:val="ListParagraph"/>
        <w:numPr>
          <w:ilvl w:val="0"/>
          <w:numId w:val="1"/>
        </w:numPr>
        <w:spacing w:after="60"/>
      </w:pPr>
      <w:r>
        <w:t xml:space="preserve">A full Cobblemon Feature Audit was proposed but explicitly has NOT been performed yet — examining every significant Cobblemon version update for what could be repurposed for C.E.R. (not just what Cobblemon uses it for natively). Flagged as a real planned task, not done.</w:t>
      </w:r>
    </w:p>
    <w:p>
      <w:pPr>
        <w:pStyle w:val="ListParagraph"/>
        <w:numPr>
          <w:ilvl w:val="0"/>
          <w:numId w:val="1"/>
        </w:numPr>
        <w:spacing w:after="60"/>
      </w:pPr>
      <w:r>
        <w:t xml:space="preserve">Additional mod-list candidates surfaced here, not previously listed: FTB Quests (quest framework candidate alongside/instead of Cobblemon Quests), Terralith and Nature's Spirit (worldgen), Towns &amp; Towers and YUNG's Better Dungeons (structures), possibly Alex's Caves, Sophisticated Backpacks and JEI/EMI (QoL/utility), Cobblemon Hunt, Cobblemon Picnic, and Occupied Pokéballs REFORGED (the specific mod behind Part 8's Occupied Pokéball system) — all still needing compatibility validation against the actual 1.21.1/Cobblemon 1.8 target.</w:t>
      </w:r>
    </w:p>
    <w:p>
      <w:pPr>
        <w:pStyle w:val="Heading2"/>
        <w:spacing w:after="150" w:before="300"/>
      </w:pPr>
      <w:r>
        <w:t xml:space="preserve">11. Reintroduction, Ecological Roles &amp; Dynamic Population</w:t>
      </w:r>
    </w:p>
    <w:p>
      <w:pPr>
        <w:spacing w:after="120"/>
      </w:pPr>
      <w:r>
        <w:t xml:space="preserve">Reintroduction and the Capture→Release→Reintroduction chain: now fully confirmed, see Part 12 Section 7. Ecological Roles: now has concrete species examples (Combee/Vespiquen→pollination, Diglett→soil disturbance, and others) and an explicit abstracted-contribution implementation approach — see Part 12 Section 3, which resolves this from “unresolved/future” to 🟢 Strong reconstruction. Dynamic Population specifically (the spawn system tracking actual population/habitat/role together, not just yes/no eligibility) remains 🟠 Unresolved/future — the general direction is supported by Part 12's Ecological State system, but no dedicated population-tracking mechanic has been designed yet.</w:t>
      </w:r>
    </w:p>
    <w:p>
      <w:pPr>
        <w:pStyle w:val="Heading2"/>
        <w:spacing w:after="150" w:before="300"/>
      </w:pPr>
      <w:r>
        <w:t xml:space="preserve">12. Traverser Mark (non-canon, future-sequel idea)</w:t>
      </w:r>
    </w:p>
    <w:p>
      <w:pPr>
        <w:spacing w:after="120"/>
      </w:pPr>
      <w:r>
        <w:t xml:space="preserve">A Resonance Mark (per Part 9) proposed for a hypothetical future “Home” system letting a Pokémon transfer between separate C.E.R. worlds — a Pokémon that crossed worlds would carry a Traverser Mark. Explicitly flagged as not current implementation canon — a fun idea kept on file for a potential sequel/second iteration, not something to build toward now.</w:t>
      </w:r>
    </w:p>
    <w:p>
      <w:pPr>
        <w:pStyle w:val="Heading2"/>
        <w:spacing w:after="150" w:before="300"/>
      </w:pPr>
      <w:r>
        <w:t xml:space="preserve">13. Closing Framing (worth preserving as-is)</w:t>
      </w:r>
    </w:p>
    <w:p>
      <w:pPr>
        <w:spacing w:after="120"/>
      </w:pPr>
      <w:r>
        <w:rPr>
          <w:i/>
          <w:iCs/>
        </w:rPr>
        <w:t xml:space="preserve">The recovery ends on a genuinely useful piece of project self-assessment: C.E.R. has stopped being a collection of individual mechanics and become an architecture — World → Ecology → Affinity → Resonance → Pokémon → Research → Materials → Creation → Magic → Technology → Factions → Restoration → Legendary Recognition → Domains → History → Memory → back into the World. The stated open problem going forward isn't “what other systems should we invent,” it's “how do all these systems communicate with one another without becoming clutter” — i.e. the work now is defining interfaces between already-designed systems, not adding new ones. Worth keeping in mind for future sessions as a genuine project-management signal, not just lore.</w:t>
      </w:r>
    </w:p>
    <w:p>
      <w:pPr>
        <w:spacing w:after="120"/>
      </w:pPr>
      <w:r>
        <w:t xml:space="preserve">Final one-sentence formulations worth preserving verbatim: “You arrive in a world that has forgotten how to live, learn to resonate with its 18 elemental forces, restore its Pokémon and ecosystems, and eventually teach the world to remember itself.” And shorter: Restore the Resonance. Restore the Ecosystem. Restore the World.</w:t>
      </w:r>
    </w:p>
    <w:p>
      <w:pPr>
        <w:pStyle w:val="Heading2"/>
        <w:spacing w:after="150" w:before="300"/>
      </w:pPr>
      <w:r>
        <w:t xml:space="preserve">14. Alpha Pokémon — Native vs. External Mod, Resolved</w:t>
      </w:r>
    </w:p>
    <w:p>
      <w:pPr>
        <w:spacing w:after="120"/>
      </w:pPr>
      <w:r>
        <w:t xml:space="preserve">A cross-sweep comparison (a parallel ChatGPT full-sweep pass Wesley ran alongside this one) flagged a real contradiction: the project record at one point states Alpha Pokémon come from the external Pokémon Alpha mod, while a separate modernization discussion recommends using Cobblemon's native Alpha mechanics instead once available, without the two ever being explicitly reconciled.</w:t>
      </w:r>
    </w:p>
    <w:p>
      <w:pPr>
        <w:spacing w:after="120"/>
      </w:pPr>
      <w:r>
        <w:t xml:space="preserve">Resolved directly by Wesley: Alpha Pokémon functionality was originally a standalone mod, and has since been integrated into Cobblemon's base game as of version 1.8.0. There is no remaining contradiction — any earlier reference to a separate Alpha mod describes the pre-1.8.0 state of affairs; the current and correct direction is native Cobblemon 1.8.0 Alpha functionality, with no external dependency needed. Status: 🕒 Locked.</w:t>
      </w:r>
    </w:p>
    <w:p>
      <w:pPr>
        <w:pStyle w:val="Heading2"/>
        <w:spacing w:after="150" w:before="300"/>
      </w:pPr>
      <w:r>
        <w:t xml:space="preserve">Corrections made to other archives from this pass</w:t>
      </w:r>
    </w:p>
    <w:p>
      <w:pPr>
        <w:pStyle w:val="ListParagraph"/>
        <w:numPr>
          <w:ilvl w:val="0"/>
          <w:numId w:val="1"/>
        </w:numPr>
        <w:spacing w:after="60"/>
      </w:pPr>
      <w:r>
        <w:t xml:space="preserve">Authorities Archive: added the Editorial Integrity rule (fix spelling/grammar/formatting/transcription errors freely; never silently change meaning) as an explicit governing rule for future cleanup passes.</w:t>
      </w:r>
    </w:p>
    <w:p>
      <w:pPr>
        <w:pStyle w:val="ListParagraph"/>
        <w:numPr>
          <w:ilvl w:val="0"/>
          <w:numId w:val="1"/>
        </w:numPr>
        <w:spacing w:after="60"/>
      </w:pPr>
      <w:r>
        <w:t xml:space="preserve">Master Archive Part 5: added a caveat that code appearing in the JavaScript example document is evidence of technical exploration, not proof anything was actually implemented or working — applies retroactively to how that part's content should be 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2026-09-14T15:02:21.262Z</dcterms:created>
  <dcterms:modified xsi:type="dcterms:W3CDTF">2026-09-14T15:02:21.263Z</dcterms:modified>
</cp:coreProperties>
</file>

<file path=docProps/custom.xml><?xml version="1.0" encoding="utf-8"?>
<Properties xmlns="http://schemas.openxmlformats.org/officeDocument/2006/custom-properties" xmlns:vt="http://schemas.openxmlformats.org/officeDocument/2006/docPropsVTypes"/>
</file>