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6: Resonance Processing, Poképower &amp; Resonance Selection</w:t>
      </w:r>
    </w:p>
    <w:p>
      <w:pPr>
        <w:spacing w:after="120"/>
      </w:pPr>
      <w:r>
        <w:rPr>
          <w:i/>
          <w:iCs/>
        </w:rPr>
        <w:t xml:space="preserve">Compiled by Claude, September 2026, under Free Reign Mode / TriSweep. Newly-swept material from pt3, not previously extracted: the Resonance Processing / Resonance Machine tech-progression system, Poképower, Drives (properly homed at last), the Apricorn Ingot latent-provenance material concept, C.E.R. Material Science as a Research category, and the Resonance Selection mechanic paired with Memory Phenomenon. Includes two F.R.M. terminology actions — see Section 4.</w:t>
      </w:r>
    </w:p>
    <w:p>
      <w:pPr>
        <w:pStyle w:val="Heading2"/>
        <w:spacing w:after="150" w:before="300"/>
      </w:pPr>
      <w:r>
        <w:t xml:space="preserve">1. Resonance Processing &amp; Resonance Machines</w:t>
      </w:r>
    </w:p>
    <w:p>
      <w:pPr>
        <w:spacing w:after="120"/>
      </w:pPr>
      <w:r>
        <w:t xml:space="preserve">Official definitions, preserved close to as-written since both are marked Accepted status in the source material:</w:t>
      </w:r>
    </w:p>
    <w:p>
      <w:pPr>
        <w:spacing w:after="120"/>
      </w:pPr>
      <w:r>
        <w:t xml:space="preserve">Resonance Processing — the refinement of material (items, fluids, etc.) via a Resonance Machine.</w:t>
      </w:r>
    </w:p>
    <w:p>
      <w:pPr>
        <w:spacing w:after="120"/>
      </w:pPr>
      <w:r>
        <w:t xml:space="preserve">Resonance Machines — machines that produce refined outputs using Poképower as their primary energy source.</w:t>
      </w:r>
    </w:p>
    <w:p>
      <w:pPr>
        <w:spacing w:after="120"/>
      </w:pPr>
      <w:r>
        <w:t xml:space="preserve">Poképower is explicitly not a real energy type (not RF, AE, MI, or any modded power unit) — it's a conceptual resource representing Pokémon voluntarily performing useful work, a deliberate play on “horsepower.” A Resonance Machine's UI reflects this: instead of a bar reading “RF: 2,000/10,000”, it reads something like “Processing: Awaiting Pokémon / Required: Fire-type move / Input: Apricorn / Cast: Apricorn Ingot Cast.” The Pokémon is literally the power source, supplying labor through using an appropriate move on/at the machine.</w:t>
      </w:r>
    </w:p>
    <w:p>
      <w:pPr>
        <w:pStyle w:val="Heading3"/>
        <w:spacing w:after="100" w:before="200"/>
      </w:pPr>
      <w:r>
        <w:t xml:space="preserve">Move examples per Affinity (illustrative, not locked)</w:t>
      </w:r>
    </w:p>
    <w:p>
      <w:pPr>
        <w:spacing w:after="120"/>
      </w:pPr>
      <w:r>
        <w:t xml:space="preserve">Concrete move examples recovered for what a Resonance Machine might recognize as valid processing input, by Affinity: Fire — Ember, Flame Charge, Flamethrower, Heat Wave, Overheat. Water — Water Gun, Scald, Hydro Pump. Electric — Thunder Shock, Thunderbolt, Discharge. Ice — Ice Beam, Blizzard. Psychic — Psybeam, Psychic. These support the already-locked “move quality affects yield” rule (Part 4, Section 13) with concrete examples of what a player might actually experiment with — not a finalized or exhaustive move-compatibility list for any Drive.</w:t>
      </w:r>
    </w:p>
    <w:p>
      <w:pPr>
        <w:pStyle w:val="Heading3"/>
        <w:spacing w:after="100" w:before="200"/>
      </w:pPr>
      <w:r>
        <w:t xml:space="preserve">Imprinted vs. Assimilated machinery (proposal)</w:t>
      </w:r>
    </w:p>
    <w:p>
      <w:pPr>
        <w:spacing w:after="120"/>
      </w:pPr>
      <w:r>
        <w:t xml:space="preserve">A proposed depth distinction for non-living Affinity Exposure applied specifically to machines (Part 9's Imprinting/Assimilation relationship): an Imprinted machine merely recognizes/remembers an Affinity (a Water-Imprinted Resonance Gem lets a machine recognize Water is present); an Assimilated machine actually operates differently BECAUSE of that Affinity — the Affinity has become part of its functional architecture, not just data it can read. This gives “upgrading” a machine two genuinely different depths to aim for, beyond just Resonant Transformation's Awakened Machines tiers (Section 6) — a machine could be both Awakened (transformed for a purpose) AND Assimilated (that purpose's Affinity is structurally part of how it runs), as two different, stackable dimensions rather than one linear tier ladder. Status: 🟡 Candidate.</w:t>
      </w:r>
    </w:p>
    <w:p>
      <w:pPr>
        <w:pStyle w:val="Heading2"/>
        <w:spacing w:after="150" w:before="300"/>
      </w:pPr>
      <w:r>
        <w:t xml:space="preserve">2. Drives — Properly Homed</w:t>
      </w:r>
    </w:p>
    <w:p>
      <w:pPr>
        <w:spacing w:after="120"/>
      </w:pPr>
      <w:r>
        <w:t xml:space="preserve">This resolves an open tension from earlier design passes: Drives were floated multiple times (Part 3's material families, Part 4's mod-architecture notes) but risked needing 18 variants to cover all types, which the project explicitly wanted to avoid. The Resonance Machine system gives Drives a cleaner job: a Drive defines what the machine is capable of doing, not which type it accepts.</w:t>
      </w:r>
    </w:p>
    <w:p>
      <w:pPr>
        <w:spacing w:after="120"/>
      </w:pPr>
      <w:r>
        <w:rPr>
          <w:i/>
          <w:iCs/>
        </w:rPr>
        <w:t xml:space="preserve">SUPERSEDED, see Section 5a below for the final structure: an earlier pass in this archive locked a single flat set of 5 Drives (Thermal, Hydraulic, Cryogenic, Compression, Inductive). That flat structure has since been reorganized into two families of 4 — Genesis Drives (natural/ancestral) and Resonance Drives (man-made, modeled on Genesect) — with Compression Drive moving into the Genesis family, where it actually belongs thematically. Preserved here per the Archive Preservation Principle rather than deleted; do not treat the 5-Drive flat list as current.</w:t>
      </w:r>
    </w:p>
    <w:p>
      <w:pPr>
        <w:spacing w:after="120"/>
      </w:pPr>
      <w:r>
        <w:t xml:space="preserve">Critically, a Drive does not supply the Poképower itself — it tells the machine how to interpret the Pokémon's labor. A Drive doesn't require a matching-type Pokémon specifically; it accepts appropriately-themed Poképower from whichever Pokémon and move fits. Architecture, worth keeping in its own words: Drive = machine capability; Poképower = labor/input energy; Pokémon move = method of supplying that labor; raw material = thing being processed; cast/form = desired output shape.</w:t>
      </w:r>
    </w:p>
    <w:p>
      <w:pPr>
        <w:pStyle w:val="Heading2"/>
        <w:spacing w:after="150" w:before="300"/>
      </w:pPr>
      <w:r>
        <w:t xml:space="preserve">3. Machine Progression &amp; Tech Identity</w:t>
      </w:r>
    </w:p>
    <w:p>
      <w:pPr>
        <w:spacing w:after="120"/>
      </w:pPr>
      <w:r>
        <w:t xml:space="preserve">A two-stage unlock structure, deliberately built for Discovery Over Prescription — the player shouldn't start with a Swiss-army machine:</w:t>
      </w:r>
    </w:p>
    <w:p>
      <w:pPr>
        <w:pStyle w:val="ListParagraph"/>
        <w:numPr>
          <w:ilvl w:val="0"/>
          <w:numId w:val="1"/>
        </w:numPr>
        <w:spacing w:after="60"/>
      </w:pPr>
      <w:r>
        <w:t xml:space="preserve">Resonance Machine — basic machine, limited processing capability, no Drive slots yet.</w:t>
      </w:r>
    </w:p>
    <w:p>
      <w:pPr>
        <w:pStyle w:val="ListParagraph"/>
        <w:numPr>
          <w:ilvl w:val="0"/>
          <w:numId w:val="1"/>
        </w:numPr>
        <w:spacing w:after="60"/>
      </w:pPr>
      <w:r>
        <w:t xml:space="preserve">Resonance Interface — an upgrade/modification that unlocks Drive slots on an existing machine.</w:t>
      </w:r>
    </w:p>
    <w:p>
      <w:pPr>
        <w:pStyle w:val="ListParagraph"/>
        <w:numPr>
          <w:ilvl w:val="0"/>
          <w:numId w:val="1"/>
        </w:numPr>
        <w:spacing w:after="60"/>
      </w:pPr>
      <w:r>
        <w:t xml:space="preserve">Resonance Machine + Drive — the specialized result, once a Drive is installed.</w:t>
      </w:r>
    </w:p>
    <w:p>
      <w:pPr>
        <w:spacing w:after="120"/>
      </w:pPr>
      <w:r>
        <w:t xml:space="preserve">This reframes Tech progression's whole identity away from conventional “Furnace → Blast Furnace → Electric Furnace → Industrial Furnace” bigger-number tiers, and toward: Primitive Processing → Resonance Machine → Resonance Interface → Drive-based Specialization → Advanced Resonance Engineering. The story of the upgrade path is explicitly “we've learned how to cooperate with Pokémon to make technology work,” not “bigger machine number go brrrr” — phrasing preserved because it's a genuinely useful one-line design-intent check for anything added to this system later. Status: 🕒 Locked — both the core definitions and this progression were explicitly marked Accepted in the source material, not left as open brainstorming.</w:t>
      </w:r>
    </w:p>
    <w:p>
      <w:pPr>
        <w:spacing w:after="120"/>
      </w:pPr>
      <w:r>
        <w:t xml:space="preserve">🕒 LOCKED (Wesley, Sept 2026): World Affinity threshold-gated machine function, a distinct mechanic from Resonance Machines/Drives above rather than a replacement for it. Certain machines require a minimum LOCAL World Affinity level, in one or more specific types, simply to be PRESENT and functional in a given location — explicitly NOT a drain or consumable cost. The machine checks the threshold; it never reduces the value. This reuses the per-type World Affinity tracking already implied by the Final Spawn Weight formula's Type Affinity Modifier (Part 1) rather than requiring a new tracking system.</w:t>
      </w:r>
    </w:p>
    <w:p>
      <w:pPr>
        <w:spacing w:after="120"/>
      </w:pPr>
      <w:r>
        <w:t xml:space="preserve">Thematic pairing example: an Ars Nouveau-derived machine might require both Grass AND Fairy Affinity at a modest threshold (illustrative: 25 each) — Grass for Nature, Fairy for Magic, together representing ‘nature magic’ as the machine's actual thematic identity, not an arbitrary number. A Mekanism-derived machine instead reads Steel Affinity, with the threshold scaling by the machine's own tier — illustrative: a basic Precision Saw needing only 50, a mid-tier Infusion process needing 100, a more advanced multiblock needing 500 — mirroring Mekanism's own real tier structure directly rather than inventing a parallel one.</w:t>
      </w:r>
    </w:p>
    <w:p>
      <w:pPr>
        <w:spacing w:after="120"/>
      </w:pPr>
      <w:r>
        <w:rPr>
          <w:i/>
          <w:iCs/>
        </w:rPr>
        <w:t xml:space="preserve">This gives a reusable design rule for any future machine, tech or magic: pick the type(s) that actually match the machine's real-world thematic identity, then scale the required threshold to the machine's position on its own mod's tier ladder (or, for anything already following the Resonant Transformation progression above, to its Dormant/Awakened/Resonant/Masterwork stage — later stages reasonably requiring higher regional Affinity presence than earlier ones). Distinct from the Domain Authority gate (Part 2), which is total absence/presence keyed to Legendary recognition — this is a graduated, per-type, purely local threshold check with no Legendary dependency.</w:t>
      </w:r>
    </w:p>
    <w:p>
      <w:pPr>
        <w:spacing w:after="120"/>
      </w:pPr>
      <w:r>
        <w:t xml:space="preserve">🕒 LOCKED (Wesley, Sept 2026): a second application of this same threshold-gating mechanic — Cobblemon Trials Edition (M.M.I.), the mod replacing vanilla Mob/Trial Spawners with a Cobblemon Trial Spawner. A given Trial Spawner cannot activate until the local World Affinity of the type(s) matching its Pokémon meets threshold — a Pikachu spawner needs regional Electric Affinity present, following the exact same non-consumptive check already established above, applied to spawner activation rather than machine function.</w:t>
      </w:r>
    </w:p>
    <w:p>
      <w:pPr>
        <w:spacing w:after="120"/>
      </w:pPr>
      <w:r>
        <w:rPr>
          <w:i/>
          <w:iCs/>
        </w:rPr>
        <w:t xml:space="preserve">🕒 LOCKED (Wesley, Sept 2026): the dual-type resolution — PRIMARY type Affinity threshold is the hard gate, required for the spawner to activate at all; SECONDARY type Affinity, if also present at threshold, becomes a bonus tier (better rewards, guaranteed higher difficulty/rarity) rather than an additional requirement. Reasoning: a flat AND requirement (both types required) would leave most dual-type spawners practically unreachable, since two genuinely high, thematically unrelated regional Affinities rarely coincide without deliberate engineering; a flat OR (either type sufficient) discards real thematic weight, letting a purely Flying-rich region spawn a Fire/Flying encounter with zero Fire presence at all. The primary/secondary split mirrors the same 'later stages need higher regional presence' scaling logic already established for machine tiers above, applied here as two activation tiers instead of one flat gate. Distinguishes this from the worked Ars Nouveau machine example above, where a dual-type requirement (Grass+Fairy) was appropriate specifically because that pairing represented one unified thematic concept ('nature magic') — most Pokémon dual-types aren't a single blended theme the way that example was, they're a primary identity with a secondary trait riding along, so the general rule for Trial Spawners shouldn't copy that specific worked example's AND logic wholesale.</w:t>
      </w:r>
    </w:p>
    <w:p>
      <w:pPr>
        <w:pStyle w:val="Heading2"/>
        <w:spacing w:after="150" w:before="300"/>
      </w:pPr>
      <w:r>
        <w:t xml:space="preserve">4. Terminology Notes (three F.R.M./correction actions)</w:t>
      </w:r>
    </w:p>
    <w:p>
      <w:pPr>
        <w:spacing w:after="120"/>
      </w:pPr>
      <w:r>
        <w:t xml:space="preserve">A naming collision exists in the source material: an earlier, separate discussion in pt3 also used “Resonance Machine” as a working label for an unrelated Pokémon-selection mechanic (Section 5 below). That mechanic's own primary name in the transcript is actually “Gumball Machine” — “Resonance Machine” only appears there as a loose secondary header once. Since the Poképower/Drive system's identity depends heavily on the “Resonance Machine” name (it's load-bearing across the whole Tech progression in Section 3), F.R.M. action: this archive refers to the selection mechanic as the Resonance Selection going forward, reserving “Resonance Machine” exclusively for the Poképower processing system. Flagging clearly in case Wesley would rather resolve the collision a different way — easy to revert since it's a naming choice, not a mechanic change.</w:t>
      </w:r>
    </w:p>
    <w:p>
      <w:pPr>
        <w:pStyle w:val="Heading2"/>
        <w:spacing w:after="150" w:before="300"/>
      </w:pPr>
      <w:r>
        <w:t xml:space="preserve">5. The Resonance Selection &amp; Memory Phenomenon</w:t>
      </w:r>
    </w:p>
    <w:p>
      <w:pPr>
        <w:spacing w:after="120"/>
      </w:pPr>
      <w:r>
        <w:t xml:space="preserve">Naming correction, second F.R.M. action for this part: Wesley checked and confirmed the mechanic below is actually called Resonance Selection (paired with Memory Phenomenon), not “Gumball Selector” — that was a working placeholder Claude used before Wesley verified the real term. Reconfirmed directly a second time (Sept 2026), after a ChatGPT reconciliation pass surfaced “Gumball Selector vs. Memory Echo” as still-current terminology on that parallel track: Wesley confirmed Gumball Selector and Memory Echo are the ORIGINAL, now-outdated terms; Resonance Selection and Memory Phenomenon are the current, up-to-date names. Per the Canonical Terminology Normalization Principle (Authorities Archive), the current names are used throughout this archive; the older names are preserved here purely as historical record.</w:t>
      </w:r>
    </w:p>
    <w:p>
      <w:pPr>
        <w:spacing w:after="120"/>
      </w:pPr>
      <w:r>
        <w:t xml:space="preserve">Two related-but-distinct reward/encounter systems, explicitly designed as counterparts rather than competing options. Both are described as active candidates in the source (not yet fully locked), with Wesley noting a lean toward Memory Phenomenon as the preferred method by the end of the discussion.</w:t>
      </w:r>
    </w:p>
    <w:p>
      <w:pPr>
        <w:pStyle w:val="Heading3"/>
        <w:spacing w:after="100" w:before="200"/>
      </w:pPr>
      <w:r>
        <w:t xml:space="preserve">Resonance Selection</w:t>
      </w:r>
    </w:p>
    <w:p>
      <w:pPr>
        <w:spacing w:after="120"/>
      </w:pPr>
      <w:r>
        <w:t xml:space="preserve">Concerned with Pokémon specifically — “What Pokémon is resonating with this phenomenon?” A triggering event (e.g. a Water Resonance phenomenon) narrows a category/type pool, then presents exactly three candidate Pokémon drawn from that restricted pool (e.g. Feebas, Octillery, Wailmer for a Water trigger). The player chooses one. Randomness picks the three candidates; the player makes the final call — explicitly designed this way so rarity weighting can exist without the whole interaction feeling like gambling. Historical lineage confirmed via a follow-up sweep: Resonance Crate → randomized presentation → central token/currency → eligible pool determined by progression → small randomized selection → player chooses → Resonance Selection.</w:t>
      </w:r>
    </w:p>
    <w:p>
      <w:pPr>
        <w:pStyle w:val="Heading3"/>
        <w:spacing w:after="100" w:before="200"/>
      </w:pPr>
      <w:r>
        <w:t xml:space="preserve">Memory Phenomenon</w:t>
      </w:r>
    </w:p>
    <w:p>
      <w:pPr>
        <w:spacing w:after="120"/>
      </w:pPr>
      <w:r>
        <w:t xml:space="preserve">Concerned with everything else the world remembers — “What did this place/world/person/system remember?” An Echo resolves into several visible manifestations the player approaches and chooses between, rather than the game silently granting a reward. Example manifestation set given directly in the source: a Pokémon silhouette, a strange item, a memory fragment, a research phenomenon. Possible Memory Phenomenon outcomes: research discoveries, items, recipes, historical events, environmental phenomena, quest clues, lost technologies, faction information, rare resources, location clues, Virtue-related discoveries, and — very rarely — a Pokémon. That last case is deliberately rare specifically because it's the unexpected result, not the norm; the design intent is to keep the two systems from becoming competing reward boxes where players simply pick whichever gives better loot, by keeping their primary outputs different (Resonance Selection → Pokémon-oriented; Memory Phenomenon → discovery/research/world-oriented) while leaving the rare cross-over as a genuine surprise rather than a strategy.</w:t>
      </w:r>
    </w:p>
    <w:p>
      <w:pPr>
        <w:pStyle w:val="Heading3"/>
        <w:spacing w:after="100" w:before="200"/>
      </w:pPr>
      <w:r>
        <w:t xml:space="preserve">One Central Echo Token (confirmed decision)</w:t>
      </w:r>
    </w:p>
    <w:p>
      <w:pPr>
        <w:spacing w:after="120"/>
      </w:pPr>
      <w:r>
        <w:t xml:space="preserve">A specific decision recovered via a follow-up sweep: rather than a separate token per category (Shadow Token, Fusion Token, Fractured Token, etc.), the system uses ONE central Echo Token, with category/eligibility determined dynamically at the moment it's used rather than by which specialized token the player happens to hold. This keeps the system from exploding into a collection of specialized currencies. Flow confirmed: Echo Token → determine currently-eligible categories → randomly select a small presentation pool → display roughly 2–5 manifestations (3–4 as the normal expectation) → player chooses → that becomes the pursued Memory Phenomenon. Discovery-gating (Part 9) still applies — a category can only appear once the player has actually discovered it. Status: 🕒 Locked for the single-token decision.</w:t>
      </w:r>
    </w:p>
    <w:p>
      <w:pPr>
        <w:spacing w:after="120"/>
      </w:pPr>
      <w:r>
        <w:t xml:space="preserve">Naming correction, third F.R.M./correction action for this part: this archive originally recorded this system's name as “Memory Echo.” A later Wesley research pass (see Part 9) confirmed the current terminology is Memory Phenomenon, with Memory Echo as an earlier stage in the same evolving concept (Resonance Crate → Resonance Selection/Memory Phenomenon; Memory Echo → Memory Phenomenon). Renamed throughout this part accordingly.</w:t>
      </w:r>
    </w:p>
    <w:p>
      <w:pPr>
        <w:spacing w:after="120"/>
      </w:pPr>
      <w:r>
        <w:t xml:space="preserve">Status: 🟡 Candidate for both systems and the exact implementation split; 🟢 Strong reconstruction for “both systems should coexist as counterparts, not compete” as a design principle, and for the One Central Echo Token decision, which reads as settled even though other mechanics aren't locked.</w:t>
      </w:r>
    </w:p>
    <w:p>
      <w:pPr>
        <w:pStyle w:val="Heading2"/>
        <w:spacing w:after="150" w:before="300"/>
      </w:pPr>
      <w:r>
        <w:t xml:space="preserve">5a. The Drive Family — Final 3-Tier Structure (Past/Present/Future)</w:t>
      </w:r>
    </w:p>
    <w:p>
      <w:pPr>
        <w:spacing w:after="120"/>
      </w:pPr>
      <w:r>
        <w:t xml:space="preserve">The complete, final Drive lineage, confirmed by Wesley across several rounds of refinement. “Resonance Drives” is the umbrella term for the entire family, spanning three tiers across time — not two sub-families as an earlier draft of this archive had it. Genesect Drives are the literal, unmodified ancestor: Douse, Shock, Burn, Chill, exactly as they exist in Pokémon canon, not renamed or reinterpreted.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200"/>
      </w:tblGrid>
      <w:tr>
        <w:tc>
          <w:tcPr>
            <w:tcW w:type="dxa" w:w="1600"/>
            <w:shd w:fill="D9D9D9" w:val="clear"/>
          </w:tcPr>
          <w:p>
            <w:r>
              <w:rPr>
                <w:b/>
                <w:bCs/>
              </w:rPr>
              <w:t xml:space="preserve">Tier</w:t>
            </w:r>
          </w:p>
        </w:tc>
        <w:tc>
          <w:tcPr>
            <w:tcW w:type="dxa" w:w="1600"/>
            <w:shd w:fill="D9D9D9" w:val="clear"/>
          </w:tcPr>
          <w:p>
            <w:r>
              <w:rPr>
                <w:b/>
                <w:bCs/>
              </w:rPr>
              <w:t xml:space="preserve">Era</w:t>
            </w:r>
          </w:p>
        </w:tc>
        <w:tc>
          <w:tcPr>
            <w:tcW w:type="dxa" w:w="3000"/>
            <w:shd w:fill="D9D9D9" w:val="clear"/>
          </w:tcPr>
          <w:p>
            <w:r>
              <w:rPr>
                <w:b/>
                <w:bCs/>
              </w:rPr>
              <w:t xml:space="preserve">Drives</w:t>
            </w:r>
          </w:p>
        </w:tc>
        <w:tc>
          <w:tcPr>
            <w:tcW w:type="dxa" w:w="3200"/>
            <w:shd w:fill="D9D9D9" w:val="clear"/>
          </w:tcPr>
          <w:p>
            <w:r>
              <w:rPr>
                <w:b/>
                <w:bCs/>
              </w:rPr>
              <w:t xml:space="preserve">Nature/Obtainment</w:t>
            </w:r>
          </w:p>
        </w:tc>
      </w:tr>
      <w:tr>
        <w:tc>
          <w:tcPr>
            <w:tcW w:type="dxa" w:w="1600"/>
          </w:tcPr>
          <w:p>
            <w:r>
              <w:t xml:space="preserve">Genesect Drives</w:t>
            </w:r>
          </w:p>
        </w:tc>
        <w:tc>
          <w:tcPr>
            <w:tcW w:type="dxa" w:w="1600"/>
          </w:tcPr>
          <w:p>
            <w:r>
              <w:t xml:space="preserve">The Past</w:t>
            </w:r>
          </w:p>
        </w:tc>
        <w:tc>
          <w:tcPr>
            <w:tcW w:type="dxa" w:w="3000"/>
          </w:tcPr>
          <w:p>
            <w:r>
              <w:t xml:space="preserve">Douse (Water), Shock (Electric), Burn (Fire), Chill (Ice)</w:t>
            </w:r>
          </w:p>
        </w:tc>
        <w:tc>
          <w:tcPr>
            <w:tcW w:type="dxa" w:w="3200"/>
          </w:tcPr>
          <w:p>
            <w:r>
              <w:t xml:space="preserve">Two valid paths to the same item: (A) literal archaeology — dig them up via Research/Memory Phenomenon; or (B) master the matching Resonance Drive, then use Temporal Authority (once unlocked) to revert it backward in time to what it originally was</w:t>
            </w:r>
          </w:p>
        </w:tc>
      </w:tr>
      <w:tr>
        <w:tc>
          <w:tcPr>
            <w:tcW w:type="dxa" w:w="1600"/>
          </w:tcPr>
          <w:p>
            <w:r>
              <w:t xml:space="preserve">Resonance Drives</w:t>
            </w:r>
          </w:p>
        </w:tc>
        <w:tc>
          <w:tcPr>
            <w:tcW w:type="dxa" w:w="1600"/>
          </w:tcPr>
          <w:p>
            <w:r>
              <w:t xml:space="preserve">The Present</w:t>
            </w:r>
          </w:p>
        </w:tc>
        <w:tc>
          <w:tcPr>
            <w:tcW w:type="dxa" w:w="3000"/>
          </w:tcPr>
          <w:p>
            <w:r>
              <w:t xml:space="preserve">Thermal, Hydraulic, Cryogenic, Conduction</w:t>
            </w:r>
          </w:p>
        </w:tc>
        <w:tc>
          <w:tcPr>
            <w:tcW w:type="dxa" w:w="3200"/>
          </w:tcPr>
          <w:p>
            <w:r>
              <w:t xml:space="preserve">Engineered — built by modern humans studying the Genesect Drives to understand how the process works at all</w:t>
            </w:r>
          </w:p>
        </w:tc>
      </w:tr>
      <w:tr>
        <w:tc>
          <w:tcPr>
            <w:tcW w:type="dxa" w:w="1600"/>
          </w:tcPr>
          <w:p>
            <w:r>
              <w:t xml:space="preserve">Genesis Drives</w:t>
            </w:r>
          </w:p>
        </w:tc>
        <w:tc>
          <w:tcPr>
            <w:tcW w:type="dxa" w:w="1600"/>
          </w:tcPr>
          <w:p>
            <w:r>
              <w:t xml:space="preserve">The Future</w:t>
            </w:r>
          </w:p>
        </w:tc>
        <w:tc>
          <w:tcPr>
            <w:tcW w:type="dxa" w:w="3000"/>
          </w:tcPr>
          <w:p>
            <w:r>
              <w:t xml:space="preserve">Compression, Distillation, Harmonic, Transmutation</w:t>
            </w:r>
          </w:p>
        </w:tc>
        <w:tc>
          <w:tcPr>
            <w:tcW w:type="dxa" w:w="3200"/>
          </w:tcPr>
          <w:p>
            <w:r>
              <w:t xml:space="preserve">Pure invention — researched forward, no ancient counterpart exists, and specifically CANNOT be reverted via Temporal Authority because there's nothing in the past for them to revert to</w:t>
            </w:r>
          </w:p>
        </w:tc>
      </w:tr>
    </w:tbl>
    <w:p>
      <w:pPr>
        <w:spacing w:after="120"/>
      </w:pPr>
      <w:r>
        <w:t xml:space="preserve">The Temporal Authority reversion mechanic is a deliberate small immersion touch: once a player has fully mastered the Genesect→Resonance progression for a given element, Time itself can show them what their own modern Drive used to be, before it was ever rebuilt. This is specifically why only the Present tier can revert — it has a real Past to revert to; the Future tier doesn't.</w:t>
      </w:r>
    </w:p>
    <w:p>
      <w:pPr>
        <w:spacing w:after="120"/>
      </w:pPr>
      <w:r>
        <w:rPr>
          <w:i/>
          <w:iCs/>
        </w:rPr>
        <w:t xml:space="preserve">Naming clarification (Wesley, Sept 2026): Drive technology as a whole is lore-framed as a genuinely lost art — not something the present civilization simply has. The Genesis Drive Project is the specific in-world name for the modern research effort that revives the lost technology and evolves it forward into this three-tier structure; distinct from “Genesis Drives” as the Future-tier material name specifically. The Project is the umbrella initiative responsible for rediscovering Genesect Drives, engineering Resonance Drives from that discovery, and inventing the Genesis Drives beyond it — not just the source of the Future tier alone.</w:t>
      </w:r>
    </w:p>
    <w:p>
      <w:pPr>
        <w:spacing w:after="120"/>
      </w:pPr>
      <w:r>
        <w:t xml:space="preserve">Discovery framing: Genesect Drives are uncovered through deep Resonance Processing research or literal archaeology, not handed to the player as an unlock. This keeps “the world remembers” intact (Genesect Drives genuinely did come before everything else) while the Temporal Authority path gives mastery of the Present tier its own distinct reward.</w:t>
      </w:r>
    </w:p>
    <w:p>
      <w:pPr>
        <w:pStyle w:val="Heading3"/>
        <w:spacing w:after="100" w:before="200"/>
      </w:pPr>
      <w:r>
        <w:t xml:space="preserve">Present Tier — Resonance Drives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shd w:fill="D9D9D9" w:val="clear"/>
          </w:tcPr>
          <w:p>
            <w:r>
              <w:rPr>
                <w:b/>
                <w:bCs/>
              </w:rPr>
              <w:t xml:space="preserve">Drive</w:t>
            </w:r>
          </w:p>
        </w:tc>
        <w:tc>
          <w:tcPr>
            <w:tcW w:type="dxa" w:w="1400"/>
            <w:shd w:fill="D9D9D9" w:val="clear"/>
          </w:tcPr>
          <w:p>
            <w:r>
              <w:rPr>
                <w:b/>
                <w:bCs/>
              </w:rPr>
              <w:t xml:space="preserve">Affinity</w:t>
            </w:r>
          </w:p>
        </w:tc>
        <w:tc>
          <w:tcPr>
            <w:tcW w:type="dxa" w:w="5400"/>
            <w:shd w:fill="D9D9D9" w:val="clear"/>
          </w:tcPr>
          <w:p>
            <w:r>
              <w:rPr>
                <w:b/>
                <w:bCs/>
              </w:rPr>
              <w:t xml:space="preserve">Function</w:t>
            </w:r>
          </w:p>
        </w:tc>
      </w:tr>
      <w:tr>
        <w:tc>
          <w:tcPr>
            <w:tcW w:type="dxa" w:w="2200"/>
          </w:tcPr>
          <w:p>
            <w:r>
              <w:t xml:space="preserve">Thermal Drive</w:t>
            </w:r>
          </w:p>
        </w:tc>
        <w:tc>
          <w:tcPr>
            <w:tcW w:type="dxa" w:w="1400"/>
          </w:tcPr>
          <w:p>
            <w:r>
              <w:t xml:space="preserve">Fire</w:t>
            </w:r>
          </w:p>
        </w:tc>
        <w:tc>
          <w:tcPr>
            <w:tcW w:type="dxa" w:w="5400"/>
          </w:tcPr>
          <w:p>
            <w:r>
              <w:t xml:space="preserve">Heat-based processing</w:t>
            </w:r>
          </w:p>
        </w:tc>
      </w:tr>
      <w:tr>
        <w:tc>
          <w:tcPr>
            <w:tcW w:type="dxa" w:w="2200"/>
          </w:tcPr>
          <w:p>
            <w:r>
              <w:t xml:space="preserve">Hydraulic Drive</w:t>
            </w:r>
          </w:p>
        </w:tc>
        <w:tc>
          <w:tcPr>
            <w:tcW w:type="dxa" w:w="1400"/>
          </w:tcPr>
          <w:p>
            <w:r>
              <w:t xml:space="preserve">Water</w:t>
            </w:r>
          </w:p>
        </w:tc>
        <w:tc>
          <w:tcPr>
            <w:tcW w:type="dxa" w:w="5400"/>
          </w:tcPr>
          <w:p>
            <w:r>
              <w:t xml:space="preserve">Fluid processing</w:t>
            </w:r>
          </w:p>
        </w:tc>
      </w:tr>
      <w:tr>
        <w:tc>
          <w:tcPr>
            <w:tcW w:type="dxa" w:w="2200"/>
          </w:tcPr>
          <w:p>
            <w:r>
              <w:t xml:space="preserve">Cryogenic Drive</w:t>
            </w:r>
          </w:p>
        </w:tc>
        <w:tc>
          <w:tcPr>
            <w:tcW w:type="dxa" w:w="1400"/>
          </w:tcPr>
          <w:p>
            <w:r>
              <w:t xml:space="preserve">Ice</w:t>
            </w:r>
          </w:p>
        </w:tc>
        <w:tc>
          <w:tcPr>
            <w:tcW w:type="dxa" w:w="5400"/>
          </w:tcPr>
          <w:p>
            <w:r>
              <w:t xml:space="preserve">Freezing/refinement</w:t>
            </w:r>
          </w:p>
        </w:tc>
      </w:tr>
      <w:tr>
        <w:tc>
          <w:tcPr>
            <w:tcW w:type="dxa" w:w="2200"/>
          </w:tcPr>
          <w:p>
            <w:r>
              <w:t xml:space="preserve">Conduction Drive</w:t>
            </w:r>
          </w:p>
        </w:tc>
        <w:tc>
          <w:tcPr>
            <w:tcW w:type="dxa" w:w="1400"/>
          </w:tcPr>
          <w:p>
            <w:r>
              <w:t xml:space="preserve">Electric</w:t>
            </w:r>
          </w:p>
        </w:tc>
        <w:tc>
          <w:tcPr>
            <w:tcW w:type="dxa" w:w="5400"/>
          </w:tcPr>
          <w:p>
            <w:r>
              <w:t xml:space="preserve">Power generation — named for electrical conduction, the real physical process (matching the other 3 Present-tier Drives' process-noun naming pattern), while the root word “conduct” still carries the dual electrical/command meaning Wesley wanted: “I touch energy, I save it, I move it, energy belongs to me.” Final name after weighing Conductor (personality, breaks the process-noun pattern) against Induction (pattern-consistent, less personality) — Conduction Drive gets both.</w:t>
            </w:r>
          </w:p>
        </w:tc>
      </w:tr>
    </w:tbl>
    <w:p>
      <w:pPr>
        <w:pStyle w:val="Heading3"/>
        <w:spacing w:after="100" w:before="200"/>
      </w:pPr>
      <w:r>
        <w:t xml:space="preserve">Future Tier — Genesis Drives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00"/>
      </w:tblGrid>
      <w:tr>
        <w:tc>
          <w:tcPr>
            <w:tcW w:type="dxa" w:w="1800"/>
            <w:shd w:fill="D9D9D9" w:val="clear"/>
          </w:tcPr>
          <w:p>
            <w:r>
              <w:rPr>
                <w:b/>
                <w:bCs/>
              </w:rPr>
              <w:t xml:space="preserve">Drive</w:t>
            </w:r>
          </w:p>
        </w:tc>
        <w:tc>
          <w:tcPr>
            <w:tcW w:type="dxa" w:w="1400"/>
            <w:shd w:fill="D9D9D9" w:val="clear"/>
          </w:tcPr>
          <w:p>
            <w:r>
              <w:rPr>
                <w:b/>
                <w:bCs/>
              </w:rPr>
              <w:t xml:space="preserve">Affinity</w:t>
            </w:r>
          </w:p>
        </w:tc>
        <w:tc>
          <w:tcPr>
            <w:tcW w:type="dxa" w:w="5800"/>
            <w:shd w:fill="D9D9D9" w:val="clear"/>
          </w:tcPr>
          <w:p>
            <w:r>
              <w:rPr>
                <w:b/>
                <w:bCs/>
              </w:rPr>
              <w:t xml:space="preserve">Note</w:t>
            </w:r>
          </w:p>
        </w:tc>
      </w:tr>
      <w:tr>
        <w:tc>
          <w:tcPr>
            <w:tcW w:type="dxa" w:w="1800"/>
          </w:tcPr>
          <w:p>
            <w:r>
              <w:t xml:space="preserve">Compression Drive</w:t>
            </w:r>
          </w:p>
        </w:tc>
        <w:tc>
          <w:tcPr>
            <w:tcW w:type="dxa" w:w="1400"/>
          </w:tcPr>
          <w:p>
            <w:r>
              <w:t xml:space="preserve">Normal</w:t>
            </w:r>
          </w:p>
        </w:tc>
        <w:tc>
          <w:tcPr>
            <w:tcW w:type="dxa" w:w="5800"/>
          </w:tcPr>
          <w:p>
            <w:r>
              <w:t xml:space="preserve">No ancient counterpart — a genuinely new invention with nothing in the past to revert to</w:t>
            </w:r>
          </w:p>
        </w:tc>
      </w:tr>
      <w:tr>
        <w:tc>
          <w:tcPr>
            <w:tcW w:type="dxa" w:w="1800"/>
          </w:tcPr>
          <w:p>
            <w:r>
              <w:t xml:space="preserve">Distillation Drive</w:t>
            </w:r>
          </w:p>
        </w:tc>
        <w:tc>
          <w:tcPr>
            <w:tcW w:type="dxa" w:w="1400"/>
          </w:tcPr>
          <w:p>
            <w:r>
              <w:t xml:space="preserve">Poison</w:t>
            </w:r>
          </w:p>
        </w:tc>
        <w:tc>
          <w:tcPr>
            <w:tcW w:type="dxa" w:w="5800"/>
          </w:tcPr>
          <w:p>
            <w:r>
              <w:t xml:space="preserve">Fluid separation → purification/detoxification; ties to Poison's existing contamination/remediation association (Part 9). Flagship worked example (Wesley), now a complete two-way cycle: a normal Potato exposed to Poison Affinity Saturation becomes a Poisonous Potato (the same Affinity Exposure → Saturation → Affinity Adaptation pathway as White Apricorns, Section 6 below); running that Poisonous Potato back through a Distillation Drive extracts the toxin, restoring it to an ordinary Potato. Detoxification and contamination are the same mechanism running in opposite directions, not two unrelated item interactions.</w:t>
            </w:r>
          </w:p>
        </w:tc>
      </w:tr>
      <w:tr>
        <w:tc>
          <w:tcPr>
            <w:tcW w:type="dxa" w:w="1800"/>
          </w:tcPr>
          <w:p>
            <w:r>
              <w:t xml:space="preserve">Harmonic Drive</w:t>
            </w:r>
          </w:p>
        </w:tc>
        <w:tc>
          <w:tcPr>
            <w:tcW w:type="dxa" w:w="1400"/>
          </w:tcPr>
          <w:p>
            <w:r>
              <w:t xml:space="preserve">Psychic</w:t>
            </w:r>
          </w:p>
        </w:tc>
        <w:tc>
          <w:tcPr>
            <w:tcW w:type="dxa" w:w="5800"/>
          </w:tcPr>
          <w:p>
            <w:r>
              <w:t xml:space="preserve">F.R.M. rename, standing pre-authorized by Wesley: the original candidate name for this Drive was literally “Resonance Drive,” which directly collides with the umbrella family name. Renamed to Harmonic (resonant-frequency matching) to clear the conflict without losing the “Affinity/Resonance refinement” function or its Psychic pairing.</w:t>
            </w:r>
          </w:p>
        </w:tc>
      </w:tr>
      <w:tr>
        <w:tc>
          <w:tcPr>
            <w:tcW w:type="dxa" w:w="1800"/>
          </w:tcPr>
          <w:p>
            <w:r>
              <w:t xml:space="preserve">Transmutation Drive</w:t>
            </w:r>
          </w:p>
        </w:tc>
        <w:tc>
          <w:tcPr>
            <w:tcW w:type="dxa" w:w="1400"/>
          </w:tcPr>
          <w:p>
            <w:r>
              <w:t xml:space="preserve">Dragon</w:t>
            </w:r>
          </w:p>
        </w:tc>
        <w:tc>
          <w:tcPr>
            <w:tcW w:type="dxa" w:w="5800"/>
          </w:tcPr>
          <w:p>
            <w:r>
              <w:t xml:space="preserve">Advanced material conversion — Dragon's established role as the rare, high-order exception among Affinity relationships (Part 12)</w:t>
            </w:r>
          </w:p>
        </w:tc>
      </w:tr>
    </w:tbl>
    <w:p>
      <w:pPr>
        <w:spacing w:after="120"/>
      </w:pPr>
      <w:r>
        <w:t xml:space="preserve">This also resolves the earlier “where did Electric go” confusion cleanly: Electric was never missing — it lives in both the Past tier (Shock) and the Present tier (Conduction), and Compression (Normal) simply belongs to the Future tier, where it always should have sat. Status: 🕒 Locked in full — the 3-tier Past/Present/Future structure, the Temporal Authority reversion mechanic, the Harmonic rename, and the Conduction Drive name are all confirmed. One open question remains, explicitly not resolved yet — see below.</w:t>
      </w:r>
    </w:p>
    <w:p>
      <w:pPr>
        <w:pStyle w:val="Heading3"/>
        <w:spacing w:after="100" w:before="200"/>
      </w:pPr>
      <w:r>
        <w:t xml:space="preserve">Open question: what actually determines a Drive's Affinity? (Wesley, not yet decided)</w:t>
      </w:r>
    </w:p>
    <w:p>
      <w:pPr>
        <w:spacing w:after="120"/>
      </w:pPr>
      <w:r>
        <w:t xml:space="preserve">Three genuinely different lore models were proposed for why each Drive pairs with the Affinity it does, and none has been chosen yet:</w:t>
      </w:r>
    </w:p>
    <w:p>
      <w:pPr>
        <w:pStyle w:val="ListParagraph"/>
        <w:numPr>
          <w:ilvl w:val="0"/>
          <w:numId w:val="1"/>
        </w:numPr>
        <w:spacing w:after="60"/>
      </w:pPr>
      <w:r>
        <w:t xml:space="preserve">Model 1 — Fixed identity, flexible conduction: a Drive's Affinity isn't fixed to its function at all — a Conduction Drive conducts whatever Affinity happens to flow through it, and its “type” is just whichever Affinity it's currently channeling (a Conduction Drive that happens to conduct Ghost energy becomes, functionally, a Ghost-type Drive). This makes any Present-tier Drive theoretically able to become any of the 18 Affinities depending on what's fed into it.</w:t>
      </w:r>
    </w:p>
    <w:p>
      <w:pPr>
        <w:pStyle w:val="ListParagraph"/>
        <w:numPr>
          <w:ilvl w:val="0"/>
          <w:numId w:val="1"/>
        </w:numPr>
        <w:spacing w:after="60"/>
      </w:pPr>
      <w:r>
        <w:t xml:space="preserve">Model 2 — Fixed Affinity, evolving purpose: each Drive keeps its original elemental Affinity permanently across all eras, but what it's USED FOR changes as “the needs of people” change over time — the same Fire Drive that once processed heat for cooking might later process heat for industrial smelting. This ties directly into the already-locked “move quality affects processing yield” rule (Part 4, Section 13) — the Drive's job evolves, not its identity.</w:t>
      </w:r>
    </w:p>
    <w:p>
      <w:pPr>
        <w:pStyle w:val="ListParagraph"/>
        <w:numPr>
          <w:ilvl w:val="0"/>
          <w:numId w:val="1"/>
        </w:numPr>
        <w:spacing w:after="60"/>
      </w:pPr>
      <w:r>
        <w:t xml:space="preserve">Model 3 — Empty vessel, era-gated access: a Drive housing was always affinity-agnostic — what determines its function is purely which Affinity material gets installed into it. This opens a civilizational-technology angle: ancient/advanced past civilizations may have known how to harness rarer Affinities (Dragon, Fairy) that the present civilization has since forgotten and only relearned the basics of (Fire, Water), while a hypothetical future tier could regain access to all 18 through entirely different methods than the past ever used. This model would give Genesect Drives (Past) a plausible reason to include rarer Affinities eventually, not just the 4 confirmed ones.</w:t>
      </w:r>
    </w:p>
    <w:p>
      <w:pPr>
        <w:spacing w:after="120"/>
      </w:pPr>
      <w:r>
        <w:rPr>
          <w:i/>
          <w:iCs/>
        </w:rPr>
        <w:t xml:space="preserve">Claude's honest lean, offered per Wesley's request: Model 2 is the strongest fit for what's already locked elsewhere in the archive — it requires no new mechanic (reuses the existing move-quality/Poképower system directly), it doesn't complicate the already-settled Affinity pairings above, and “the same tool, used differently across generations” is a very natural, low-overhead way to make the Past/Present/Future framing feel lived-in without adding new systems. Model 3's civilizational-tech-tier idea is the most narratively ambitious and could genuinely enrich the eventual war/disaster backstory (Part 15 candidate), but it's also the most work to design properly and would need its own dedicated pass rather than being folded in as a side effect of the Drive system. Model 1 is the most flexible but risks undermining the very Affinity pairings just locked above, since it makes every pairing provisional rather than fixed. Status: 🟠 Unresolved — genuinely Wesley's call, not decided here.</w:t>
      </w:r>
    </w:p>
    <w:p>
      <w:pPr>
        <w:pStyle w:val="Heading2"/>
        <w:spacing w:after="150" w:before="300"/>
      </w:pPr>
      <w:r>
        <w:t xml:space="preserve">6. C.E.R. Material Science (Research category)</w:t>
      </w:r>
    </w:p>
    <w:p>
      <w:pPr>
        <w:spacing w:after="120"/>
      </w:pPr>
      <w:r>
        <w:t xml:space="preserve">Accepted as an actual Research category (see Part 3, Section 4 for the base Research/Field Journal system this extends), initial scope: Apricorn material behavior and latent provenance, Resonance Processing, Poképower and Pokémon–machine interactions, type/material interactions, and discovery of latent material properties. Explicitly not locked as final in-game terminology — flagged as possibly needing to split into Material Science / Resonance Engineering / Pokémon Biology later, or possibly needing Material Science to become the broader discipline containing Resonance Engineering. Narrative progression given for the category's flavor: “We know how to make it” → “We know how it works” → “We know why it works” → “We discovered something it was doing that we didn't understand.”</w:t>
      </w:r>
    </w:p>
    <w:p>
      <w:pPr>
        <w:pStyle w:val="Heading3"/>
        <w:spacing w:after="100" w:before="200"/>
      </w:pPr>
      <w:r>
        <w:t xml:space="preserve">Prismarite Crystal — a real, currently-decorative material reinterpreted as a natural Affinity reservoir</w:t>
      </w:r>
    </w:p>
    <w:p>
      <w:pPr>
        <w:spacing w:after="120"/>
      </w:pPr>
      <w:r>
        <w:t xml:space="preserve">🔵 Current proposal (Wesley, Sept 2026): Prismarite Crystal/Cluster/Large Cluster/Hanging Prismarite are real, existing blocks from Regions Unexplored (already Confirmed-tier in M.M.I., part of the worldgen stack), generating in the Prismachasm cave biome, currently decorative/light-emitting only in the base mod (a recent RU version gives it one crafting use — the Iridescent Ring). Proposed reinterpretation: rather than replacing this material, treat it as one of the first naturally-occurring physical Affinity reservoirs the player encounters — the multicolored/iridescent coloration IS evidence of multiple trapped Affinity charges, not just aesthetic generation.</w:t>
      </w:r>
    </w:p>
    <w:p>
      <w:pPr>
        <w:spacing w:after="120"/>
      </w:pPr>
      <w:r>
        <w:t xml:space="preserve">Visual-state material cycle, matching the same neutral-vessel-then-specialize design language already used for White Apricorn and the Resonance Gem \u2192 Affinity Infusion \u2192 Affinity Gem pattern immediately above: a full cluster reads as intensely rainbow/multicolored; each extraction removes or mutes one color, corresponding to one Affinity charge drained; a fully depleted crystal reads as pale/transparent/inert. This gives an otherwise purely-decorative block a diegetic purpose researchers discover rather than a label the game states outright — the rainbow was never just coloration.</w:t>
      </w:r>
    </w:p>
    <w:p>
      <w:pPr>
        <w:spacing w:after="120"/>
      </w:pPr>
      <w:r>
        <w:t xml:space="preserve">Extraction-method-determines-output structure (candidate, genuinely well-developed): breaking naturally yields Affinity Shards (basic research/crafting material); grinding yields Prismarite Dust (experimental mixtures); draining yields a Blank Gem (storage technology — reuses the exact universal-blank-then-attuned mechanism already locked for Cores, CLR-0165, giving Prismarite a direct material feed into the ball Attunement system rather than a disconnected parallel one); melting yields Liquid Affinity (for machines/infusion/chemistry, feeding the already-locked Resonance Processing pipeline above); controlled extraction yields Pure Affinity (advanced research tier). The spent/depleted crystal remains as a distinct, visually pale block rather than being consumed to nothing \u2014 the depleted state is itself meaningful, not waste.</w:t>
      </w:r>
    </w:p>
    <w:p>
      <w:pPr>
        <w:spacing w:after="120"/>
      </w:pPr>
      <w:r>
        <w:rPr>
          <w:i/>
          <w:iCs/>
        </w:rPr>
        <w:t xml:space="preserve">Deliberately NOT locking exact color-to-Affinity-type mapping yet, per Wesley's own stated reasoning: this should wait until the pack's final Affinity count/roster is settled, since Prismarite is well-positioned to become one of the things that visually TEACHES the player what the Affinities actually are, rather than needing to guess at 18 specific color assignments prematurely and risk contradicting whatever the final roster turns out to be. Status: \uD83D\uDD35 Current proposal, genuinely well-developed \u2014 the material-cycle structure and its ties to already-locked systems (Attunement Core, Resonance Processing/Liquid Affinity, Affinity Essence concentrator mechanic) are strong; exact color mapping and numeric yields remain open by design.</w:t>
      </w:r>
    </w:p>
    <w:p>
      <w:pPr>
        <w:pStyle w:val="Heading3"/>
        <w:spacing w:after="100" w:before="200"/>
      </w:pPr>
      <w:r>
        <w:t xml:space="preserve">Apricorn Ingots — latent provenance</w:t>
      </w:r>
    </w:p>
    <w:p>
      <w:pPr>
        <w:spacing w:after="120"/>
      </w:pPr>
      <w:r>
        <w:t xml:space="preserve">The initial worked example for C.E.R. Material Science. Chain: Apricorn → Resonance Processing → Apricorn Ingot (retains its source Apricorn's origin/identity) → later systems interpret that origin. Deliberately not a simple color-variant system — the ingot doesn't announce its origin's significance immediately; a later Resonance process might react differently to an ingot depending on which Apricorn it came from, discovered rather than labeled upfront. Exact implementation (NBT/data component/other attachment method) explicitly left open as a build-time decision. Status: 🕒 Locked for the concept and its D.O.P.-aligned design intent; 🟡 Candidate for implementation mechanics.</w:t>
      </w:r>
    </w:p>
    <w:p>
      <w:pPr>
        <w:spacing w:after="120"/>
      </w:pPr>
      <w:r>
        <w:t xml:space="preserve">Refinement recovered via the parallel full-sweep pass: move quality can affect processing yield — a weak, controlled, or overpowered move supplying the Poképower can produce different output quality or even failure/overheating risk, rather than any qualifying move working identically. Status: 🟡 Candidate, marked in that sweep as an accepted integration proposal rather than a firm mechanic yet.</w:t>
      </w:r>
    </w:p>
    <w:p>
      <w:pPr>
        <w:pStyle w:val="Heading3"/>
        <w:spacing w:after="100" w:before="200"/>
      </w:pPr>
      <w:r>
        <w:t xml:space="preserve">White Apricorn — the base form (locked)</w:t>
      </w:r>
    </w:p>
    <w:p>
      <w:pPr>
        <w:spacing w:after="120"/>
      </w:pPr>
      <w:r>
        <w:t xml:space="preserve">Confirmed and locked by Wesley: White Apricorn is the base/neutral form, and every colored Apricorn is an Affinity Adaptation of White Apricorn produced through Affinity Saturation exposure — a Living-subject Transformative Exposure outcome, in the exact vocabulary Part 9 already defines. This follows the same neutral-vessel-then-specialize pattern already established elsewhere in the project (Resonance Gem → Affinity Infusion → Affinity Gem, Part 3; Resonance Ball → Attunement → Affinity Ball, Part 8) — White Apricorn joins that same design language rather than being a one-off exception. Chosen over two alternatives — (a) pairing each individual base fruit with Saturation to directly produce a specific Apricorn color (Apple+Saturation=Red, Chorus Fruit+Saturation=Purple, etc.), and (b) researching Apricorns deeply enough to learn to convert other fruit into them — specifically because it's the only option that gives the whole Apricorn family one coherent origin story rather than several unrelated per-fruit recipes.</w:t>
      </w:r>
    </w:p>
    <w:p>
      <w:pPr>
        <w:spacing w:after="120"/>
      </w:pPr>
      <w:r>
        <w:t xml:space="preserve">This meaningfully deepens Latent Provenance above: an Apricorn Ingot's retained “origin” isn't just “which color of Apricorn” as an arbitrary label — it's literally which Affinity Saturation a White Apricorn adapted under. A Red Apricorn Ingot's provenance is “White Apricorn, Fire-Saturated,” not just “Red.” That gives the whole Apricorn family a single coherent origin story instead of eight parallel, unrelated items. Status: 🕒 Locked.</w:t>
      </w:r>
    </w:p>
    <w:p>
      <w:pPr>
        <w:pStyle w:val="Heading3"/>
        <w:spacing w:after="100" w:before="200"/>
      </w:pPr>
      <w:r>
        <w:t xml:space="preserve">Other fruit + Saturation → Berries, not more Apricorns (locked)</w:t>
      </w:r>
    </w:p>
    <w:p>
      <w:pPr>
        <w:spacing w:after="120"/>
      </w:pPr>
      <w:r>
        <w:t xml:space="preserve">A natural discovery-shaped follow-up, confirmed by Wesley: once the player learns that Apricorns respond to Affinity Saturation, the obvious next experiment is trying the same process on other fruit, expecting more Apricorns. Instead, other fruit exposed to Affinity Saturation produces Berries — a related but genuinely different result, not a reskinned Apricorn. This is a clean D.O.P. moment (the player's reasonable hypothesis turns out to be half-right: Saturation does transform fruit, just into a different family depending on what you started with) and gives the already-existing Berry item family (Part 3's Berries/Mints/Coins Life-Ecology split) the same Affinity-Exposure origin story Apricorns just received, rather than leaving Berries thematically disconnected from the system. Status: 🕒 Locked for the concept; 🟡 Candidate for which specific fruit produces which specific Berry.</w:t>
      </w:r>
    </w:p>
    <w:p>
      <w:pPr>
        <w:pStyle w:val="Heading3"/>
        <w:spacing w:after="100" w:before="200"/>
      </w:pPr>
      <w:r>
        <w:t xml:space="preserve">Farmer/Agriculture Path &amp; AgriCraft (new proposal, Wesley)</w:t>
      </w:r>
    </w:p>
    <w:p>
      <w:pPr>
        <w:spacing w:after="120"/>
      </w:pPr>
      <w:r>
        <w:t xml:space="preserve">A proposed addition to the Player Paths of Resonance (Part 10/14: Ranger, Researcher, Trainer, Artisan, Warden, Breeder) — Farmer/Agriculture, built around deliberately cultivating White Apricorn under controlled Affinity-saturated conditions (built greenhouses/fields/infusion setups) to reliably produce a desired colored Apricorn, rather than leaving color to chance. This turns Apricorn farming into a genuine C.O.C./D.O.P. activity: understand which Affinity produces which result, then build the environment that produces it on purpose.</w:t>
      </w:r>
    </w:p>
    <w:p>
      <w:pPr>
        <w:spacing w:after="120"/>
      </w:pPr>
      <w:r>
        <w:t xml:space="preserve">Proposed mechanical foundation: AgriCraft (specifically the actively-maintained AgriCraft ReReloaded fork — confirmed real and current, with released builds for both NeoForge and Fabric 1.21.1, MIT-licensed, using a Mendelian genetics model: genes as allele pairs with dominant/recessive traits, cross-breeding to mutate new results). This maps cleanly onto White-Apricorn-to-colored-Apricorn adaptation — cross-breeding White Apricorn plants under different Affinity exposures, with dominant/recessive-style trait inheritance standing in for how strongly a given Affinity “takes.” A Create-compatibility addon for AgriCraft already exists on the same 1.21.1/NeoForge target (harvester automation, weed-mechanic integration), which would let this connect to the Industry pillar (Part 4) as well. Status: 🟡 Candidate for both the Farmer path and the AgriCraft mod choice — a strong, concretely-grounded proposal, not yet decided.</w:t>
      </w:r>
    </w:p>
    <w:p>
      <w:pPr>
        <w:pStyle w:val="Heading2"/>
        <w:spacing w:after="150" w:before="300"/>
      </w:pPr>
      <w:r>
        <w:t xml:space="preserve">7. Resonant Transformation &amp; Awakened Machines</w:t>
      </w:r>
    </w:p>
    <w:p>
      <w:pPr>
        <w:spacing w:after="120"/>
      </w:pPr>
      <w:r>
        <w:t xml:space="preserve">A newly-recovered, fully-developed system found while chasing down Wesley's memory of “affinity/resonance transmutation” — it turns out Wesley's memory was more accurate than my first pass gave it credit for. “Resonant Transformation” is the mechanical/in-world name for this system (the crafting-table-into-workstation progression below), while Affinity Transmutation (Part 9's Affinity Exposure Taxonomy) is its correct formal classification: the non-living counterpart to Affinity Adaptation for TOTAL identity/function change, distinct from Affinity Attunement's form-preserving compatibility change. The two aren't competing names — Transmutation is the taxonomic category this whole system belongs under, the same relationship Resonance Ball has to Affinity Attunement. This directly solves a problem already on record elsewhere in this archive (the Mod Audit Anti-Bloat Policy's “I have six magic mods and now seventeen tables that look almost identical” complaint, Part 4).</w:t>
      </w:r>
    </w:p>
    <w:p>
      <w:pPr>
        <w:pStyle w:val="Heading3"/>
        <w:spacing w:after="100" w:before="200"/>
      </w:pPr>
      <w:r>
        <w:t xml:space="preserve">The core concept</w:t>
      </w:r>
    </w:p>
    <w:p>
      <w:pPr>
        <w:spacing w:after="120"/>
      </w:pPr>
      <w:r>
        <w:t xml:space="preserve">Rather than crafting a specialized apparatus from scratch, the player transforms an existing object into it: Crafting Table → perform an Arcane Transformation → Enchanting Apparatus. The physical object isn't destroyed and replaced by a conventional recipe — the player is teaching an existing object a new function. Framed narratively: the old civilization didn't necessarily build thousands of specialized machines; they transformed common tools according to purpose. A worked progression given directly: Crafting Table → (Arcane transformation) → Enchanting Apparatus → (Occult transformation) → Occult Altar → (Industrial transformation) → Assembly Station → (Research transformation) → Research Workbench — the humble crafting table becomes the literal seed of the entire creation system.</w:t>
      </w:r>
    </w:p>
    <w:p>
      <w:pPr>
        <w:pStyle w:val="Heading3"/>
        <w:spacing w:after="100" w:before="200"/>
      </w:pPr>
      <w:r>
        <w:t xml:space="preserve">Three transformation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c>
          <w:tcPr>
            <w:tcW w:type="dxa" w:w="1600"/>
            <w:shd w:fill="D9D9D9" w:val="clear"/>
          </w:tcPr>
          <w:p>
            <w:r>
              <w:rPr>
                <w:b/>
                <w:bCs/>
              </w:rPr>
              <w:t xml:space="preserve">Type</w:t>
            </w:r>
          </w:p>
        </w:tc>
        <w:tc>
          <w:tcPr>
            <w:tcW w:type="dxa" w:w="4200"/>
            <w:shd w:fill="D9D9D9" w:val="clear"/>
          </w:tcPr>
          <w:p>
            <w:r>
              <w:rPr>
                <w:b/>
                <w:bCs/>
              </w:rPr>
              <w:t xml:space="preserve">Meaning</w:t>
            </w:r>
          </w:p>
        </w:tc>
        <w:tc>
          <w:tcPr>
            <w:tcW w:type="dxa" w:w="3200"/>
            <w:shd w:fill="D9D9D9" w:val="clear"/>
          </w:tcPr>
          <w:p>
            <w:r>
              <w:rPr>
                <w:b/>
                <w:bCs/>
              </w:rPr>
              <w:t xml:space="preserve">Example</w:t>
            </w:r>
          </w:p>
        </w:tc>
      </w:tr>
      <w:tr>
        <w:tc>
          <w:tcPr>
            <w:tcW w:type="dxa" w:w="1600"/>
          </w:tcPr>
          <w:p>
            <w:r>
              <w:t xml:space="preserve">Conversion</w:t>
            </w:r>
          </w:p>
        </w:tc>
        <w:tc>
          <w:tcPr>
            <w:tcW w:type="dxa" w:w="4200"/>
          </w:tcPr>
          <w:p>
            <w:r>
              <w:t xml:space="preserve">One machine becomes another entirely — useful when two machines occupy the same physical role</w:t>
            </w:r>
          </w:p>
        </w:tc>
        <w:tc>
          <w:tcPr>
            <w:tcW w:type="dxa" w:w="3200"/>
          </w:tcPr>
          <w:p>
            <w:r>
              <w:t xml:space="preserve">Crafting Table → Enchanting Apparatus; Furnace → Arcane Furnace; Smithing Table → Specialized Forge</w:t>
            </w:r>
          </w:p>
        </w:tc>
      </w:tr>
      <w:tr>
        <w:tc>
          <w:tcPr>
            <w:tcW w:type="dxa" w:w="1600"/>
          </w:tcPr>
          <w:p>
            <w:r>
              <w:t xml:space="preserve">Augmentation</w:t>
            </w:r>
          </w:p>
        </w:tc>
        <w:tc>
          <w:tcPr>
            <w:tcW w:type="dxa" w:w="4200"/>
          </w:tcPr>
          <w:p>
            <w:r>
              <w:t xml:space="preserve">The original machine is retained and gains a capability, rather than being replaced — especially good for vanilla equipment</w:t>
            </w:r>
          </w:p>
        </w:tc>
        <w:tc>
          <w:tcPr>
            <w:tcW w:type="dxa" w:w="3200"/>
          </w:tcPr>
          <w:p>
            <w:r>
              <w:t xml:space="preserve">Furnace + Arcane Catalyst → Arcane Furnace (enhanced version of the same block)</w:t>
            </w:r>
          </w:p>
        </w:tc>
      </w:tr>
      <w:tr>
        <w:tc>
          <w:tcPr>
            <w:tcW w:type="dxa" w:w="1600"/>
          </w:tcPr>
          <w:p>
            <w:r>
              <w:t xml:space="preserve">Integration</w:t>
            </w:r>
          </w:p>
        </w:tc>
        <w:tc>
          <w:tcPr>
            <w:tcW w:type="dxa" w:w="4200"/>
          </w:tcPr>
          <w:p>
            <w:r>
              <w:t xml:space="preserve">Two systems combine into something genuinely new — a defining late-game feature</w:t>
            </w:r>
          </w:p>
        </w:tc>
        <w:tc>
          <w:tcPr>
            <w:tcW w:type="dxa" w:w="3200"/>
          </w:tcPr>
          <w:p>
            <w:r>
              <w:t xml:space="preserve">Create Mechanical Crafter + Ars Nouveau enchantment + Nature's Aura → Resonance Assembly System</w:t>
            </w:r>
          </w:p>
        </w:tc>
      </w:tr>
    </w:tbl>
    <w:p>
      <w:pPr>
        <w:pStyle w:val="Heading3"/>
        <w:spacing w:after="100" w:before="200"/>
      </w:pPr>
      <w:r>
        <w:t xml:space="preserve">Mod-specific transformation methods</w:t>
      </w:r>
    </w:p>
    <w:p>
      <w:pPr>
        <w:spacing w:after="120"/>
      </w:pPr>
      <w:r>
        <w:t xml:space="preserve">Different mods provide different flavors of transformation, so the same base object can evolve in genuinely different directions depending on which system the player invests in: Technology (Create) — Assembly/engineering, build or retrofit machinery. Ars Nouveau — Enchant/infuse, change what an object can do. Occultism — Ritual transformation, bind a spiritual function to an object. Nature's Aura — Natural attunement, transform a machine into a living/ecological variant. Malum (if adopted, Part 4) — Spirit/soul infusion, give an object a metaphysical function.</w:t>
      </w:r>
    </w:p>
    <w:p>
      <w:pPr>
        <w:spacing w:after="120"/>
      </w:pPr>
      <w:r>
        <w:t xml:space="preserve">Worked furnace example spanning all of them: Furnace (basic thermal processing) → Industrial Furnace (Create/engineering) → Arcane Furnace (Ars) → Spirit Furnace (Occult/Malum) → Resonance Furnace (late-game hybrid of technology + magic + Nature's Aura). These aren't just a pile of similar-looking blocks — they're stages of technological understanding.</w:t>
      </w:r>
    </w:p>
    <w:p>
      <w:pPr>
        <w:pStyle w:val="Heading3"/>
        <w:spacing w:after="100" w:before="200"/>
      </w:pPr>
      <w:r>
        <w:t xml:space="preserve">Awakened Machines — tier terminology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D9D9D9" w:val="clear"/>
          </w:tcPr>
          <w:p>
            <w:r>
              <w:rPr>
                <w:b/>
                <w:bCs/>
              </w:rPr>
              <w:t xml:space="preserve">Tier</w:t>
            </w:r>
          </w:p>
        </w:tc>
        <w:tc>
          <w:tcPr>
            <w:tcW w:type="dxa" w:w="6600"/>
            <w:shd w:fill="D9D9D9" w:val="clear"/>
          </w:tcPr>
          <w:p>
            <w:r>
              <w:rPr>
                <w:b/>
                <w:bCs/>
              </w:rPr>
              <w:t xml:space="preserve">Meaning</w:t>
            </w:r>
          </w:p>
        </w:tc>
      </w:tr>
      <w:tr>
        <w:tc>
          <w:tcPr>
            <w:tcW w:type="dxa" w:w="1800"/>
          </w:tcPr>
          <w:p>
            <w:r>
              <w:t xml:space="preserve">Dormant</w:t>
            </w:r>
          </w:p>
        </w:tc>
        <w:tc>
          <w:tcPr>
            <w:tcW w:type="dxa" w:w="6600"/>
          </w:tcPr>
          <w:p>
            <w:r>
              <w:t xml:space="preserve">An ordinary, untransformed workstation</w:t>
            </w:r>
          </w:p>
        </w:tc>
      </w:tr>
      <w:tr>
        <w:tc>
          <w:tcPr>
            <w:tcW w:type="dxa" w:w="1800"/>
          </w:tcPr>
          <w:p>
            <w:r>
              <w:t xml:space="preserve">Awakened</w:t>
            </w:r>
          </w:p>
        </w:tc>
        <w:tc>
          <w:tcPr>
            <w:tcW w:type="dxa" w:w="6600"/>
          </w:tcPr>
          <w:p>
            <w:r>
              <w:t xml:space="preserve">Has been transformed for a specialized purpose</w:t>
            </w:r>
          </w:p>
        </w:tc>
      </w:tr>
      <w:tr>
        <w:tc>
          <w:tcPr>
            <w:tcW w:type="dxa" w:w="1800"/>
          </w:tcPr>
          <w:p>
            <w:r>
              <w:t xml:space="preserve">Resonant</w:t>
            </w:r>
          </w:p>
        </w:tc>
        <w:tc>
          <w:tcPr>
            <w:tcW w:type="dxa" w:w="6600"/>
          </w:tcPr>
          <w:p>
            <w:r>
              <w:t xml:space="preserve">Has been integrated with the world's deeper systems</w:t>
            </w:r>
          </w:p>
        </w:tc>
      </w:tr>
      <w:tr>
        <w:tc>
          <w:tcPr>
            <w:tcW w:type="dxa" w:w="1800"/>
          </w:tcPr>
          <w:p>
            <w:r>
              <w:t xml:space="preserve">Masterwork</w:t>
            </w:r>
          </w:p>
        </w:tc>
        <w:tc>
          <w:tcPr>
            <w:tcW w:type="dxa" w:w="6600"/>
          </w:tcPr>
          <w:p>
            <w:r>
              <w:t xml:space="preserve">Endgame hybrid technology</w:t>
            </w:r>
          </w:p>
        </w:tc>
      </w:tr>
    </w:tbl>
    <w:p>
      <w:pPr>
        <w:spacing w:after="120"/>
      </w:pPr>
      <w:r>
        <w:t xml:space="preserve">The player isn't unlocking “Machine #47” — they're awakening capabilities in something they already have, giving a direct reason to upgrade existing infrastructure rather than replacing it outright and abandoning the old block in a chest.</w:t>
      </w:r>
    </w:p>
    <w:p>
      <w:pPr>
        <w:pStyle w:val="Heading3"/>
        <w:spacing w:after="100" w:before="200"/>
      </w:pPr>
      <w:r>
        <w:t xml:space="preserve">The player should physically see it happen</w:t>
      </w:r>
    </w:p>
    <w:p>
      <w:pPr>
        <w:spacing w:after="120"/>
      </w:pPr>
      <w:r>
        <w:t xml:space="preserve">Proposed as a real visual moment, not an instant menu-swap: the player places a Crafting Table on a pedestal, performs the appropriate ritual/process, and the table visibly floats, rotates, gains magical effects, changes texture, and becomes the new apparatus. Returning to the same structure later with a different ritual produces a different transformation — “the world is literally reawakening old tools,” directly reinforcing “the world remembers” (Part 9/10).</w:t>
      </w:r>
    </w:p>
    <w:p>
      <w:pPr>
        <w:pStyle w:val="Heading3"/>
        <w:spacing w:after="100" w:before="200"/>
      </w:pPr>
      <w:r>
        <w:t xml:space="preserve">Ties to Player Paths and convergence</w:t>
      </w:r>
    </w:p>
    <w:p>
      <w:pPr>
        <w:spacing w:after="120"/>
      </w:pPr>
      <w:r>
        <w:t xml:space="preserve">Two players starting with an identical Crafting Table can end up with completely different results depending on which path they pursue — the source material's own path names for this specific example (Hearth/Resonance/Forgotten/Wilds) read as early precursor naming for what's now the Player Paths of Resonance (Ranger/Researcher/Trainer/Artisan/Warden/Breeder/Farmer, Parts 10–11) rather than a separate system: Industrial Tempering → Engineering Workbench; Arcane Attunement → Arcane Workbench; Spirit Binding → Occult Workbench; Living Attunement → Natural Workbench.</w:t>
      </w:r>
    </w:p>
    <w:p>
      <w:pPr>
        <w:spacing w:after="120"/>
      </w:pPr>
      <w:r>
        <w:t xml:space="preserve">Critically, early path choice isn't meant to permanently lock a player out of other systems: an Industrial Workbench that later gains Arcane knowledge and Natural attunement can converge into a Resonance Workbench — a hybrid capable of things none of the three original versions could do alone, representing synthesis earned through experience rather than a build the player picked once and is stuck with.</w:t>
      </w:r>
    </w:p>
    <w:p>
      <w:pPr>
        <w:pStyle w:val="Heading3"/>
        <w:spacing w:after="100" w:before="200"/>
      </w:pPr>
      <w:r>
        <w:t xml:space="preserve">Applies to structures, not just individual machines</w:t>
      </w:r>
    </w:p>
    <w:p>
      <w:pPr>
        <w:spacing w:after="120"/>
      </w:pPr>
      <w:r>
        <w:t xml:space="preserve">The same philosophy was proposed to scale up: a Ruined Forge can be restored into an ordinary Forge, then have industrial infrastructure added, following the same Dormant→Awakened→Resonant→Masterwork arc as a single workstation, just at building scale.</w:t>
      </w:r>
    </w:p>
    <w:p>
      <w:pPr>
        <w:pStyle w:val="Heading3"/>
        <w:spacing w:after="100" w:before="200"/>
      </w:pPr>
      <w:r>
        <w:t xml:space="preserve">The nine-stage Creation Progression (confirmed via a follow-up sweep)</w:t>
      </w:r>
    </w:p>
    <w:p>
      <w:pPr>
        <w:spacing w:after="120"/>
      </w:pPr>
      <w:r>
        <w:t xml:space="preserve">Resonant Transformation turns out to be one rung of a much larger creation ladder spanning the entire project's philosophy of making things, not a standalone crafting-table gimmick. Full progression: Handcraft (simple things by hand) → Workstations (specialized things) → Transformation (turn existing tools into specialized tools — this section) → Manufacturing (industrial production) → Automation (Create/AE2/RS orchestration) → Integration (technology + magic + ecology combined) → Replication (reconstruct known matter) → Synthesis (create things that don't naturally exist — Resonance Synthesis, Part 2) → Restoration Engine (manipulate the underlying systems of the world itself). Shorthand: Craft → Transform → Manufacture → Automate → Replicate → Synthesize → Restore.</w:t>
      </w:r>
    </w:p>
    <w:p>
      <w:pPr>
        <w:spacing w:after="120"/>
      </w:pPr>
      <w:r>
        <w:t xml:space="preserve">🔵 Current proposal (Sept 2026): Replication Affinity Matter Framework. Replication (M.M.I.) supports fully custom KubeJS-registered matter types, not just its built-in eight (Earth/Organic/Living/Nether/Ender/Metallic/Precious/Quantum). Proposal: register all 18 World Affinities as their own genuine Replication matter types — Affinity becomes literal matter/energy the world's material system understands, not just a stat. The remaining 6 available custom-matter slots are deliberately RESERVED, not filled — candidate use: non-Affinity phenomenon/state matter answering 'what happened to this, not what it's connected to' (e.g. Corruption for Shadow research, Instability for Fractured research, Resonance, Memory, Life, Creation — none locked). Worked example of the payoff: Shadow Fire research could resolve to a real matter signature (Fire + Corruption) rather than needing a whole separate 'Shadow Research' currency invented from scratch — the same combinatorial logic could cover Fractured, Resonant, Ancient/Memory-based, and Fusion-adjacent research without each becoming its own bolted-on system. Status: concept sound, not implemented — needs verification that Replication's machines/UI/scanning actually handle arbitrary registered types correctly in practice, not just at registration.</w:t>
      </w:r>
    </w:p>
    <w:p>
      <w:pPr>
        <w:spacing w:after="120"/>
      </w:pPr>
      <w:r>
        <w:rPr>
          <w:i/>
          <w:iCs/>
        </w:rPr>
        <w:t xml:space="preserve">Physical implementation cross-reference (Wesley, Sept 2026): the Research Station multiblock (Section 8 below) is the block that will handle this system in practice — its right-hand Archive position is where the player interacts with accumulated Affinity/Replication matter data, and its center Conduit position is where the actual Replication Terminal interfacing happens. See Section 8 for the full three-position interaction breakdown.</w:t>
      </w:r>
    </w:p>
    <w:p>
      <w:pPr>
        <w:spacing w:after="120"/>
      </w:pPr>
      <w:r>
        <w:rPr>
          <w:i/>
          <w:iCs/>
        </w:rPr>
        <w:t xml:space="preserve">The two-axis logic in full: Affinity matter answers 'which ecological/type force is this connected to?'; phenomenon matter answers 'what state or process is happening to/through it?' Worked examples beyond the Shadow Fire case above: Fractured Water Pokémon = Water + Instability; Resonant Psychic Pokémon = Psychic + Resonance; an ancient fossil discovery = Rock + Memory; living ecological restoration = Grass/Water/etc. + Life; artificial Resonance technology = relevant Affinity + Resonance + Creation. The pattern generalizes rather than needing a bespoke rule per phenomenon type.</w:t>
      </w:r>
    </w:p>
    <w:p>
      <w:pPr>
        <w:spacing w:after="120"/>
      </w:pPr>
      <w:r>
        <w:rPr>
          <w:i/>
          <w:iCs/>
        </w:rPr>
        <w:t xml:space="preserve">Presentation idea worth preserving: the player likely never needs to see 'Replication matter' as an exposed game mechanic at all. Research could surface as a Research Signature readout instead — e.g. 'Research Signature: FIRE / CORRUPTION' or 'Research Signature: WATER / LIFE / RESONANCE' — with the actual matter-type registration staying pure implementation infrastructure underneath. Fits D.O.P. directly: the player reads a signature and investigates what it means, rather than managing an inventory of matter currencies.</w:t>
      </w:r>
    </w:p>
    <w:p>
      <w:pPr>
        <w:spacing w:after="120"/>
      </w:pPr>
      <w:r>
        <w:rPr>
          <w:i/>
          <w:iCs/>
        </w:rPr>
        <w:t xml:space="preserve">Refinement to Affinity Essence's already-locked Catalyst role (Part 3), specific to this framework: rather than Essence being an arbitrary 19th/20th matter type invented to serve as Fusion's catalyst, it can be reframed as a CONCENTRATOR/container for the 18 Affinity matter types themselves — Fire Affinity Matter processed into Fire Essence, Water Affinity Matter into Water Essence, and so on. A Fusion catalyst input then doesn't need its own separate matter category; Fire+Flying could represent a composite Affinity state, while Fire+Flying+Resonance (if Resonance ends up one of the reserved slots) represents something categorically different — giving a physical material foundation for the distinction between ordinary Affinity, Affinity combinations, Resonance, and Synthesis outcomes, without inventing more unrelated materials.</w:t>
      </w:r>
    </w:p>
    <w:p>
      <w:pPr>
        <w:spacing w:after="120"/>
      </w:pPr>
      <w:r>
        <w:rPr>
          <w:i/>
          <w:iCs/>
        </w:rPr>
        <w:t xml:space="preserve">The reserved-slot design constraint, worth preserving as a standing test for any future 6th-slot candidate (not just this one): a slot only gets assigned when the answer to 'what unique thing does this matter represent that cannot already be represented by an Affinity?' is genuinely clear — the same unique-verb discipline already governing the rest of the material family (Part 3), applied here to Replication's matter registry specifically. Candidate pool as discussed (still not locked, deliberately larger than 6 named ideas competing for 6 slots): Corruption, Instability, Resonance, Memory, Life, Creation, Discovery.</w:t>
      </w:r>
    </w:p>
    <w:p>
      <w:pPr>
        <w:spacing w:after="120"/>
      </w:pPr>
      <w:r>
        <w:rPr>
          <w:i/>
          <w:iCs/>
        </w:rPr>
        <w:t xml:space="preserve">Important technical detail: an item does NOT need a single matter type — Replication's matter values are assigned per item and can combine multiple registered types with different weights on the same item. A hypothetical Resonance Essence, for instance, could be composed of something like 20 Affinity + 5 Living + 2 Resonance simultaneously, rather than needing to pick one exclusive category. That's what actually makes the two-axis Affinity+Phenomenon research grammar above mechanically real rather than just a naming scheme — a single specimen or material can carry a genuine composite signature. Confirmed current on the target stack: KubeJS 2101.x on NeoForge 1.21.1 supports this custom-registration approach directly, not a future-version assumption.</w:t>
      </w:r>
    </w:p>
    <w:p>
      <w:pPr>
        <w:spacing w:after="120"/>
      </w:pPr>
      <w:r>
        <w:rPr>
          <w:i/>
          <w:iCs/>
        </w:rPr>
        <w:t xml:space="preserve">🔵 Current proposal: the Replication-as-research-instrument principle, distinct from Replication-as-resource-duplicator. Core reframe: Replication is a research instrument that helps the player understand, qualify, and eventually unlock legitimate reproduction methods — not a machine that turns one item into infinite items on contact. This is the actual justification for why owning a Type Gem doesn't mean manufacturing Type Gems forever — the player found it, studied it, determined its composition, understood its formation, and THEN qualified a replication pathway, preserving discovery rather than trivializing it.</w:t>
      </w:r>
    </w:p>
    <w:p>
      <w:pPr>
        <w:spacing w:after="120"/>
      </w:pPr>
      <w:r>
        <w:rPr>
          <w:i/>
          <w:iCs/>
        </w:rPr>
        <w:t xml:space="preserve">Proposed knowledge-progression ladder (conceptual states, not necessarily literal UI labels): UNKNOWN → IDENTIFIED → STUDIED → CHARACTERIZED → REPLICATION POSSIBLE → REPLICATION STABLE → REPLICATION REFINED. The important point: what's actually leveling up across this ladder is the PLAYER'S understanding, not a machine tier — no 'Replicator Mk. II' power creep, just accumulated knowledge unlocking what the same machine is capable of.</w:t>
      </w:r>
    </w:p>
    <w:p>
      <w:pPr>
        <w:spacing w:after="120"/>
      </w:pPr>
      <w:r>
        <w:rPr>
          <w:i/>
          <w:iCs/>
        </w:rPr>
        <w:t xml:space="preserve">Replication Fidelity, worth preserving as its own concept: a first successful replication attempt isn't guaranteed to be equivalent to the naturally-occurring original — purity, stability, Affinity concentration, Resonance signature, biological/ecological compatibility, and degradation can all vary, giving a real reason to keep researching something AFTER learning how to replicate it, rather than treating 'replication unlocked' as the end of that research thread.</w:t>
      </w:r>
    </w:p>
    <w:p>
      <w:pPr>
        <w:spacing w:after="120"/>
      </w:pPr>
      <w:r>
        <w:rPr>
          <w:i/>
          <w:iCs/>
        </w:rPr>
        <w:t xml:space="preserve">Explicit scope boundaries, worth keeping precise given how many adjacent systems this touches: (1) Replication ≠ Resonance Synthesis — Replication asks 'can we reproduce something we understand,' Synthesis asks 'what happens when compatible Resonance signatures interact'; they can interact but are not the same process, and Fusion should never become 'put two Pokémon in a cloning machine.' (2) Failed replication should read as a replication failure, not automatically as Shadow/Fractured — those systems only get pulled in if the experiment genuinely involves Resonance or corruption, not by default. (3) Pokémon replication is explicitly a separate, much harder research frontier than material replication — a Pokémon carries biological identity, individual characteristics, Affinity, Resonance, and potentially memory that a material doesn't, which is a strong reason NOT to make generic Pokémon cloning the default mechanic.</w:t>
      </w:r>
    </w:p>
    <w:p>
      <w:pPr>
        <w:spacing w:after="120"/>
      </w:pPr>
      <w:r>
        <w:rPr>
          <w:i/>
          <w:iCs/>
        </w:rPr>
        <w:t xml:space="preserve">The Matter/Knowledge/Permission distinction, worth locking as the actual gating logic behind the whole Replication pipeline: MATTER asks 'do we physically have the substance/sample?'; KNOWLEDGE asks 'do we understand what we're looking at?'; PERMISSION asks 'has the ability to reproduce/use it actually been unlocked?' A player can have Matter without Knowledge (a sample sitting unstudied), Knowledge without Permission (understood but the relevant technology isn't restored yet), or Permission without Matter (unlocked the method but hasn't found a viable specimen). All three have to align before production happens — considerably more interesting than a single linear 'research bar.'</w:t>
      </w:r>
    </w:p>
    <w:p>
      <w:pPr>
        <w:spacing w:after="120"/>
      </w:pPr>
      <w:r>
        <w:rPr>
          <w:i/>
          <w:iCs/>
        </w:rPr>
        <w:t xml:space="preserve">Replication's three roles, worth keeping distinct rather than treating Replication as one flat capability: (1) INVESTIGATION — its earliest and most basic role, making controlled copies of a rare sample so researchers can experiment without destroying the only original. (2) EXPERIMENTATION — once enough Knowledge exists, replicated samples get subjected to controlled tests (different temperature/Affinity exposure/environment/machine process/combination) to discover HOW something works, not just WHAT it is. (3) PRODUCTION — much later, once Matter+Knowledge+Permission all align; even then, production should carry real constraints (energy cost, Matter requirements, stability limits, purity requirements, diminishing efficiency, Domain restrictions for exceptional materials) rather than becoming free once unlocked.</w:t>
      </w:r>
    </w:p>
    <w:p>
      <w:pPr>
        <w:spacing w:after="120"/>
      </w:pPr>
      <w:r>
        <w:rPr>
          <w:i/>
          <w:iCs/>
        </w:rPr>
        <w:t xml:space="preserve">Explicit non-replicable list, worth keeping as a hard boundary rather than an implied one: living Pokémon, Legendary/Mythical beings, unique Resonance phenomena, certain Domain-bound materials, singular historical artifacts, and unstable anomalies should never become replicable through this system, full stop — keeps replication powerful without making the world's genuinely singular things meaningless.</w:t>
      </w:r>
    </w:p>
    <w:p>
      <w:pPr>
        <w:spacing w:after="120"/>
      </w:pPr>
      <w:r>
        <w:rPr>
          <w:i/>
          <w:iCs/>
        </w:rPr>
        <w:t xml:space="preserve">The Discovery Pool should be WEIGHTED by actual evidence, not flatly random — the system effectively asks 'given what this player has actually studied, what plausible unanswered question could this evidence reveal?' rather than pulling from the whole game's discovery table. This is what makes a well-researched specimen (long-owned, heavily observed, exposed to unusual events) meaningfully more valuable than a freshly-caught one of the same species, without the game ever needing to say so explicitly — D.O.P. expressed as an emergent player realization rather than a stated rule.</w:t>
      </w:r>
    </w:p>
    <w:p>
      <w:pPr>
        <w:spacing w:after="120"/>
      </w:pPr>
      <w:r>
        <w:t xml:space="preserve">🔵 Current proposal (Sept 2026): Blank Keystone → Full Resonance → Attunement → Megastone. Mega Evolution's Keystone stops being a crafted item and becomes something a player and Pokémon EARN together: a Blank Keystone attuned during a Pokémon's Full Resonance state permanently imprints that Pokémon's specific Resonance signature, becoming its Megastone. Reframes Mega Evolution from 'find rare ore, craft Megastone' into a relationship achievement — the same Blank Keystone could become Charizardite X or Y depending on which Charizard and what kind of Resonance relationship was actually built. Deliberately left open: whether every Full-Resonance Pokémon can attune (probably not — likely gated to Mega-capable species), whether different Resonance conditions determine X/Y-style variants, whether a specific location/apparatus/ritual is required. Ties naturally to the Reserved Matter proposal above if Resonance ends up as one of the 6 reserved Replication matter slots — the Megastone could then literally be Pokémon Affinity matter + Resonance matter, giving a physical explanation for why one Keystone becomes different stones rather than needing a separate 'Mega material' system.</w:t>
      </w:r>
    </w:p>
    <w:p>
      <w:pPr>
        <w:spacing w:after="120"/>
      </w:pPr>
      <w:r>
        <w:rPr>
          <w:i/>
          <w:iCs/>
        </w:rPr>
        <w:t xml:space="preserve">Proposed ceremony sequence, worth preserving even though the exact apparatus/location requirement is still open: Pokémon enters Full Resonance → Blank Keystone placed in an Attunement apparatus/shrine → Pokémon is physically present → the system detects the Resonance → the Keystone visibly begins reacting → the Pokémon's signature imprints → the Keystone transforms into the appropriate Megastone. Confirmation flavor text worth keeping as a reference point for tone: 'RESONANCE STABILIZED. ATTUNEMENT COMPLETE.' — a visual/audio confirmation moment rather than an item silently swapping in the player's inventory.</w:t>
      </w:r>
    </w:p>
    <w:p>
      <w:pPr>
        <w:spacing w:after="120"/>
      </w:pPr>
      <w:r>
        <w:t xml:space="preserve">This closes a real loop worth stating directly: the creation system ultimately feeds back into the ecological system — Pokémon → ecosystems → World Affinity → spawning/resources → player opportunities → Resonance → creation → further restoration. Status: 🟢 Strong reconstruction — a genuinely large unifying framework, confirmed independently rather than invented for this entry.</w:t>
      </w:r>
    </w:p>
    <w:p>
      <w:pPr>
        <w:pStyle w:val="Heading3"/>
        <w:spacing w:after="100" w:before="200"/>
      </w:pPr>
      <w:r>
        <w:t xml:space="preserve">Technology and Magic: different philosophies, same origin</w:t>
      </w:r>
    </w:p>
    <w:p>
      <w:pPr>
        <w:spacing w:after="120"/>
      </w:pPr>
      <w:r>
        <w:t xml:space="preserve">A thematic clarification worth preserving: Magic should feel like working with forces that already exist (nature, spirits, ancient civilizations, rituals, dimensional phenomena, dreams, supernatural forces); Technology should feel like reconstructing civilization (automation, electricity, machinery, transportation, laboratories, communications, processing, infrastructure). They aren't meant to stay opposed forever — the player eventually discovers they may have once been parts of the same civilization/system, which is exactly why a workstation can become Resonant rather than remaining permanently locked as “magic” or “tech.”</w:t>
      </w:r>
    </w:p>
    <w:p>
      <w:pPr>
        <w:pStyle w:val="Heading3"/>
        <w:spacing w:after="100" w:before="200"/>
      </w:pPr>
      <w:r>
        <w:t xml:space="preserve">The abandoned-technology narrative beat</w:t>
      </w:r>
    </w:p>
    <w:p>
      <w:pPr>
        <w:spacing w:after="120"/>
      </w:pPr>
      <w:r>
        <w:t xml:space="preserve">A proposed early-game emotional beat tying directly into the civilization-restoration premise: the player doesn't start with a functioning factory. They find an old machine — it doesn't work. Another — it has power. A third — it produces something never seen before. The realization: these machines were built to support restoration of the world. That reframes the player's first generator from “I need RF” into “I'm bringing an ancient system back online” — the technology progression becomes narrative, not just numbers.</w:t>
      </w:r>
    </w:p>
    <w:p>
      <w:pPr>
        <w:pStyle w:val="Heading3"/>
        <w:spacing w:after="100" w:before="200"/>
      </w:pPr>
      <w:r>
        <w:t xml:space="preserve">The Modular Ball Workbench IS an Awakened Machine</w:t>
      </w:r>
    </w:p>
    <w:p>
      <w:pPr>
        <w:spacing w:after="120"/>
      </w:pPr>
      <w:r>
        <w:t xml:space="preserve">A direct, valuable connection to Part 8's ball system: rather than building a second, separate custom-ball workstation, the existing Modular Ball Workbench (25 lids/16 colors/6 cores/live preview, Part 8 Section 3) should be integrated into this same Resonant Transformation progression rather than sitting outside it. Proposed arc: Early — discover/rebuild basic Poké Ball manufacturing → Mid — learn specialized ball construction → Late — Awaken the Workbench with technology, magic, Nature's Aura, faction knowledge, and Resonance. The player isn't unlocking “ball recipe #47” — they're relearning how humanity manufactured Poké Balls in the first place. Chain given directly: Apricorns → Processing → Workbench → (historical term “Resonance Core,” now Attunement Core per Part 8) → Treatment → Calibration → Automation.</w:t>
      </w:r>
    </w:p>
    <w:p>
      <w:pPr>
        <w:pStyle w:val="Heading3"/>
        <w:spacing w:after="100" w:before="200"/>
      </w:pPr>
      <w:r>
        <w:t xml:space="preserve">Factions teach manufacturing knowledge, not just sell equipment</w:t>
      </w:r>
    </w:p>
    <w:p>
      <w:pPr>
        <w:spacing w:after="120"/>
      </w:pPr>
      <w:r>
        <w:t xml:space="preserve">Confirms and sharpens Part 8's faction-ball associations (Verdant Circle/Iron Accord/Arcane Order/Umbral Covenant/Frontier Guild): faction reputation should unlock knowledge about what a workstation can become — manufacturing philosophies — rather than simply handing out finished equipment or discounts.</w:t>
      </w:r>
    </w:p>
    <w:p>
      <w:pPr>
        <w:pStyle w:val="Heading3"/>
        <w:spacing w:after="100" w:before="200"/>
      </w:pPr>
      <w:r>
        <w:t xml:space="preserve">Research unlocks transformations (D.O.P. in practice)</w:t>
      </w:r>
    </w:p>
    <w:p>
      <w:pPr>
        <w:spacing w:after="120"/>
      </w:pPr>
      <w:r>
        <w:t xml:space="preserve">A concrete discovery chain tying this system to the Field Journal (Part 3/9): “This material reacts to Resonance” (research entry) → “This machine can conduct Resonance” → “Workbench transformation discovered.” The player earns a transformation through observation and research rather than reading it off a recipe book — the same shape as Ball Research's progression in Part 8 (Environmental Capture → ... → Legendary Containment).</w:t>
      </w:r>
    </w:p>
    <w:p>
      <w:pPr>
        <w:spacing w:after="120"/>
      </w:pPr>
      <w:r>
        <w:t xml:space="preserve">Status: 🟢 Strong reconstruction for the whole system — fully reasoned through with worked examples throughout, and now confirmed twice independently; 🟡 Candidate for exact recipes/rituals/costs per transformation, and for whether the vanilla Crafting Table block itself is consumed or preserved through the process, which remain open implementation questions.</w:t>
      </w:r>
    </w:p>
    <w:p>
      <w:pPr>
        <w:pStyle w:val="Heading2"/>
        <w:spacing w:after="150" w:before="300"/>
      </w:pPr>
      <w:r>
        <w:t xml:space="preserve">8. The Research Station (multiblock, first Blockbench model built Sept 2026)</w:t>
      </w:r>
    </w:p>
    <w:p>
      <w:pPr>
        <w:spacing w:after="120"/>
      </w:pPr>
      <w:r>
        <w:t xml:space="preserve">A combined crafting, power-channeling, and data-archival multiblock — first physical furniture-technology piece built for C.E.R., 3 blocks long × 1 block wide × 2.5 blocks tall, styled after Ars Nouveau's Scribe's Table/Alteration Table (carved legs, tilted lectern, decorative trim) reinterpreted with the Replication mod's dark-gunmetal/neon-green/teal-glass color language rather than Ars Nouveau's purple-gold. Built from three source blocks fused along its length: a crafting table (left), a Resonance Conduit for power (center), and a Research Archive for digital storage (right), unified by a polished-quartz tabletop running the full length. Confirmed real model file exists (research-station-v7.bbmodel) with clean, descriptive named geometry throughout — archive_*, center_conduit_*, left_wooden_bench_zone, macbook_* (the terminal display), lectern_*, socket_glow_*/socket_ready_slot, storage_crate_*, closed_book_stack_*/document_folder_* for physical document storage.</w:t>
      </w:r>
    </w:p>
    <w:p>
      <w:pPr>
        <w:spacing w:after="120"/>
      </w:pPr>
      <w:r>
        <w:rPr>
          <w:i/>
          <w:iCs/>
        </w:rPr>
        <w:t xml:space="preserve">This is the physical block that handles the Replication Affinity Matter Framework (Section 6 above) in practice — the Archive position specifically is where accumulated Affinity/Replication matter data gets browsed, and the Conduit position is where actual Replication Terminal interfacing happens.</w:t>
      </w:r>
    </w:p>
    <w:p>
      <w:pPr>
        <w:spacing w:after="120"/>
      </w:pPr>
      <w:r>
        <w:rPr>
          <w:i/>
          <w:iCs/>
        </w:rPr>
        <w:t xml:space="preserve">🕒 LOCKED (Wesley, Sept 2026): standalone-first, AE2-upgradeable storage design. The Research Station has its own self-contained internal storage by default — no AE2 dependency required to function — covering Affinity/research-related items broadly (any Affinity-type items, fluids, paper, ink, and similar research consumables), consistent with the pack's general anti-forced-dependency instinct. An upgrade item (working name: Replication Upgrade, exact crafting/acquisition not yet designed) can be installed into the station to grant AE2-style connectivity via Applied Replicatics — external storage access into a connected AE2 network, plus autocrafting capability, both gated behind this optional upgrade rather than present by default. This gives the station a genuine progression arc (self-contained → networked) rather than requiring full AE2 investment just to use the block at all, while still rewarding players who do build out an AE2 system with real integration rather than a cosmetic connection.</w:t>
      </w:r>
    </w:p>
    <w:p>
      <w:pPr>
        <w:spacing w:after="120"/>
      </w:pPr>
      <w:r>
        <w:rPr>
          <w:i/>
          <w:iCs/>
        </w:rPr>
        <w:t xml:space="preserve">Three-storage-mod unification, held in reserve (Wesley, Sept 2026): the idea of nesting/unifying Tom's Simple Storage, Refined Storage, and AE2 into one progressive system (simple → specialized → modular, matching the same evolving-technology feel already applied to Titans/mutants) remains genuinely live — the ‘AE2 or Refined Storage, either not both’ principle (M.M.I.) is therefore NOT yet extended to the Research Station's own entry, deliberately, in case this unification becomes real. A genuine existing lead was found and verified: QIO Integrations, a real mod bridging all three storage systems through Mekanism's QIO Dashboard as a common hub. Confirmed real source code exists for NeoForge 1.21.1, but the project only documents 1.20.1 Forge as actually implemented/working, and is small-scale (3 commits, 1 star) — logged as a watch-and-recheck candidate, not a locked dependency. Two fallback paths if it doesn't mature in time: (1) a custom KubeJS-scripted bridge built by hand; (2) folding three-way storage unification into the already-locked Transformation ladder's Integration rung (Section 7 above — 'technology + magic + ecology combined,' positioned directly after Automation/Create-AE2-RS-orchestration), which already exists specifically to combine technology systems and needs no new framework invented to hold this.</w:t>
      </w:r>
    </w:p>
    <w:p>
      <w:pPr>
        <w:spacing w:after="120"/>
      </w:pPr>
      <w:r>
        <w:rPr>
          <w:i/>
          <w:iCs/>
        </w:rPr>
        <w:t xml:space="preserve">🕒 LOCKED (Wesley, Sept 2026): how storage-unification should implement via Resonant Transformation, mapped directly onto the already-locked machinery above rather than inventing anything new. Flavor: Technology, not Arcane/Occult/Natural/Spirit — storage mods are inherently a tech-mod chain, so this runs the Technology/Automation lineage specifically. Tier mapping onto the existing Dormant/Awakened/Resonant/Masterwork ladder: Dormant = Tom's Simple Storage (ordinary, basic); Awakened = AE2 or Refined Storage (specialized, a real path chosen); Resonant = QIO Dashboard unification ('integrated with the world's deeper systems,' matching the Integration rung's own definition word-for-word); Masterwork = left open, whatever hybrid form follows full unification. Transformation TYPE: Integration specifically ('two systems combine into something genuinely new'), not Conversion or plain Augmentation. Scope: the WHOLE NETWORK transforms as one unit — following the already-locked Ruined Forge precedent (the Dormant→Masterwork arc applying 'at building scale') — rather than reskinning every individual storage block; most component blocks can use Augmentation (stay the same, gain networked capability) rather than needing full visual/functional replacement.</w:t>
      </w:r>
    </w:p>
    <w:p>
      <w:pPr>
        <w:pStyle w:val="Heading3"/>
        <w:spacing w:after="100" w:before="200"/>
      </w:pPr>
      <w:r>
        <w:t xml:space="preserve">🕒 LOCKED (Wesley, Sept 2026): three-position multiblock interaction mapping</w:t>
      </w:r>
    </w:p>
    <w:p>
      <w:pPr>
        <w:spacing w:after="120"/>
      </w:pPr>
      <w:r>
        <w:t xml:space="preserve">Confirmed by checking the actual model file's coordinates rather than assumed: the geometry already splits cleanly into three zones matching the block's X-axis thirds, and each becomes a separate Block/BlockEntity in the world despite rendering as one continuous model — the standard technique used by real multiblock mods (e.g. AE2), not a hack specific to this piece. Right-clicking each position triggers independent, unrelated interaction logic: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900"/>
      </w:tblGrid>
      <w:tr>
        <w:tc>
          <w:tcPr>
            <w:tcW w:type="dxa" w:w="2600"/>
            <w:shd w:fill="D9D9D9" w:val="clear"/>
          </w:tcPr>
          <w:p>
            <w:r>
              <w:rPr>
                <w:b/>
                <w:bCs/>
              </w:rPr>
              <w:t xml:space="preserve">Position (X range)</w:t>
            </w:r>
          </w:p>
        </w:tc>
        <w:tc>
          <w:tcPr>
            <w:tcW w:type="dxa" w:w="4000"/>
            <w:shd w:fill="D9D9D9" w:val="clear"/>
          </w:tcPr>
          <w:p>
            <w:r>
              <w:rPr>
                <w:b/>
                <w:bCs/>
              </w:rPr>
              <w:t xml:space="preserve">Physical geometry present</w:t>
            </w:r>
          </w:p>
        </w:tc>
        <w:tc>
          <w:tcPr>
            <w:tcW w:type="dxa" w:w="2900"/>
            <w:shd w:fill="D9D9D9" w:val="clear"/>
          </w:tcPr>
          <w:p>
            <w:r>
              <w:rPr>
                <w:b/>
                <w:bCs/>
              </w:rPr>
              <w:t xml:space="preserve">Interaction result</w:t>
            </w:r>
          </w:p>
        </w:tc>
      </w:tr>
      <w:tr>
        <w:tc>
          <w:tcPr>
            <w:tcW w:type="dxa" w:w="2600"/>
          </w:tcPr>
          <w:p>
            <w:r>
              <w:t xml:space="preserve">Left block (−19 to −8)</w:t>
            </w:r>
          </w:p>
        </w:tc>
        <w:tc>
          <w:tcPr>
            <w:tcW w:type="dxa" w:w="4000"/>
          </w:tcPr>
          <w:p>
            <w:r>
              <w:t xml:space="preserve">left_wooden_bench_zone, lectern_*, book storage</w:t>
            </w:r>
          </w:p>
        </w:tc>
        <w:tc>
          <w:tcPr>
            <w:tcW w:type="dxa" w:w="2900"/>
          </w:tcPr>
          <w:p>
            <w:r>
              <w:t xml:space="preserve">Opens the crafting grid GUI</w:t>
            </w:r>
          </w:p>
        </w:tc>
      </w:tr>
      <w:tr>
        <w:tc>
          <w:tcPr>
            <w:tcW w:type="dxa" w:w="2600"/>
          </w:tcPr>
          <w:p>
            <w:r>
              <w:t xml:space="preserve">Center block (−8 to +8)</w:t>
            </w:r>
          </w:p>
        </w:tc>
        <w:tc>
          <w:tcPr>
            <w:tcW w:type="dxa" w:w="4000"/>
          </w:tcPr>
          <w:p>
            <w:r>
              <w:t xml:space="preserve">center_conduit_base, activation_socket_panel, socket_glow_*/socket_ready_slot, AND the laptop terminal (macbook_*, X −7.5 to +7.5, sitting almost exactly centered on the conduit)</w:t>
            </w:r>
          </w:p>
        </w:tc>
        <w:tc>
          <w:tcPr>
            <w:tcW w:type="dxa" w:w="2900"/>
          </w:tcPr>
          <w:p>
            <w:r>
              <w:t xml:space="preserve">Opens the Replication Terminal GUI — also the position that should respond specifically to right-clicking with a Replication Terminal item per the earlier Blockbench design prompt</w:t>
            </w:r>
          </w:p>
        </w:tc>
      </w:tr>
      <w:tr>
        <w:tc>
          <w:tcPr>
            <w:tcW w:type="dxa" w:w="2600"/>
          </w:tcPr>
          <w:p>
            <w:r>
              <w:t xml:space="preserve">Right block (+8 to +19)</w:t>
            </w:r>
          </w:p>
        </w:tc>
        <w:tc>
          <w:tcPr>
            <w:tcW w:type="dxa" w:w="4000"/>
          </w:tcPr>
          <w:p>
            <w:r>
              <w:t xml:space="preserve">archive_module_lower/middle/upper, viewing panels, indicator lights</w:t>
            </w:r>
          </w:p>
        </w:tc>
        <w:tc>
          <w:tcPr>
            <w:tcW w:type="dxa" w:w="2900"/>
          </w:tcPr>
          <w:p>
            <w:r>
              <w:t xml:space="preserve">Opens the Data Archive browsing GUI</w:t>
            </w:r>
          </w:p>
        </w:tc>
      </w:tr>
    </w:tbl>
    <w:p>
      <w:pPr>
        <w:spacing w:after="120"/>
      </w:pPr>
      <w:r>
        <w:t xml:space="preserve">Notable unplanned alignment worth preserving: the laptop terminal (what the player will physically see and click to access Replication) sits almost exactly on top of the conduit block without that placement having been deliberately engineered — the model's own geometry already put the right visual element on the right functional position.</w:t>
      </w:r>
    </w:p>
    <w:p>
      <w:pPr>
        <w:spacing w:after="120"/>
      </w:pPr>
      <w:r>
        <w:t xml:space="preserve">Open implementation question, not yet decided: whether the three-block footprint should read as visually seamless to the player (no indication where one logical block ends and the next begins) or whether a subtle seam is acceptable. Doesn't affect the interaction logic either way — purely a placement/collision-testing decision for whenever implementation reaches this piece.</w:t>
      </w:r>
    </w:p>
    <w:p>
      <w:pPr>
        <w:pStyle w:val="Heading2"/>
        <w:spacing w:after="150" w:before="300"/>
      </w:pPr>
      <w:r>
        <w:t xml:space="preserve">Reconstruction note</w:t>
      </w:r>
    </w:p>
    <w:p>
      <w:pPr>
        <w:spacing w:after="120"/>
      </w:pPr>
      <w:r>
        <w:rPr>
          <w:i/>
          <w:iCs/>
        </w:rPr>
        <w:t xml:space="preserve">This part exists because a full transcript sweep specifically for “Resonance Processing” and “Resonance Machines” turned up substantial Accepted-status material that had not made it into Parts 1–5 — a useful reminder that the earlier five-part pass, while thorough, wasn't guaranteed exhaustive. If other named systems turn out to be similarly unswept, the same targeted-search approach is the fastest way to check.</w:t>
      </w:r>
    </w:p>
    <w:p>
      <w:pPr>
        <w:pStyle w:val="Heading2"/>
        <w:spacing w:after="150" w:before="300"/>
      </w:pPr>
      <w:r>
        <w:t xml:space="preserve">Combee/Sweet Resources: Affinity-Infused Apiary System (Sept 2026, new)</w:t>
      </w:r>
    </w:p>
    <w:p>
      <w:pPr>
        <w:spacing w:after="120"/>
      </w:pPr>
      <w:r>
        <w:t xml:space="preserve">LOCKED (Wesley, Sept 2026): Combee's already-real Cobblemon behavior (nectar gathering, Saccharine Leaf interaction, honey production) is extended into a genuine Pokemon-biology production system rather than a reskinned automation machine — working title 'Sweet Resources.' Core distinction from Productive Bees (the real mod this is inspired by, studied as reference only, not copied): Productive Bees asks 'how efficiently can product be automated'; this system asks 'what have I learned about this Pokemon, and how does its biology interact with its environment.' Wild/un-researched Combee behaves as vanilla Cobblemon already implements it; researching Combee unlocks assignment to a custom E.R. Apiary multiblock (not sourced from any existing mod, built specifically for this system).</w:t>
      </w:r>
    </w:p>
    <w:p>
      <w:pPr>
        <w:spacing w:after="120"/>
      </w:pPr>
      <w:r>
        <w:t xml:space="preserve">The Affinity payoff, genuinely new resource concept: a Combee's Affinity determines what it produces when supplied appropriate flora/conditions — illustrative examples: Fire → Ember Honey, Grass → Verdant Honey, Fairy → Enchanted Honey, Dark → Umbral Honey. The underlying mechanic is deliberately generalized as an 'Affinity-Infused Resource' concept rather than being honey-specific, so it can later extend to other producer Pokemon (Ribombee → Pollen, Vespiquen → Royal Jelly) without inventing a new framework each time. This gives the already-locked Affinity system real agricultural/crafting-resource weight, not just a combat/research mechanic.</w:t>
      </w:r>
    </w:p>
    <w:p>
      <w:pPr>
        <w:spacing w:after="120"/>
      </w:pPr>
      <w:r>
        <w:rPr>
          <w:i/>
          <w:iCs/>
        </w:rPr>
        <w:t xml:space="preserve">Progressive unlock structure, matching the pack's standard research-gates-depth-not-access philosophy: early game gives baseline honey/pollen only; mid-game research unlocks specialized variants; Affinity/environmental research unlocks rare productive outputs; endgame gives highly specialized colonies producing materials tied specifically to Pokemon biology/Affinity rather than being purely industrial. The Apiary itself is explicitly a research apparatus, not merely a production machine — status feedback should read like an observation log (illustrative: 'Combee #04 — Status: awaiting compatible flora, current environment: Forest, Affinity: Fire, required condition: ???, research opportunity detected') rather than a flat error state, studied directly from Mystian Apiary's production-queue design as a reference pattern (not its code/assets, which are All Rights Reserved).</w:t>
      </w:r>
    </w:p>
    <w:p>
      <w:pPr>
        <w:pStyle w:val="Heading2"/>
        <w:spacing w:after="150" w:before="300"/>
      </w:pPr>
      <w:r>
        <w:t xml:space="preserve">Tech-Mod Repurposing Methodology (Sept 2026, genuinely new design principle, brainstorm-stage)</w:t>
      </w:r>
    </w:p>
    <w:p>
      <w:pPr>
        <w:spacing w:after="120"/>
      </w:pPr>
      <w:r>
        <w:t xml:space="preserve">LOCKED (Wesley, Sept 2026, as a METHODOLOGY, not as any specific machine assignment below): rather than asking 'which mod should we install,' the productive question for any tech/magic mod already under consideration is 'what existing Minecraft mechanic could represent an Affinity/Resonance/research concept we already need.' Working name floated for the resulting industrial layer: 'Cobblemon IO' (an Ender IO repurposing specifically) — explicitly NOT locked as a standalone mod/system, treated instead as illustrative of the broader principle. A single existing chassis (Ender IO, Actually Additions, Create, Mekanism, AE2, or others) can supply the machine/mechanic, while C.E.R.'s own recipes and framing supply the actual meaning — avoiding the need to build a bespoke tech mod from scratch for every processing need.</w:t>
      </w:r>
    </w:p>
    <w:p>
      <w:pPr>
        <w:spacing w:after="120"/>
      </w:pPr>
      <w:r>
        <w:t xml:space="preserve">A four-category action vocabulary to sort any candidate mechanic into, regardless of source mod: Processing (grinding/crushing/centrifuging/smelting/mixing/pressing/cutting/dissolving), Affinity (extracting/refining/liquefying/infusing/combining/stabilizing/concentrating), Pokemon biology (extracting samples/sequencing/synthesizing/cloning/cultivating/mutating), and Research (scanning/analyzing/recording/pattern-encoding/experimentation). Different source mods can supply different categories without needing to be part of one unified 'tech tree' — a Create machine representing mundane mechanical engineering, an Ender IO machine representing energy infrastructure, and an Actually Additions machine representing Resonance manipulation can all coexist as tools under this framework rather than competing progressions.</w:t>
      </w:r>
    </w:p>
    <w:p>
      <w:pPr>
        <w:spacing w:after="120"/>
      </w:pPr>
      <w:r>
        <w:rPr>
          <w:i/>
          <w:iCs/>
        </w:rPr>
        <w:t xml:space="preserve">Illustrative (not locked) machine-to-concept mapping worked through as an example chain, all explicitly brainstorm-stage: Ender IO's SAG Mill re-themed as extraction (Type Gem → Affinity Shards/Dust); the Vat re-themed as an Affinity Refiner producing Liquid Affinity; the Alloy Smelter re-themed as a synthesis step combining affinities/materials into engineered components; Slice'N'Splice re-themed as biological/Pokemon-material processing; Actually Additions' Empowerer re-themed specifically as an Affinity Infuser, using its existing center-item-plus-four-surrounding-stands structure as the natural interface for 'infuse this many units of this Affinity into this object,' with mixed-stand recipes as a later-research unlock rather than a starting recipe. Full illustrative pipeline: raw Pokemon/type material → SAG Mill (extraction) → Affinity Shards → Vat + Liquid Source (refinement) → Liquid Affinity → Empowerer (infusion) → Affinity-infused object → Alloy Smelter (synthesis) → finished component. None of the specific machine assignments are locked; the pipeline shape and the underlying methodology are.</w:t>
      </w:r>
    </w:p>
    <w:p>
      <w:pPr>
        <w:spacing w:after="120"/>
      </w:pPr>
      <w:r>
        <w:rPr>
          <w:i/>
          <w:iCs/>
        </w:rPr>
        <w:t xml:space="preserve">Liquid Source (Sept 2026, new material concept, genuinely well-developed): the proposed carrier fluid for Liquid Affinity is explicitly a BLANK magical medium with no Affinity of its own — modeled on the general 'polymorphic/blank fluid that gets imprinted with an aspect via the recipe' pattern Wesley recalled from StoneBlock-style liquid-conversion recipes, not any single specific mod's fluid copied directly. Recipe shape: Affinity Shards + Liquid Source → Liquid [Affinity Name] (e.g. Fire Shards + Liquid Source → Liquid Fire Affinity), with Liquid Source itself potentially existing in multiple physical forms (Crystal/Dust/Fluid/Core) depending on how deep the system eventually goes. This gives the already-existing Resonance Processing/Liquid Affinity content (Part 6, earlier sections) an actual named source material and conversion recipe rather than leaving 'liquid affinity' as an ingredient with no stated origin.</w:t>
      </w:r>
    </w:p>
    <w:p>
      <w:pPr>
        <w:pStyle w:val="Heading2"/>
        <w:spacing w:after="150" w:before="300"/>
      </w:pPr>
      <w:r>
        <w:t xml:space="preserve">Glow Goo (Sept 2026, small QoL recipe, locked after being discussed at length but never actually filed)</w:t>
      </w:r>
    </w:p>
    <w:p>
      <w:pPr>
        <w:spacing w:after="120"/>
      </w:pPr>
      <w:r>
        <w:rPr>
          <w:i/>
          <w:iCs/>
        </w:rPr>
        <w:t xml:space="preserve">LOCKED (Wesley, Sept 2026): a small throwable/placeable light-source item, recipe reframed through the Affinity system rather than a plain glowstone-dust conversion — Slime Ball + Electric Affinity Infusion → Glow Goo. In-world logic: slime naturally conducts and retains energy, so infusing it with Electric Affinity produces a temporary luminescent gel. Deliberately kept a minor flavor item, not a progression system — explicit design guardrail stated directly: don't make it an 'Electric-type Pokemon item,' keep it a world-technology material that happens to solve an ordinary Minecraft problem. Other Affinity-goo variants (Fire/Ice/Grass) are NOT locked — only implement them if a genuine gameplay reason emerges, not simply because the pattern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2026-09-17T19:33:23.195Z</dcterms:created>
  <dcterms:modified xsi:type="dcterms:W3CDTF">2026-09-17T19:33:23.206Z</dcterms:modified>
</cp:coreProperties>
</file>

<file path=docProps/custom.xml><?xml version="1.0" encoding="utf-8"?>
<Properties xmlns="http://schemas.openxmlformats.org/officeDocument/2006/custom-properties" xmlns:vt="http://schemas.openxmlformats.org/officeDocument/2006/docPropsVTypes"/>
</file>