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Master Archive — Part 3: Materials, Twisted Forms, Virtues &amp; Research</w:t>
      </w:r>
    </w:p>
    <w:p>
      <w:pPr>
        <w:spacing w:after="120"/>
      </w:pPr>
      <w:r>
        <w:rPr>
          <w:i/>
          <w:iCs/>
        </w:rPr>
        <w:t xml:space="preserve">Compiled by Claude, September 2026, under Free Reign Mode / TriSweep. Covers: the 11-family Resonance material system, Twisted Forms (ecological-sickness Resonance state), Virtues, and the Research/Cobblemon Snap system, plus safety-rule refinements to the Fusion taxonomy from Part 2. Much of this section draws on a large internal consolidation Wesley and ChatGPT produced mid-project (an 86-point recap) — flagged inline as “consolidation checkpoint” — which is an excellent structural source but predates some later material (e.g. the Retirement/Championship Protocols in Part 2), so a few of its items are placeholders that were resolved afterward elsewhere in the transcripts.</w:t>
      </w:r>
    </w:p>
    <w:p>
      <w:pPr>
        <w:pStyle w:val="Heading2"/>
        <w:spacing w:after="150" w:before="300"/>
      </w:pPr>
      <w:r>
        <w:t xml:space="preserve">1. The Resonance Material System (11 Affinity-Variant Families)</w:t>
      </w:r>
    </w:p>
    <w:p>
      <w:pPr>
        <w:spacing w:after="120"/>
      </w:pPr>
      <w:r>
        <w:t xml:space="preserve">Core design language, explicitly meant to replace generic Minecraft progression materials rather than sit alongside them unnecessarily: certain important items share a common base structure and can be attuned to one of the 18 Affinities, each family answering a different question about what that Affinity means physically. Governing principle, confirmed by Wesley and worth preserving close to verbatim since it's an explicit part of C.O.C.: every material family must have a distinct primary function — don't introduce a new family unless it genuinely provides a unique role. Not every family needs all 18 type-variants — the pattern is a design language to reuse, not a requirement to fill out.</w:t>
      </w:r>
    </w:p>
    <w:p>
      <w:pPr>
        <w:spacing w:after="120"/>
      </w:pPr>
      <w:r>
        <w:t xml:space="preserve">F.R.M. rename, Sept 2026: “Type Gem” → “Affinity Gem” (and “Type Plate/Memory” remain as-is; only Gem changes), per Wesley's direction, to keep the family names consistently “Affinity-” prefixed alongside Affinity Fragment and Affinity Essence.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5800"/>
        <w:gridCol w:w="1400"/>
      </w:tblGrid>
      <w:tr>
        <w:tc>
          <w:tcPr>
            <w:tcW w:type="dxa" w:w="1800"/>
            <w:shd w:fill="D9D9D9" w:val="clear"/>
          </w:tcPr>
          <w:p>
            <w:r>
              <w:rPr>
                <w:b/>
                <w:bCs/>
              </w:rPr>
              <w:t xml:space="preserve">Family</w:t>
            </w:r>
          </w:p>
        </w:tc>
        <w:tc>
          <w:tcPr>
            <w:tcW w:type="dxa" w:w="5800"/>
            <w:shd w:fill="D9D9D9" w:val="clear"/>
          </w:tcPr>
          <w:p>
            <w:r>
              <w:rPr>
                <w:b/>
                <w:bCs/>
              </w:rPr>
              <w:t xml:space="preserve">Role / question it answers</w:t>
            </w:r>
          </w:p>
        </w:tc>
        <w:tc>
          <w:tcPr>
            <w:tcW w:type="dxa" w:w="1400"/>
            <w:shd w:fill="D9D9D9" w:val="clear"/>
          </w:tcPr>
          <w:p>
            <w:r>
              <w:rPr>
                <w:b/>
                <w:bCs/>
              </w:rPr>
              <w:t xml:space="preserve">Variant count</w:t>
            </w:r>
          </w:p>
        </w:tc>
      </w:tr>
      <w:tr>
        <w:tc>
          <w:tcPr>
            <w:tcW w:type="dxa" w:w="1800"/>
          </w:tcPr>
          <w:p>
            <w:r>
              <w:t xml:space="preserve">Affinity Fragment</w:t>
            </w:r>
          </w:p>
        </w:tc>
        <w:tc>
          <w:tcPr>
            <w:tcW w:type="dxa" w:w="5800"/>
          </w:tcPr>
          <w:p>
            <w:r>
              <w:t xml:space="preserve">Minor physical Affinity — “What can I gather?” Earliest-game material; smaller-scale precursor to Affinity Gems.</w:t>
            </w:r>
          </w:p>
        </w:tc>
        <w:tc>
          <w:tcPr>
            <w:tcW w:type="dxa" w:w="1400"/>
          </w:tcPr>
          <w:p>
            <w:r>
              <w:t xml:space="preserve">18</w:t>
            </w:r>
          </w:p>
        </w:tc>
      </w:tr>
      <w:tr>
        <w:tc>
          <w:tcPr>
            <w:tcW w:type="dxa" w:w="1800"/>
          </w:tcPr>
          <w:p>
            <w:r>
              <w:t xml:space="preserve">Affinity Essence</w:t>
            </w:r>
          </w:p>
        </w:tc>
        <w:tc>
          <w:tcPr>
            <w:tcW w:type="dxa" w:w="5800"/>
          </w:tcPr>
          <w:p>
            <w:r>
              <w:t xml:space="preserve">Catalyze/Synthesize — “What allows Resonance to become something new?” Gathered from Pokémon, ecosystems, Resonance events, or restoration activity, same as before. RESOLVED (Wesley, Sept 2026): the material's long-standing “integration still being worked out” status is closed — Essence is the catalytic medium for Resonance Synthesis (Part 2), giving it the unique verb every other material family already had.</w:t>
            </w:r>
          </w:p>
        </w:tc>
        <w:tc>
          <w:tcPr>
            <w:tcW w:type="dxa" w:w="1400"/>
          </w:tcPr>
          <w:p>
            <w:r>
              <w:t xml:space="preserve">18 (open question below)</w:t>
            </w:r>
          </w:p>
        </w:tc>
      </w:tr>
      <w:tr>
        <w:tc>
          <w:tcPr>
            <w:tcW w:type="dxa" w:w="1800"/>
          </w:tcPr>
          <w:p>
            <w:r>
              <w:t xml:space="preserve">Liquid Affinity</w:t>
            </w:r>
          </w:p>
        </w:tc>
        <w:tc>
          <w:tcPr>
            <w:tcW w:type="dxa" w:w="5800"/>
          </w:tcPr>
          <w:p>
            <w:r>
              <w:t xml:space="preserve">Manipulable Affinity — “What can I manipulate?” Extract → refine → transport → mix → stabilize → apply.</w:t>
            </w:r>
          </w:p>
        </w:tc>
        <w:tc>
          <w:tcPr>
            <w:tcW w:type="dxa" w:w="1400"/>
          </w:tcPr>
          <w:p>
            <w:r>
              <w:t xml:space="preserve">18</w:t>
            </w:r>
          </w:p>
        </w:tc>
      </w:tr>
      <w:tr>
        <w:tc>
          <w:tcPr>
            <w:tcW w:type="dxa" w:w="1800"/>
          </w:tcPr>
          <w:p>
            <w:r>
              <w:t xml:space="preserve">Affinity Gem</w:t>
            </w:r>
          </w:p>
        </w:tc>
        <w:tc>
          <w:tcPr>
            <w:tcW w:type="dxa" w:w="5800"/>
          </w:tcPr>
          <w:p>
            <w:r>
              <w:t xml:space="preserve">Condensed/crystallized Affinity — “What can I crystallize?” The baseline physical-material family; feeds Resonance tech, attunement, crafting, Ball treatments.</w:t>
            </w:r>
          </w:p>
        </w:tc>
        <w:tc>
          <w:tcPr>
            <w:tcW w:type="dxa" w:w="1400"/>
          </w:tcPr>
          <w:p>
            <w:r>
              <w:t xml:space="preserve">18</w:t>
            </w:r>
          </w:p>
        </w:tc>
      </w:tr>
      <w:tr>
        <w:tc>
          <w:tcPr>
            <w:tcW w:type="dxa" w:w="1800"/>
          </w:tcPr>
          <w:p>
            <w:r>
              <w:t xml:space="preserve">Type Plate</w:t>
            </w:r>
          </w:p>
        </w:tc>
        <w:tc>
          <w:tcPr>
            <w:tcW w:type="dxa" w:w="5800"/>
          </w:tcPr>
          <w:p>
            <w:r>
              <w:t xml:space="preserve">Control — “How do I control it?” Directs/regulates Resonance in machines, containment, and attunement stations.</w:t>
            </w:r>
          </w:p>
        </w:tc>
        <w:tc>
          <w:tcPr>
            <w:tcW w:type="dxa" w:w="1400"/>
          </w:tcPr>
          <w:p>
            <w:r>
              <w:t xml:space="preserve">18</w:t>
            </w:r>
          </w:p>
        </w:tc>
      </w:tr>
      <w:tr>
        <w:tc>
          <w:tcPr>
            <w:tcW w:type="dxa" w:w="1800"/>
          </w:tcPr>
          <w:p>
            <w:r>
              <w:t xml:space="preserve">Type Memory</w:t>
            </w:r>
          </w:p>
        </w:tc>
        <w:tc>
          <w:tcPr>
            <w:tcW w:type="dxa" w:w="5800"/>
          </w:tcPr>
          <w:p>
            <w:r>
              <w:t xml:space="preserve">Knowledge — “What have I learned?” A Researcher's reward rather than a physical chunk of Affinity. (Inspired by Type: Null's Memory items.)</w:t>
            </w:r>
          </w:p>
        </w:tc>
        <w:tc>
          <w:tcPr>
            <w:tcW w:type="dxa" w:w="1400"/>
          </w:tcPr>
          <w:p>
            <w:r>
              <w:t xml:space="preserve">18</w:t>
            </w:r>
          </w:p>
        </w:tc>
      </w:tr>
      <w:tr>
        <w:tc>
          <w:tcPr>
            <w:tcW w:type="dxa" w:w="1800"/>
          </w:tcPr>
          <w:p>
            <w:r>
              <w:t xml:space="preserve">Resonance Drive</w:t>
            </w:r>
          </w:p>
        </w:tc>
        <w:tc>
          <w:tcPr>
            <w:tcW w:type="dxa" w:w="5800"/>
          </w:tcPr>
          <w:p>
            <w:r>
              <w:t xml:space="preserve">Modular function — “What can my machine do?” The same Drive behaves differently depending on which machine it's installed in. Split into two lore-connected sub-families: Genesis Drives (natural/ancestral, came first) and Resonance Drives (man-made, built by studying the Genesis Drives, directly modeled on Genesect's 4 real drives).</w:t>
            </w:r>
          </w:p>
        </w:tc>
        <w:tc>
          <w:tcPr>
            <w:tcW w:type="dxa" w:w="1400"/>
          </w:tcPr>
          <w:p>
            <w:r>
              <w:t xml:space="preserve">8 total (4+4), officially named: Genesis — Compression (Normal), Distillation (Poison), Harmonic (Psychic), Transmutation (Dragon). Resonance — Thermal (Fire), Hydraulic (Water), Cryogenic (Ice), Conduction (Electric) (see Part 6, Section 5a — fully Locked, final).</w:t>
            </w:r>
          </w:p>
        </w:tc>
      </w:tr>
      <w:tr>
        <w:tc>
          <w:tcPr>
            <w:tcW w:type="dxa" w:w="1800"/>
          </w:tcPr>
          <w:p>
            <w:r>
              <w:t xml:space="preserve">Z-Crystal</w:t>
            </w:r>
          </w:p>
        </w:tc>
        <w:tc>
          <w:tcPr>
            <w:tcW w:type="dxa" w:w="5800"/>
          </w:tcPr>
          <w:p>
            <w:r>
              <w:t xml:space="preserve">Amplification — “How far can I push it?” Deliberately NOT “18 stronger Gems” — a consumable, limited peak-expression item.</w:t>
            </w:r>
          </w:p>
        </w:tc>
        <w:tc>
          <w:tcPr>
            <w:tcW w:type="dxa" w:w="1400"/>
          </w:tcPr>
          <w:p>
            <w:r>
              <w:t xml:space="preserve">18</w:t>
            </w:r>
          </w:p>
        </w:tc>
      </w:tr>
      <w:tr>
        <w:tc>
          <w:tcPr>
            <w:tcW w:type="dxa" w:w="1800"/>
          </w:tcPr>
          <w:p>
            <w:r>
              <w:t xml:space="preserve">Terra Shard</w:t>
            </w:r>
          </w:p>
        </w:tc>
        <w:tc>
          <w:tcPr>
            <w:tcW w:type="dxa" w:w="5800"/>
          </w:tcPr>
          <w:p>
            <w:r>
              <w:t xml:space="preserve">World/Foundation — “What am I restoring?” Represents the world itself rather than one type.</w:t>
            </w:r>
          </w:p>
        </w:tc>
        <w:tc>
          <w:tcPr>
            <w:tcW w:type="dxa" w:w="1400"/>
          </w:tcPr>
          <w:p>
            <w:r>
              <w:t xml:space="preserve">18</w:t>
            </w:r>
          </w:p>
        </w:tc>
      </w:tr>
      <w:tr>
        <w:tc>
          <w:tcPr>
            <w:tcW w:type="dxa" w:w="1800"/>
          </w:tcPr>
          <w:p>
            <w:r>
              <w:t xml:space="preserve">Resonance Fossil</w:t>
            </w:r>
          </w:p>
        </w:tc>
        <w:tc>
          <w:tcPr>
            <w:tcW w:type="dxa" w:w="5800"/>
          </w:tcPr>
          <w:p>
            <w:r>
              <w:t xml:space="preserve">Preserve/Reveal — presumably preserves Resonance information/history rather than species remains like a normal Pokémon fossil. Newly surfaced; detailed mechanics not yet developed to the same depth as the other families.</w:t>
            </w:r>
          </w:p>
        </w:tc>
        <w:tc>
          <w:tcPr>
            <w:tcW w:type="dxa" w:w="1400"/>
          </w:tcPr>
          <w:p>
            <w:r>
              <w:t xml:space="preserve">Not established</w:t>
            </w:r>
          </w:p>
        </w:tc>
      </w:tr>
      <w:tr>
        <w:tc>
          <w:tcPr>
            <w:tcW w:type="dxa" w:w="1800"/>
          </w:tcPr>
          <w:p>
            <w:r>
              <w:t xml:space="preserve">Resonance Nexus</w:t>
            </w:r>
          </w:p>
        </w:tc>
        <w:tc>
          <w:tcPr>
            <w:tcW w:type="dxa" w:w="5800"/>
          </w:tcPr>
          <w:p>
            <w:r>
              <w:t xml:space="preserve">Deep/high-order Resonance — “What is the deeper connection?” Sits above ordinary materialized Affinity; for major restoration devices, advanced machinery, and Legendary convergence. (Renamed twice — see naming-history note below.)</w:t>
            </w:r>
          </w:p>
        </w:tc>
        <w:tc>
          <w:tcPr>
            <w:tcW w:type="dxa" w:w="1400"/>
          </w:tcPr>
          <w:p>
            <w:r>
              <w:t xml:space="preserve">~8–10, echoing the player's own Resonance Hearts count — unresolved whether that's intentional overlap or coincidence.</w:t>
            </w:r>
          </w:p>
        </w:tc>
      </w:tr>
    </w:tbl>
    <w:p>
      <w:pPr>
        <w:spacing w:after="120"/>
      </w:pPr>
      <w:r>
        <w:t xml:space="preserve">Naming history on the last entry: originally “Resonance Heart,” renamed to “Resonance Core” to avoid colliding with the player's Resonance Hearts progression system, then renamed again to “Resonance Nexus” on discovering “Resonance Core” was already historically claimed by an unrelated, more developed material — see Part 5's Attunement Cores section. Flagged for Wesley to confirm or rename again.</w:t>
      </w:r>
    </w:p>
    <w:p>
      <w:pPr>
        <w:pStyle w:val="Heading2"/>
        <w:spacing w:after="150" w:before="300"/>
      </w:pPr>
      <w:r>
        <w:t xml:space="preserve">1a. Z-Crystals, Resonance Gateways &amp; Affinity Outbreaks</w:t>
      </w:r>
    </w:p>
    <w:p>
      <w:pPr>
        <w:spacing w:after="120"/>
      </w:pPr>
      <w:r>
        <w:t xml:space="preserve">Recovered via a dedicated sweep after Wesley rediscovered this system through a visual-reference tangent — it turns out to be one of the more fully-developed forgotten systems in the whole archive, and both “Z-Crystals as Overdrive” and “Affinity Outbreaks” are explicitly listed among the source's own foundational concepts, not just candidates.</w:t>
      </w:r>
    </w:p>
    <w:p>
      <w:pPr>
        <w:pStyle w:val="Heading3"/>
        <w:spacing w:after="100" w:before="200"/>
      </w:pPr>
      <w:r>
        <w:t xml:space="preserve">Origin</w:t>
      </w:r>
    </w:p>
    <w:p>
      <w:pPr>
        <w:spacing w:after="120"/>
      </w:pPr>
      <w:r>
        <w:t xml:space="preserve">Wesley's own idea, explicitly inspired by the “Eternal Gateways” mod's hostile-mob-portal mechanic, reframed into something genuinely E.R.-appropriate: instead of a generic monster wave, the gateway produces real, regionally-appropriate Pokémon behaving aggressively/disturbed rather than spawning normally.</w:t>
      </w:r>
    </w:p>
    <w:p>
      <w:pPr>
        <w:pStyle w:val="Heading3"/>
        <w:spacing w:after="100" w:before="200"/>
      </w:pPr>
      <w:r>
        <w:t xml:space="preserve">Z-Crystal redefined: Affinity Overdrive</w:t>
      </w:r>
    </w:p>
    <w:p>
      <w:pPr>
        <w:spacing w:after="120"/>
      </w:pPr>
      <w:r>
        <w:t xml:space="preserve">A Z-Crystal contains an exceptionally concentrated expression of one Affinity. Activated, it temporarily pushes a compatible system into a Z-State/Overdrive State — the same crystal routable into several different systems, not a single fixed use: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tblGrid>
      <w:tr>
        <w:tc>
          <w:tcPr>
            <w:tcW w:type="dxa" w:w="2600"/>
            <w:shd w:fill="D9D9D9" w:val="clear"/>
          </w:tcPr>
          <w:p>
            <w:r>
              <w:rPr>
                <w:b/>
                <w:bCs/>
              </w:rPr>
              <w:t xml:space="preserve">Routed into</w:t>
            </w:r>
          </w:p>
        </w:tc>
        <w:tc>
          <w:tcPr>
            <w:tcW w:type="dxa" w:w="6200"/>
            <w:shd w:fill="D9D9D9" w:val="clear"/>
          </w:tcPr>
          <w:p>
            <w:r>
              <w:rPr>
                <w:b/>
                <w:bCs/>
              </w:rPr>
              <w:t xml:space="preserve">Result</w:t>
            </w:r>
          </w:p>
        </w:tc>
      </w:tr>
      <w:tr>
        <w:tc>
          <w:tcPr>
            <w:tcW w:type="dxa" w:w="2600"/>
          </w:tcPr>
          <w:p>
            <w:r>
              <w:t xml:space="preserve">Machine</w:t>
            </w:r>
          </w:p>
        </w:tc>
        <w:tc>
          <w:tcPr>
            <w:tcW w:type="dxa" w:w="6200"/>
          </w:tcPr>
          <w:p>
            <w:r>
              <w:t xml:space="preserve">Temporarily overclocks/modifies the machine</w:t>
            </w:r>
          </w:p>
        </w:tc>
      </w:tr>
      <w:tr>
        <w:tc>
          <w:tcPr>
            <w:tcW w:type="dxa" w:w="2600"/>
          </w:tcPr>
          <w:p>
            <w:r>
              <w:t xml:space="preserve">Restoration Device</w:t>
            </w:r>
          </w:p>
        </w:tc>
        <w:tc>
          <w:tcPr>
            <w:tcW w:type="dxa" w:w="6200"/>
          </w:tcPr>
          <w:p>
            <w:r>
              <w:t xml:space="preserve">Performs an extremely powerful restoration action</w:t>
            </w:r>
          </w:p>
        </w:tc>
      </w:tr>
      <w:tr>
        <w:tc>
          <w:tcPr>
            <w:tcW w:type="dxa" w:w="2600"/>
          </w:tcPr>
          <w:p>
            <w:r>
              <w:t xml:space="preserve">Pokémon</w:t>
            </w:r>
          </w:p>
        </w:tc>
        <w:tc>
          <w:tcPr>
            <w:tcW w:type="dxa" w:w="6200"/>
          </w:tcPr>
          <w:p>
            <w:r>
              <w:t xml:space="preserve">Enables a temporary Z-State/ability</w:t>
            </w:r>
          </w:p>
        </w:tc>
      </w:tr>
      <w:tr>
        <w:tc>
          <w:tcPr>
            <w:tcW w:type="dxa" w:w="2600"/>
          </w:tcPr>
          <w:p>
            <w:r>
              <w:t xml:space="preserve">Resonance Apparatus</w:t>
            </w:r>
          </w:p>
        </w:tc>
        <w:tc>
          <w:tcPr>
            <w:tcW w:type="dxa" w:w="6200"/>
          </w:tcPr>
          <w:p>
            <w:r>
              <w:t xml:space="preserve">Produces an intense Affinity phenomenon</w:t>
            </w:r>
          </w:p>
        </w:tc>
      </w:tr>
      <w:tr>
        <w:tc>
          <w:tcPr>
            <w:tcW w:type="dxa" w:w="2600"/>
          </w:tcPr>
          <w:p>
            <w:r>
              <w:t xml:space="preserve">Resonance Gateway</w:t>
            </w:r>
          </w:p>
        </w:tc>
        <w:tc>
          <w:tcPr>
            <w:tcW w:type="dxa" w:w="6200"/>
          </w:tcPr>
          <w:p>
            <w:r>
              <w:t xml:space="preserve">Opens an Affinity Outbreak — the most uncontrolled application</w:t>
            </w:r>
          </w:p>
        </w:tc>
      </w:tr>
    </w:tbl>
    <w:p>
      <w:pPr>
        <w:pStyle w:val="Heading3"/>
        <w:spacing w:after="100" w:before="200"/>
      </w:pPr>
      <w:r>
        <w:t xml:space="preserve">Affinity Outbreak flow</w:t>
      </w:r>
    </w:p>
    <w:p>
      <w:pPr>
        <w:spacing w:after="120"/>
      </w:pPr>
      <w:r>
        <w:t xml:space="preserve">Initiate (consume/activate the Z-Crystal) → Manifest (the matching Resonance Gateway appears) → Escalate (Affinity-appropriate Pokémon begin emerging, aggressive/disturbed rather than spawning normally) → Survive → Resolve (defeat/calm/capture/research/recontain) → Reward (concentrated Affinity, materials, research discoveries, possibly a temporary regional Affinity increase).</w:t>
      </w:r>
    </w:p>
    <w:p>
      <w:pPr>
        <w:pStyle w:val="Heading3"/>
        <w:spacing w:after="100" w:before="200"/>
      </w:pPr>
      <w:r>
        <w:t xml:space="preserve">Not automatically bad — controlled vs. cascading</w:t>
      </w:r>
    </w:p>
    <w:p>
      <w:pPr>
        <w:spacing w:after="120"/>
      </w:pPr>
      <w:r>
        <w:t xml:space="preserve">A controlled Outbreak can be genuinely beneficial: temporarily raising local Affinity, attracting normally-rare Pokémon, creating a Resonance Phenomenon, energizing machines, revealing resources, contributing to research, even helping restore a depleted ecosystem. But repeatedly forcing Outbreaks into the same area risks destabilizing it — the distinction is Controlled Outbreak (deliberate, contained, temporary, useful) vs. Resonance Cascade (repeated overuse, unstable, spreads beyond the intended area, can produce Twisted Pokémon, damages World Balance, potentially triggers a larger event). This connects Z-Crystals directly to World Balance and Resonance Shock rather than existing as an isolated mechanic.</w:t>
      </w:r>
    </w:p>
    <w:p>
      <w:pPr>
        <w:spacing w:after="120"/>
      </w:pPr>
      <w:r>
        <w:t xml:space="preserve">The layered material distinction, worth preserving directly: “Natural Affinity: the ecosystem is producing this. Terra Shard: the ecosystem is being anchored toward this. Z-Crystal: I'm forcing this to happen right now.” And the resulting containment/response chain: Z-Crystal starts the problem → Terra Shard contains/anchors it → Type Plate regulates it → Liquid Affinity lets you manipulate it → Research tells you what actually happened.</w:t>
      </w:r>
    </w:p>
    <w:p>
      <w:pPr>
        <w:pStyle w:val="Heading3"/>
        <w:spacing w:after="100" w:before="200"/>
      </w:pPr>
      <w:r>
        <w:t xml:space="preserve">Each Affinity has its own Outbreak character (illustrative, not a locked table of all 18)</w:t>
      </w:r>
    </w:p>
    <w:p>
      <w:pPr>
        <w:pStyle w:val="ListParagraph"/>
        <w:numPr>
          <w:ilvl w:val="0"/>
          <w:numId w:val="1"/>
        </w:numPr>
        <w:spacing w:after="60"/>
      </w:pPr>
      <w:r>
        <w:t xml:space="preserve">Fire — a raging outbreak, Fire Pokémon turning territorial, the environment catching light</w:t>
      </w:r>
    </w:p>
    <w:p>
      <w:pPr>
        <w:pStyle w:val="ListParagraph"/>
        <w:numPr>
          <w:ilvl w:val="0"/>
          <w:numId w:val="1"/>
        </w:numPr>
        <w:spacing w:after="60"/>
      </w:pPr>
      <w:r>
        <w:t xml:space="preserve">Water — a sudden aquatic surge, Water Pokémon flooding the area or emerging from temporary pools</w:t>
      </w:r>
    </w:p>
    <w:p>
      <w:pPr>
        <w:pStyle w:val="ListParagraph"/>
        <w:numPr>
          <w:ilvl w:val="0"/>
          <w:numId w:val="1"/>
        </w:numPr>
        <w:spacing w:after="60"/>
      </w:pPr>
      <w:r>
        <w:t xml:space="preserve">Electric — an aggressive swarm, lightning strikes, nearby machines malfunctioning</w:t>
      </w:r>
    </w:p>
    <w:p>
      <w:pPr>
        <w:pStyle w:val="ListParagraph"/>
        <w:numPr>
          <w:ilvl w:val="0"/>
          <w:numId w:val="1"/>
        </w:numPr>
        <w:spacing w:after="60"/>
      </w:pPr>
      <w:r>
        <w:t xml:space="preserve">Ghost — manifestation around an abandoned location, with strange environmental effects</w:t>
      </w:r>
    </w:p>
    <w:p>
      <w:pPr>
        <w:pStyle w:val="ListParagraph"/>
        <w:numPr>
          <w:ilvl w:val="0"/>
          <w:numId w:val="1"/>
        </w:numPr>
        <w:spacing w:after="60"/>
      </w:pPr>
      <w:r>
        <w:t xml:space="preserve">Grass — a rapid ecological bloom, initially aggressive Grass Pokémon and uncontrolled vegetation</w:t>
      </w:r>
    </w:p>
    <w:p>
      <w:pPr>
        <w:pStyle w:val="ListParagraph"/>
        <w:numPr>
          <w:ilvl w:val="0"/>
          <w:numId w:val="1"/>
        </w:numPr>
        <w:spacing w:after="60"/>
      </w:pPr>
      <w:r>
        <w:t xml:space="preserve">Psychic — a bizarre distortion event: Pokémon appearing/disappearing, perception changing, the player having to locate the source</w:t>
      </w:r>
    </w:p>
    <w:p>
      <w:pPr>
        <w:pStyle w:val="ListParagraph"/>
        <w:numPr>
          <w:ilvl w:val="0"/>
          <w:numId w:val="1"/>
        </w:numPr>
        <w:spacing w:after="60"/>
      </w:pPr>
      <w:r>
        <w:t xml:space="preserve">Dragon — much rarer and higher-intensity, potentially escalating into a serious regional event</w:t>
      </w:r>
    </w:p>
    <w:p>
      <w:pPr>
        <w:spacing w:after="120"/>
      </w:pPr>
      <w:r>
        <w:t xml:space="preserve">This makes the 18 Z-Crystals eighteen different KINDS of event, not eighteen colored power crystals with the same behavior.</w:t>
      </w:r>
    </w:p>
    <w:p>
      <w:pPr>
        <w:pStyle w:val="Heading3"/>
        <w:spacing w:after="100" w:before="200"/>
      </w:pPr>
      <w:r>
        <w:t xml:space="preserve">What scales an Outbreak's intensity (illustrative factors, not locked)</w:t>
      </w:r>
    </w:p>
    <w:p>
      <w:pPr>
        <w:spacing w:after="120"/>
      </w:pPr>
      <w:r>
        <w:t xml:space="preserve">A follow-up independent pass recovered a fuller list of what should feed into an Outbreak's actual severity/composition, rather than a fixed per-crystal result: local Affinity, regional health, Z-Crystal quality, Gateway design, player progression, previous Z-State usage in that area, and available habitat. An Electric Outbreak in a restored meadow should look and feel meaningfully different from the identical Z-Crystal used in a devastated wasteland — the world's current state becomes part of the event's own calculation, not just a backdrop for it.</w:t>
      </w:r>
    </w:p>
    <w:p>
      <w:pPr>
        <w:pStyle w:val="Heading3"/>
        <w:spacing w:after="100" w:before="200"/>
      </w:pPr>
      <w:r>
        <w:t xml:space="preserve">How the Gateway fits Dynamic Spawning (important architectural clarification)</w:t>
      </w:r>
    </w:p>
    <w:p>
      <w:pPr>
        <w:spacing w:after="120"/>
      </w:pPr>
      <w:r>
        <w:t xml:space="preserve">The Gateway should NOT bypass the existing encounter architecture (Part 12: Generation → World Affinity → Ecology → Habitat → Dual-type compatibility → Regional conditions → Special Event → Eligible Pokémon). An Affinity Outbreak is specifically that chain's “Special Event” layer — the Gateway doesn't directly say “spawn Electric Pokémon,” it says “create an Electric Affinity event,” and the same ecological machinery that governs ordinary spawning determines what that event actually produces. This keeps Outbreaks from becoming a separate, parallel spawn table that ignores everything else already locked about how Pokémon appear in the world.</w:t>
      </w:r>
    </w:p>
    <w:p>
      <w:pPr>
        <w:pStyle w:val="Heading3"/>
        <w:spacing w:after="100" w:before="200"/>
      </w:pPr>
      <w:r>
        <w:t xml:space="preserve">Resonance Cascade, more broadly (open, not locked)</w:t>
      </w:r>
    </w:p>
    <w:p>
      <w:pPr>
        <w:spacing w:after="120"/>
      </w:pPr>
      <w:r>
        <w:t xml:space="preserve">Cascade was later described more broadly than “repeated Z-Crystal overuse” specifically — as multiple phenomena beginning to interact, sitting alongside other possible world-crisis concepts: Affinity Crisis, Twisted Bloom, Resonance Shock, Ecological Collapse. A loose, explicitly-not-locked hierarchy suggests itself (Affinity Outbreak → something goes wrong/repeated overuse → Resonance Cascade → interacting phenomena → possible regional ecological crisis), but this is a conceptual relationship recovered from the material, not a finalized progression — preserved as such rather than treated as decided.</w:t>
      </w:r>
    </w:p>
    <w:p>
      <w:pPr>
        <w:pStyle w:val="Heading3"/>
        <w:spacing w:after="100" w:before="200"/>
      </w:pPr>
      <w:r>
        <w:t xml:space="preserve">The philosophical core, worth keeping as its own statement</w:t>
      </w:r>
    </w:p>
    <w:p>
      <w:pPr>
        <w:spacing w:after="120"/>
      </w:pPr>
      <w:r>
        <w:t xml:space="preserve">Z-Crystals are explicitly meant to feel like “break glass in case of emergency” — powerful, temporary, risky, spectacular, deliberately NOT the normal/sustainable way of doing things. This produces one of the strongest philosophical lessons available in the whole project: you can make an ecosystem more RESONANT without making it healthier. A player might assume more Affinity is automatically better; the world teaches them otherwise — you can overcharge something, force an ecosystem into a state it can't sustainably support, create an event that looks powerful but is ecologically destructive. This is the same distinction already locked in Part 12's World Health hierarchy (Affinity ≠ Balance ≠ Biodiversity ≠ World Health) given a concrete, playable example rather than staying abstract.</w:t>
      </w:r>
    </w:p>
    <w:p>
      <w:pPr>
        <w:pStyle w:val="Heading3"/>
        <w:spacing w:after="100" w:before="200"/>
      </w:pPr>
      <w:r>
        <w:t xml:space="preserve">Belongs to a larger family of world events (not an isolated mechanic)</w:t>
      </w:r>
    </w:p>
    <w:p>
      <w:pPr>
        <w:spacing w:after="120"/>
      </w:pPr>
      <w:r>
        <w:t xml:space="preserve">Affinity Outbreaks sit alongside other proposed Living World Events — Migration, Resonance Bloom, Affinity Crisis, Legendary Phenomenon, Restoration Festival — and specifically connect to Resonance Expeditions (a Vault-Hunters-inspired concept: a Resonance Phenomenon appears — “UNSTABLE RESONANCE DETECTED” — the player travels there, and the location might contain unusual Pokémon, environmental anomalies, rare resources, temporary structures, strange weather, Affinity instability, research opportunities, an Outbreak, or a Legendary clue). This distinguishes NATURAL outbreaks (“the ecosystem is producing this”, the world changed on its own) from Z-Crystal outbreaks (“I'm forcing this to happen”, player-caused) — the same event family can have either origin.</w:t>
      </w:r>
    </w:p>
    <w:p>
      <w:pPr>
        <w:spacing w:after="120"/>
      </w:pPr>
      <w:r>
        <w:t xml:space="preserve">🟣 Reintegration Candidate: Positive Resonance Phenomena. Genuinely absent from the archive until now, unlike most of what a parallel ChatGPT reconsideration pass proposed resurrecting (cross-checked directly — nearly everything else on that list, including Twisted Pokémon, Regional Affinity, Pokémon ecological roles, Resonance Synthesis's Stable/Rejected/Corrupted outcomes, Affinity Essence, and the 19th Observatory slot mystery, turned out to already be locked or strongly developed elsewhere in this archive, not dead at all). What changed to make this specifically viable now: Resonance Expeditions already gives Affinity INSTABILITY a concrete “UNSTABLE RESONANCE DETECTED” event trigger — this proposes the direct positive-valence counterpart, closing an asymmetry that only existed because the crisis-side event already had somewhere to live and the success-side event didn't yet. Concept: successful sustained restoration in a region can itself trigger a detectable event — “UNUSUAL RESONANCE SIGNATURE DETECTED” framed as a discovery rather than a threat — leading to a rare Pokémon, a Resonance Fossil forming, an Affinity Fragment cluster, a research discovery, a temporary ecological buff, or an early Legendary-recognition thread. This directly reinforces D.O.P.: restoration produces discovery rather than restoration producing a number going up. Status: 🔵 Current proposal — the concept and its trigger condition are sound and slot cleanly into the existing event family, but the exact mechanics (detection method, reward table, cooldown/frequency) aren't designed yet.</w:t>
      </w:r>
    </w:p>
    <w:p>
      <w:pPr>
        <w:pStyle w:val="Heading3"/>
        <w:spacing w:after="100" w:before="200"/>
      </w:pPr>
      <w:r>
        <w:t xml:space="preserve">Restoration Overdrive (parallel application, proposal)</w:t>
      </w:r>
    </w:p>
    <w:p>
      <w:pPr>
        <w:spacing w:after="120"/>
      </w:pPr>
      <w:r>
        <w:t xml:space="preserve">The same Z-Overdrive concept applied to restoration itself, rather than combat: normal restoration gradually rebuilds an ecosystem (Dormant → Recovering, at its own pace); Z-Overdrive could force a sudden breakthrough (Dormant → Z-Overdrive → sudden Resonance event → Recovering), potentially with instability afterward as the cost. This gives the player a genuine choice — patiently restore an area, or push it into Overdrive and accept the risk — rather than Z-Crystals being purely combat/outbreak-flavored items.</w:t>
      </w:r>
    </w:p>
    <w:p>
      <w:pPr>
        <w:pStyle w:val="Heading3"/>
        <w:spacing w:after="100" w:before="200"/>
      </w:pPr>
      <w:r>
        <w:t xml:space="preserve">Ties to existing systems</w:t>
      </w:r>
    </w:p>
    <w:p>
      <w:pPr>
        <w:spacing w:after="120"/>
      </w:pPr>
      <w:r>
        <w:t xml:space="preserve">“The world remembers” applies directly: a region specifically remembers its Outbreak history, the same way it remembers restoration, industrialization, or reintroduction (Part 12). The Scanner (Part 9) reads a Resonance Gateway as “WARNING — HIGH INTENSITY RESONANCE” rather than identifying it outright, consistent with the Scanner's general show-what-you-can-currently-understand limitation. Research can specifically investigate an Outbreak's causes rather than just its combat content — why did this species appear here, why did it become unstable, why did something migrate toward the Gateway — turning an Outbreak into a genuine D.O.P. research subject.</w:t>
      </w:r>
    </w:p>
    <w:p>
      <w:pPr>
        <w:pStyle w:val="Heading3"/>
        <w:spacing w:after="100" w:before="200"/>
      </w:pPr>
      <w:r>
        <w:t xml:space="preserve">Milestones (illustrative)</w:t>
      </w:r>
    </w:p>
    <w:p>
      <w:pPr>
        <w:spacing w:after="120"/>
      </w:pPr>
      <w:r>
        <w:t xml:space="preserve">First Z-Crystal Used, First Affinity Overdrive, First Resonance Gateway, First Affinity Outbreak, First Z-Crystal Overdrive Event, First Resonance Shock, First Corruption Caused by Resonance Overload — explicitly framed as teaching the player that power and restoration aren't synonymous. Negative-consequence milestones (a caused Resonance Shock, a Cascade) are treated as valid milestones in their own right, not just failure states to avoid.</w:t>
      </w:r>
    </w:p>
    <w:p>
      <w:pPr>
        <w:pStyle w:val="Heading3"/>
        <w:spacing w:after="100" w:before="200"/>
      </w:pPr>
      <w:r>
        <w:t xml:space="preserve">The Observatory as the Convergence-tier Gateway site (proposal, connects to Part 12)</w:t>
      </w:r>
    </w:p>
    <w:p>
      <w:pPr>
        <w:spacing w:after="120"/>
      </w:pPr>
      <w:r>
        <w:t xml:space="preserve">Following directly from this system's own internal logic: ordinary Affinity Outbreaks should stay distributed across the world (wherever a Z-Crystal gets used), not centralized at one building — that would undercut the “whole world is alive, not just one hub” principle already running through this project. But the Observatory's specific design (Part 12: 18 sockets, one per Affinity, with a proposed — not yet locked — per-Affinity-color lighting mechanic at 100%, see Supplemental Archive Section 4.1) makes it the natural site for the system's ceiling: a Convergence Gateway, opening only once all 18 sockets are simultaneously lit, scaling the same Outbreak mechanic up from “one regional Affinity forced into being” to “the whole world's Affinities converging at once.” This would give the Observatory's mysterious 19th position (Part 10) a genuinely compelling reason to exist if confirmed real: not an extra Affinity, but the slot that activates specifically because of the Convergence event, not from any single one of the 18. Status: 🔵 Current proposal — not yet locked, explicitly connects two systems that were developed independently.</w:t>
      </w:r>
    </w:p>
    <w:p>
      <w:pPr>
        <w:spacing w:after="120"/>
      </w:pPr>
      <w:r>
        <w:t xml:space="preserve">Status for the whole Gateway/Outbreak/Overdrive system: 🕒 Locked as foundational architecture (confirmed directly in the source's own concept list); 🟠 exact Z-State rules and exact Affinity Outbreak rules were explicitly flagged as unresolved and remain open — the framework is solid, the numbers were never finished.</w:t>
      </w:r>
    </w:p>
    <w:p>
      <w:pPr>
        <w:pStyle w:val="Heading3"/>
        <w:spacing w:after="100" w:before="200"/>
      </w:pPr>
      <w:r>
        <w:t xml:space="preserve">Two refinements to the crafting chain</w:t>
      </w:r>
    </w:p>
    <w:p>
      <w:pPr>
        <w:spacing w:after="120"/>
      </w:pPr>
      <w:r>
        <w:t xml:space="preserve">Affinity Gem crafting pipeline: Resonance Gem (neutral, uncommitted vessel) → Affinity Infusion (a process, not just a recipe swap) → the resulting type-specific Affinity Gem. This keeps the material in line with C.O.C. — the player doesn't simply craft “a Fire Gem” from a fixed recipe, they attune a neutral material into Fire through an actual process.</w:t>
      </w:r>
    </w:p>
    <w:p>
      <w:pPr>
        <w:spacing w:after="120"/>
      </w:pPr>
      <w:r>
        <w:t xml:space="preserve">Z-Crystal → Resonance Gateway → Affinity Outbreak: a proposed high-risk/high-reward use for Z-Crystals distinct from simple amplification — similar in shape to an Eternal Gateway, but type-specific rather than generic-hostile. A Z-Crystal opens a Resonance Gateway of its type, which produces a concentrated Affinity Outbreak (e.g. an Electric Z-Crystal producing a burst of Pikachu/Mareep/Magnemite/Electabuzz-type activity, species depending on ecology/region). This is explicitly an ecological event, not just a combat encounter — it can raise local Affinity, attract unusual Pokémon, produce Resonance phenomena and research opportunities, and assist restoration, but overuse risks ecological instability, Resonance Shock, World Balance damage, or Twisted Pokémon. The resulting design principle is worth preserving directly: you can make an ecosystem more resonant without making it healthier.</w:t>
      </w:r>
    </w:p>
    <w:p>
      <w:pPr>
        <w:spacing w:after="120"/>
      </w:pPr>
      <w:r>
        <w:t xml:space="preserve">Illustrative interconnection given in the source material: a Researcher studies a rare Water phenomenon → obtains a Water Memory → research reveals unusually pure Water Resonance → enables producing Water Essence → Water Gem → an Artisan combines Water Gem + Water Plate + Water Drive into a restoration machine → restores a wetland → the restored wetland produces a rare Water Z-Crystal → a major project later requires Terra Shards + a Resonance Nexus. The families are meant to cross-connect like this rather than function as separate currencies — not a tier ladder, a material ecosystem.</w:t>
      </w:r>
    </w:p>
    <w:p>
      <w:pPr>
        <w:spacing w:after="120"/>
      </w:pPr>
      <w:r>
        <w:t xml:space="preserve">Status: 🕒 Locked for the 11-family framework, each family's conceptual role, and the “not every family needs 18” principle (Wesley confirmed the counts above directly); 🟡 Candidate for exact recipes/tiers/rarity and the Gateway mechanic, which remain illustrative.</w:t>
      </w:r>
    </w:p>
    <w:p>
      <w:pPr>
        <w:pStyle w:val="Heading3"/>
        <w:spacing w:after="100" w:before="200"/>
      </w:pPr>
      <w:r>
        <w:t xml:space="preserve">Mass Attunement — Liquid Affinity as a bulk-crafting reservoir (new proposal, Wesley)</w:t>
      </w:r>
    </w:p>
    <w:p>
      <w:pPr>
        <w:spacing w:after="120"/>
      </w:pPr>
      <w:r>
        <w:t xml:space="preserve">A proposed late-game industrial role for Liquid Affinity, giving it a genuinely distinct job from ordinary single-item Affinity Infusion (above) rather than just being “the liquid version of a Gem.” Reference point named directly: Neo Vitae (the actively-maintained Blood Magic successor) and its Blood Altar, which stores blood in a pool and drains the appropriate amount for a ritual/recipe rather than requiring one blood-letting per item.</w:t>
      </w:r>
    </w:p>
    <w:p>
      <w:pPr>
        <w:spacing w:after="120"/>
      </w:pPr>
      <w:r>
        <w:t xml:space="preserve">Applied to C.E.R.: an Affinity Reservoir (working name) stores Liquid Affinity of a given type, fed by the extraction/refinement chain already established (Section 1's Extract → Refine → Transport → Mix → Stabilize → Apply). A Mass Attunement Altar/Machine, connected to the Reservoir, lets the player insert a full stack (e.g. 64) of neutral base items — Resonance Gems, White Apricorns (Part 6), neutral Resonance Balls (Part 8) — in one operation; the machine calculates the total Affinity cost, drains that amount from the connected Reservoir, and outputs 64 attuned results at once, instead of 64 individual single-item Infusion interactions.</w:t>
      </w:r>
    </w:p>
    <w:p>
      <w:pPr>
        <w:spacing w:after="120"/>
      </w:pPr>
      <w:r>
        <w:t xml:space="preserve">This gives Liquid Affinity a genuine late-game industrial identity distinct from ordinary Affinity Infusion: single-item Infusion (via a Resonance Gem-style vessel, Section 1) stays the early/mid-game, hands-on, D.O.P.-flavored method; Mass Attunement via a Reservoir is the Late-tier automation payoff (Part 10's Automation Philosophy: Early = manual, Mid = stabilization, Late = automation) — mass production has to be built up to and fed by real infrastructure (extraction, refining, transport), not available from the start. Status: 🟡 Candidate — a strong, well-grounded proposal, not yet locked.</w:t>
      </w:r>
    </w:p>
    <w:p>
      <w:pPr>
        <w:pStyle w:val="Heading3"/>
        <w:spacing w:after="100" w:before="200"/>
      </w:pPr>
      <w:r>
        <w:t xml:space="preserve">Visual detail: viscosity scales with quantity</w:t>
      </w:r>
    </w:p>
    <w:p>
      <w:pPr>
        <w:spacing w:after="120"/>
      </w:pPr>
      <w:r>
        <w:t xml:space="preserve">A proposed fluid-appearance rule for Liquid Affinity (and, by extension, any Affinity Reservoir tank): its texture/viscosity should change based on how much is present, not just its tint. Low quantity reads as thin and mostly transparent — closer to lightly tinted/colored water; high quantity reads as thick and viscous — closer to tinted/colored lava. This gives a Reservoir's fill level a readable appearance at a glance without needing a UI number, and it's a natural physical extension of the visual language already locked for Resonance in general (Part 9: Color = which Affinity, Intensity = concentration/activity) — viscosity becomes the fluid-specific expression of that same Intensity dimension. Status: 🔵 Current proposal.</w:t>
      </w:r>
    </w:p>
    <w:p>
      <w:pPr>
        <w:pStyle w:val="Heading2"/>
        <w:spacing w:after="150" w:before="300"/>
      </w:pPr>
      <w:r>
        <w:t xml:space="preserve">1a½. Affinity Essence — Rescued from On Hold</w:t>
      </w:r>
    </w:p>
    <w:p>
      <w:pPr>
        <w:spacing w:after="120"/>
      </w:pPr>
      <w:r>
        <w:t xml:space="preserve">Confirmed independently by two separate follow-up sweeps after Wesley proposed it: Affinity Essence's job for years was simply “raw Affinity,” which was never distinct enough from every other material family's real verb (Fragment=Gather, Liquid=Manipulate, Gem=Condense, Plate=Control, Terra=Anchor, Drive=Operate, Z-Crystal=Overdrive, Heart=Attune) — explicitly classified “Candidate/On Hold, not deleted” rather than ever being rejected outright. There was even genuine historical uncertainty about whether Essence and Affinity Fragments were always two separate materials, or whether Essence was an earlier name/concept that eventually evolved into Fragments — that relationship itself was never resolved.</w:t>
      </w:r>
    </w:p>
    <w:p>
      <w:pPr>
        <w:spacing w:after="120"/>
      </w:pPr>
      <w:r>
        <w:t xml:space="preserve">Wesley's proposal, confirmed as a NEW idea rather than a recovered memory (verified directly against source material — no historical link between Essence and Fusion was found anywhere): Affinity Essence is the catalytic medium for Resonance Synthesis. This gives Essence the exact missing verb — Catalyze/Synthesize — answering “what allows Resonance to become something new?” rather than just “what can I extract?”</w:t>
      </w:r>
    </w:p>
    <w:p>
      <w:pPr>
        <w:pStyle w:val="Heading3"/>
        <w:spacing w:after="100" w:before="200"/>
      </w:pPr>
      <w:r>
        <w:t xml:space="preserve">How it plugs into the already-locked Synthesis architecture</w:t>
      </w:r>
    </w:p>
    <w:p>
      <w:pPr>
        <w:spacing w:after="120"/>
      </w:pPr>
      <w:r>
        <w:t xml:space="preserve">Directly extends the existing Anchor Pokémon / Resonant Partner mechanic (Part 13) with the material component it was missing: Anchor Pokémon + Resonant Partner + Affinity Essence → Resonance Synthesis → Stable (Fusion) / Unstable-uncorrupted (Fractured) / Unstable-corrupted (Shadow). The Essence doesn't become the Fusion — it's what makes the two Resonance signatures able to interact at all. This also gives the already-locked Fractured/Shadow outcomes a more mechanically grounded story: a failed synthesis means the Essence didn't successfully mediate the two signatures, not an arbitrary dice roll.</w:t>
      </w:r>
    </w:p>
    <w:p>
      <w:pPr>
        <w:pStyle w:val="Heading3"/>
        <w:spacing w:after="100" w:before="200"/>
      </w:pPr>
      <w:r>
        <w:t xml:space="preserve">Critical design guardrail: catalytic environment, not a result determinant</w:t>
      </w:r>
    </w:p>
    <w:p>
      <w:pPr>
        <w:spacing w:after="120"/>
      </w:pPr>
      <w:r>
        <w:t xml:space="preserve">Explicit caution from both sweep passes, worth locking in as a hard rule rather than leaving as a suggestion: Essence's Affinity type should NOT directly dictate the Fusion's resulting type (i.e., “Fire Essence = Fire Fusion” is explicitly the wrong model). Instead, a specific Essence should set the CONDITIONS a synthesis attempt happens under, while the two Pokémon's own Resonance signatures determine what actually results — “Charizard + Lucario synthesized under Fire-aligned conditions,” not “Fire Lucarioizard because Fire Essence was used.” This keeps Essence from quietly becoming a second Type Gem system with a different name.</w:t>
      </w:r>
    </w:p>
    <w:p>
      <w:pPr>
        <w:pStyle w:val="Heading3"/>
        <w:spacing w:after="100" w:before="200"/>
      </w:pPr>
      <w:r>
        <w:t xml:space="preserve">Ties to already-locked systems</w:t>
      </w:r>
    </w:p>
    <w:p>
      <w:pPr>
        <w:pStyle w:val="Heading3"/>
        <w:spacing w:after="100" w:before="200"/>
      </w:pPr>
      <w:r>
        <w:t xml:space="preserve">Affinity Essence Purity — Locked (Wesley, Sept 2026)</w:t>
      </w:r>
    </w:p>
    <w:p>
      <w:pPr>
        <w:spacing w:after="120"/>
      </w:pPr>
      <w:r>
        <w:t xml:space="preserve">Refined and confirmed: Purity is not an arbitrary quality tag, it's the SAME signal-consistency logic already locked for Resonance Fossils (Part 3, Section 1b) — how many independent readings corroborate the same signal, applied to Essence specifically. Impure/Refined: ambient/ecological Essence sources are inherently noisy — an ecosystem has many overlapping weak signals, nothing fully isolated. Pure: a strong, relatively isolated ambient source (a concentrated Resonance Phenomenon) — one clean signal, but still a snapshot in time. Pristine: a Pokémon's ENTIRE completed life is the cleanest signal possible — one consistent identity reinforcing the same Affinity across every moment, permanently closed the instant the record ends (retirement/donation). Corrupted: the dark mirror using the same logic — a life lived consistently under Shadow produces an equally clean, equally complete signal, just a corrupted one. A donated Nuzlocke Pokémon's Essence lands at Pristine (uncorrupted life) or Corrupted (a life lived under Shadow) specifically because retirement/donation is the only path capable of reaching the theoretical ceiling the definition already implies — not because Nuzlocke gets a special exception bolted onto the system. Status: 🕒 Locked.</w:t>
      </w:r>
    </w:p>
    <w:p>
      <w:pPr>
        <w:pStyle w:val="Heading3"/>
        <w:spacing w:after="100" w:before="200"/>
      </w:pPr>
      <w:r>
        <w:t xml:space="preserve">IV/EV Essence — Locked, Analogous Legacy System for IV Fusion</w:t>
      </w:r>
    </w:p>
    <w:p>
      <w:pPr>
        <w:spacing w:after="120"/>
      </w:pPr>
      <w:r>
        <w:t xml:space="preserve">A parallel legacy-material system for IV Fusion (Part 4, Section 13), proposed by Wesley: IV Essence, a condensed record of a passed Pokémon's genetic/trained data, mirroring Affinity Essence's own legacy-from-a-life framing. Different catalysts draw out different specific data — an EV Catalyst yields EVs, an IV Catalyst yields IVs — staying strictly within IV Fusion's own lane (“what are you capable of”) rather than reaching into Resonance/Affinity territory (“what are you”), the same boundary already locked between the two Fusion types. An originally-proposed “Affinity catalyst” option was explicitly dropped/rescoped for this reason — Affinity identity stays exclusively regular Fusion's job (Part 2, Affinity Catalyst).</w:t>
      </w:r>
    </w:p>
    <w:p>
      <w:pPr>
        <w:spacing w:after="120"/>
      </w:pPr>
      <w:r>
        <w:t xml:space="preserve">The same Purity logic folds in as a shared structural pattern, WITHOUT either system reaching into the other's actual mechanics: IV/EV Essence Purity ties to IV Fusion's own native corruption concept — the already-locked Corrupted Catalyst (lowers a stat, takes the lowest value) — rather than Shadow/Resonance corruption. Impure/Refined: inconsistent or limited stat-investment history. Pure: strong, consistent stat investment across a life. Pristine: a fully-lived, retired/donated Pokémon with a complete, consistent stat record — same “life fully closed, maximal single signal” logic as Affinity Essence. Corrupted: a Pokémon whose stats were altered via the Corrupted Catalyst during its life. This reinforces rather than blurs the Resonance-Fusion/IV-Fusion boundary — both systems share the same Purity STRUCTURE, but each ties its Corrupted tier to its own native mechanism. Status: 🕒 Locked for the concept, the catalyst-scoped structure, and the Purity fold-in; 🟡 Candidate for exact catalyst names/roster.</w:t>
      </w:r>
    </w:p>
    <w:p>
      <w:pPr>
        <w:pStyle w:val="ListParagraph"/>
        <w:numPr>
          <w:ilvl w:val="0"/>
          <w:numId w:val="1"/>
        </w:numPr>
        <w:spacing w:after="60"/>
      </w:pPr>
      <w:r>
        <w:t xml:space="preserve">Obtainment should stay ecological, not crafted — consistent with Essence's original five sources (Pokémon, ecosystems, Resonance events, restoration activity, environmental sources) and C.O.C./D.O.P.: restore an Affinity → encounter its Resonance Phenomenon → research it → extract Essence → purify → use in Synthesis, rather than a craftable Fusion-catalyst item. This also gives Fusion a natural reason to sit in mid-late/late progression rather than being available as soon as a player finds a recipe.</w:t>
      </w:r>
    </w:p>
    <w:p>
      <w:pPr>
        <w:pStyle w:val="Heading3"/>
        <w:spacing w:after="100" w:before="200"/>
      </w:pPr>
      <w:r>
        <w:t xml:space="preserve">Open question (flagged by both sweeps, not decided)</w:t>
      </w:r>
    </w:p>
    <w:p>
      <w:pPr>
        <w:spacing w:after="120"/>
      </w:pPr>
      <w:r>
        <w:t xml:space="preserve">Whether Essence should be 18 Affinity-specific variants, one single Neutral Essence, or a two-stage system (Neutral Essence → Affinity Catalyst, mirroring the Resonance Gem → Affinity Gem pattern already used elsewhere). This choice significantly changes how elegant the whole system feels and should be decided deliberately, not defaulted to “18 because everything else is 18.” Status: 🕒 Locked for Essence's verb, its role as Synthesis catalyst, and the catalytic-environment guardrail; 🟠 Unresolved for the variant-count question; 🟡 Candidate for Purity tiers and exact obtainment mechanics.</w:t>
      </w:r>
    </w:p>
    <w:p>
      <w:pPr>
        <w:pStyle w:val="Heading2"/>
        <w:spacing w:after="150" w:before="300"/>
      </w:pPr>
      <w:r>
        <w:t xml:space="preserve">1b. The Resonance Fossil Archaeological System</w:t>
      </w:r>
    </w:p>
    <w:p>
      <w:pPr>
        <w:spacing w:after="120"/>
      </w:pPr>
      <w:r>
        <w:t xml:space="preserve">Full system recovered via a parallel full-sweep pass Wesley ran alongside this project's own reconstruction; not previously developed beyond the bare material-family entry above. A normal Pokémon fossil is a biological artifact (purpose: revive a Pokémon). A Resonance Fossil is instead an ecological artifact — its purpose is understanding ancient Affinity and ecosystems, not reviving a specific creature.</w:t>
      </w:r>
    </w:p>
    <w:p>
      <w:pPr>
        <w:spacing w:after="120"/>
      </w:pPr>
      <w:r>
        <w:t xml:space="preserve">Worked examples: an Ancient Water Resonance Fossil could reveal an ancient Water Pokémon, an ancient habitat, migration patterns, extinct species, or a historical Affinity state; an Ancient Fire Resonance Fossil could reveal volcanic ecosystems, ancient Fire Pokémon, prehistoric climate, or extinct ecological relationships. Fossils function as snapshots of the world's ecological history rather than loot.</w:t>
      </w:r>
    </w:p>
    <w:p>
      <w:pPr>
        <w:spacing w:after="120"/>
      </w:pPr>
      <w:r>
        <w:t xml:space="preserve">Proposed progression: Discover Fossil → Analyze → Determine Affinity → Reconstruct Ancient Habitat → Research Ancient Pokémon → Discover a historical Resonance event → Compare ancient and current ecosystems → Use the knowledge to restore the present ecosystem. Explicitly described as environmental storytelling, not a side activity bolted onto the Research system — it feeds directly back into present-day restoration.</w:t>
      </w:r>
    </w:p>
    <w:p>
      <w:pPr>
        <w:spacing w:after="120"/>
      </w:pPr>
      <w:r>
        <w:t xml:space="preserve">A fossil can preserve multiple “memory channels” simultaneously, connecting Fossil → Memory → Research → Affinity understanding in one object rather than a fossil being single-purpose.</w:t>
      </w:r>
    </w:p>
    <w:p>
      <w:pPr>
        <w:pStyle w:val="Heading3"/>
        <w:spacing w:after="100" w:before="200"/>
      </w:pPr>
      <w:r>
        <w:t xml:space="preserve">The Primary/Secondary/Signature structure (confirmed, more precise)</w:t>
      </w:r>
    </w:p>
    <w:p>
      <w:pPr>
        <w:spacing w:after="120"/>
      </w:pPr>
      <w:r>
        <w:t xml:space="preserve">A follow-up sweep recovered a specific structure rather than an unspecified “multiple channels” idea: Primary Affinity is restricted to Ground OR Rock only (representing the fossil's geological basis) — never both as separate primary entries, though Ground+Rock together as primary+secondary IS valid. Secondary Affinity represents the ancient environment. A Resonance Signature, when present, provides a third, independent channel. A fossil with all three reads as e.g. Primary: Rock / Secondary: Water / Signature: Poison — three separate research channels from one object.</w:t>
      </w:r>
    </w:p>
    <w:p>
      <w:pPr>
        <w:spacing w:after="120"/>
      </w:pPr>
      <w:r>
        <w:t xml:space="preserve">Resonance Purity, resolved further: when multiple independent channels corroborate the SAME Affinity (e.g. Primary: Ground, Secondary: Ground, Signature: Ground), the result is reclassified as Pure rather than being read as three separate Ground readings needing three separate calculations. This is explicitly a Justified Complexity Rule (Authorities Archive) application — recognizing corroboration avoids redundant computation for a result that's already been determined.</w:t>
      </w:r>
    </w:p>
    <w:p>
      <w:pPr>
        <w:spacing w:after="120"/>
      </w:pPr>
      <w:r>
        <w:t xml:space="preserve">Explicit and important design rule: fossils do NOT directly grant Affinity by default. Their primary output is research/knowledge, not an Affinity currency (“Fossil → +15 Ground Affinity” was explicitly rejected). Instead: Fossil → Ground Memory + Water Memory → the player learns something → that knowledge can indirectly feed later Affinity progression, consistent with the principle that late-game Affinity should increasingly come from understanding rather than resource accumulation (Part 1).</w:t>
      </w:r>
    </w:p>
    <w:p>
      <w:pPr>
        <w:spacing w:after="120"/>
      </w:pPr>
      <w:r>
        <w:t xml:space="preserve">Diminishing returns for duplicate fossils were explicitly considered and rejected as a DEFAULT mechanic — if duplicate-fossil farming becomes exploitable, diminishing value should be added as a targeted anti-exploit layer (duplicate discovery reduction, specimen quality, research confidence thresholds), not built in as the fossil system's defining trait from the start.</w:t>
      </w:r>
    </w:p>
    <w:p>
      <w:pPr>
        <w:pStyle w:val="Heading3"/>
        <w:spacing w:after="100" w:before="200"/>
      </w:pPr>
      <w:r>
        <w:t xml:space="preserve">Primeval Resonance Fossil (rare, late-game) — full pipeline</w:t>
      </w:r>
    </w:p>
    <w:p>
      <w:pPr>
        <w:spacing w:after="120"/>
      </w:pPr>
      <w:r>
        <w:t xml:space="preserve">An extremely rare variant containing an exceptionally strong ancient Resonance signature. Full proposed pipeline: Primeval Fossil → ancient temporal/other Resonance evidence → ancient ecosystem reconstruction → an unusual signature is identified → Research Lead created → a corresponding Resonance Site is investigated → the eligibility/Recognition path toward a Legendary opens. This is explicitly an alternative ROUTE into Legendary content — something the player unearths through archaeology, not “quest says go find Legendary X” — while still respecting the existing Eligibility→Interest→Recognition pipeline (Part 2/9) rather than bypassing it.</w:t>
      </w:r>
    </w:p>
    <w:p>
      <w:pPr>
        <w:spacing w:after="120"/>
      </w:pPr>
      <w:r>
        <w:t xml:space="preserve">A further lore hook: an abnormal fossil Resonance Signature could reveal a prehistoric Resonance catastrophe, meaning the present ecological sickness may not be the world's first crisis — giving today's Twisted/Fractured/Fusion phenomena a historical precedent rather than existing in a vacuum. This is a potential research/lore connection, explicitly not a locked causal explanation for any specific present-day variant.</w:t>
      </w:r>
    </w:p>
    <w:p>
      <w:pPr>
        <w:spacing w:after="120"/>
      </w:pPr>
      <w:r>
        <w:t xml:space="preserve">Overall status: 🕒 Locked for the Primary/Secondary/Signature structure, the Ground-or-Rock restriction, Resonance Purity's meaning, and the no-default-Affinity-grant rule; 🟢 Strong reconstruction for the Discover→Restore progression and the Primeval Fossil pipeline; 🟠 Unresolved for exact generation rules, memory probabilities, and Primeval Fossil acquisition.</w:t>
      </w:r>
    </w:p>
    <w:p>
      <w:pPr>
        <w:pStyle w:val="Heading2"/>
        <w:spacing w:after="150" w:before="300"/>
      </w:pPr>
      <w:r>
        <w:t xml:space="preserve">2. Twisted Forms</w:t>
      </w:r>
    </w:p>
    <w:p>
      <w:pPr>
        <w:spacing w:after="120"/>
      </w:pPr>
      <w:r>
        <w:t xml:space="preserve">One of the strongest pieces of environmental storytelling in the whole project: Pokémon aren't simply absent where World Affinity is low — they're present, but wrong. A Twisted Form is a Cobblemon regional-form-style variant (not a species override) with different type(s), stats, moves, nature tendencies, and a scorched/damaged-looking appearance, reflecting which affinities are suppressed in that region. Example given: a Twisted Scizor appearing as Fire/Water instead of Bug/Steel, in a region where Bug and Steel affinity are suppressed.</w:t>
      </w:r>
    </w:p>
    <w:p>
      <w:pPr>
        <w:spacing w:after="120"/>
      </w:pPr>
      <w:r>
        <w:t xml:space="preserve">Twisted-to-official population balance shifts gradually and visibly with World Affinity, not as a threshold flip: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00"/>
      </w:tblGrid>
      <w:tr>
        <w:tc>
          <w:tcPr>
            <w:tcW w:type="dxa" w:w="2400"/>
            <w:shd w:fill="D9D9D9" w:val="clear"/>
          </w:tcPr>
          <w:p>
            <w:r>
              <w:rPr>
                <w:b/>
                <w:bCs/>
              </w:rPr>
              <w:t xml:space="preserve">World Affinity range</w:t>
            </w:r>
          </w:p>
        </w:tc>
        <w:tc>
          <w:tcPr>
            <w:tcW w:type="dxa" w:w="3200"/>
            <w:shd w:fill="D9D9D9" w:val="clear"/>
          </w:tcPr>
          <w:p>
            <w:r>
              <w:rPr>
                <w:b/>
                <w:bCs/>
              </w:rPr>
              <w:t xml:space="preserve">Ecosystem state</w:t>
            </w:r>
          </w:p>
        </w:tc>
        <w:tc>
          <w:tcPr>
            <w:tcW w:type="dxa" w:w="3400"/>
            <w:shd w:fill="D9D9D9" w:val="clear"/>
          </w:tcPr>
          <w:p>
            <w:r>
              <w:rPr>
                <w:b/>
                <w:bCs/>
              </w:rPr>
              <w:t xml:space="preserve">Population mix</w:t>
            </w:r>
          </w:p>
        </w:tc>
      </w:tr>
      <w:tr>
        <w:tc>
          <w:tcPr>
            <w:tcW w:type="dxa" w:w="2400"/>
          </w:tcPr>
          <w:p>
            <w:r>
              <w:t xml:space="preserve">0–20</w:t>
            </w:r>
          </w:p>
        </w:tc>
        <w:tc>
          <w:tcPr>
            <w:tcW w:type="dxa" w:w="3200"/>
          </w:tcPr>
          <w:p>
            <w:r>
              <w:t xml:space="preserve">Distorted Ecosystem</w:t>
            </w:r>
          </w:p>
        </w:tc>
        <w:tc>
          <w:tcPr>
            <w:tcW w:type="dxa" w:w="3400"/>
          </w:tcPr>
          <w:p>
            <w:r>
              <w:t xml:space="preserve">Twisted Forms dominant</w:t>
            </w:r>
          </w:p>
        </w:tc>
      </w:tr>
      <w:tr>
        <w:tc>
          <w:tcPr>
            <w:tcW w:type="dxa" w:w="2400"/>
          </w:tcPr>
          <w:p>
            <w:r>
              <w:t xml:space="preserve">20–40</w:t>
            </w:r>
          </w:p>
        </w:tc>
        <w:tc>
          <w:tcPr>
            <w:tcW w:type="dxa" w:w="3200"/>
          </w:tcPr>
          <w:p>
            <w:r>
              <w:t xml:space="preserve">Recovering Ecosystem</w:t>
            </w:r>
          </w:p>
        </w:tc>
        <w:tc>
          <w:tcPr>
            <w:tcW w:type="dxa" w:w="3400"/>
          </w:tcPr>
          <w:p>
            <w:r>
              <w:t xml:space="preserve">Official forms begin appearing</w:t>
            </w:r>
          </w:p>
        </w:tc>
      </w:tr>
      <w:tr>
        <w:tc>
          <w:tcPr>
            <w:tcW w:type="dxa" w:w="2400"/>
          </w:tcPr>
          <w:p>
            <w:r>
              <w:t xml:space="preserve">40–60</w:t>
            </w:r>
          </w:p>
        </w:tc>
        <w:tc>
          <w:tcPr>
            <w:tcW w:type="dxa" w:w="3200"/>
          </w:tcPr>
          <w:p>
            <w:r>
              <w:t xml:space="preserve">Transitioning Ecosystem</w:t>
            </w:r>
          </w:p>
        </w:tc>
        <w:tc>
          <w:tcPr>
            <w:tcW w:type="dxa" w:w="3400"/>
          </w:tcPr>
          <w:p>
            <w:r>
              <w:t xml:space="preserve">Both populations coexist</w:t>
            </w:r>
          </w:p>
        </w:tc>
      </w:tr>
      <w:tr>
        <w:tc>
          <w:tcPr>
            <w:tcW w:type="dxa" w:w="2400"/>
          </w:tcPr>
          <w:p>
            <w:r>
              <w:t xml:space="preserve">60–80</w:t>
            </w:r>
          </w:p>
        </w:tc>
        <w:tc>
          <w:tcPr>
            <w:tcW w:type="dxa" w:w="3200"/>
          </w:tcPr>
          <w:p>
            <w:r>
              <w:t xml:space="preserve">Restored Ecosystem</w:t>
            </w:r>
          </w:p>
        </w:tc>
        <w:tc>
          <w:tcPr>
            <w:tcW w:type="dxa" w:w="3400"/>
          </w:tcPr>
          <w:p>
            <w:r>
              <w:t xml:space="preserve">Official forms dominant</w:t>
            </w:r>
          </w:p>
        </w:tc>
      </w:tr>
      <w:tr>
        <w:tc>
          <w:tcPr>
            <w:tcW w:type="dxa" w:w="2400"/>
          </w:tcPr>
          <w:p>
            <w:r>
              <w:t xml:space="preserve">80–100</w:t>
            </w:r>
          </w:p>
        </w:tc>
        <w:tc>
          <w:tcPr>
            <w:tcW w:type="dxa" w:w="3200"/>
          </w:tcPr>
          <w:p>
            <w:r>
              <w:t xml:space="preserve">Healthy → Reawakened Ecosystem</w:t>
            </w:r>
          </w:p>
        </w:tc>
        <w:tc>
          <w:tcPr>
            <w:tcW w:type="dxa" w:w="3400"/>
          </w:tcPr>
          <w:p>
            <w:r>
              <w:t xml:space="preserve">Official forms normal; Twisted Forms become an extremely rare, deliberately-preserved remnant of the old world rather than disappearing entirely</w:t>
            </w:r>
          </w:p>
        </w:tc>
      </w:tr>
    </w:tbl>
    <w:p>
      <w:pPr>
        <w:spacing w:after="120"/>
      </w:pPr>
      <w:r>
        <w:t xml:space="preserve">Deliberately curated rather than universal: explicitly NOT every one of the 1000+ Cobblemon species at launch — a curated Twisted ecology of roughly 30–60 species was recommended, weighted toward common (10–20, establishing “something is wrong”), uncommon (10–15), rare (5–10), and a handful of apex/territorial Twisted Pokémon, with room to expand later. Twisted-affinity pairings should be deliberately designed to tell a specific ecological story per species (e.g. Milotic → Poison/Ground representing water-ecosystem collapse, Roserade → Fire/Dark representing grass-ecosystem degradation) rather than randomized. Regional variation was also recommended — different regions suffering different affinity imbalances should produce different Twisted populations, so exploring the world reveals “the world is sick in different ways” rather than one uniform reskin.</w:t>
      </w:r>
    </w:p>
    <w:p>
      <w:pPr>
        <w:spacing w:after="120"/>
      </w:pPr>
      <w:r>
        <w:t xml:space="preserve">Status: 🕒 Locked for the core concept, the gradual-transition model, and the “curated, not universal, not random” design rules; 🟡 Candidate for the specific example species/pairings, which read as illustrative.</w:t>
      </w:r>
    </w:p>
    <w:p>
      <w:pPr>
        <w:pStyle w:val="Heading2"/>
        <w:spacing w:after="150" w:before="300"/>
      </w:pPr>
      <w:r>
        <w:t xml:space="preserve">3. Virtues (condensed — full system in Part 13)</w:t>
      </w:r>
    </w:p>
    <w:p>
      <w:pPr>
        <w:spacing w:after="120"/>
      </w:pPr>
      <w:r>
        <w:rPr>
          <w:i/>
          <w:iCs/>
        </w:rPr>
        <w:t xml:space="preserve">Content Consolidation applied: this was the original, brief first pass at Virtues, since substantially superseded by Part 13's full Virtue Resonance treatment (physical activation at Resonance Sites, the Dormant→Responsive→Awakened→Resonant progression, the Anchor/Resonant Partner mechanic, and the full Interest→Watching→Recognition pipeline). Kept here only for one piece of unique content not duplicated in Part 13 — see below — rather than removed entirely, since the two sections are genuinely the same subject at different points in its development, not coincidentally sharing space.</w:t>
      </w:r>
    </w:p>
    <w:p>
      <w:pPr>
        <w:spacing w:after="120"/>
      </w:pPr>
      <w:r>
        <w:t xml:space="preserve">Virtues sit in a clear progression hierarchy, preserved here verbatim because the phrasing itself is worth keeping and doesn't appear in Part 13:</w:t>
      </w:r>
    </w:p>
    <w:p>
      <w:pPr>
        <w:pStyle w:val="ListParagraph"/>
        <w:numPr>
          <w:ilvl w:val="0"/>
          <w:numId w:val="1"/>
        </w:numPr>
        <w:spacing w:after="60"/>
      </w:pPr>
      <w:r>
        <w:t xml:space="preserve">World Affinity = what can exist here</w:t>
      </w:r>
    </w:p>
    <w:p>
      <w:pPr>
        <w:pStyle w:val="ListParagraph"/>
        <w:numPr>
          <w:ilvl w:val="0"/>
          <w:numId w:val="1"/>
        </w:numPr>
        <w:spacing w:after="60"/>
      </w:pPr>
      <w:r>
        <w:t xml:space="preserve">Personal Affinity = what I resonate with</w:t>
      </w:r>
    </w:p>
    <w:p>
      <w:pPr>
        <w:pStyle w:val="ListParagraph"/>
        <w:numPr>
          <w:ilvl w:val="0"/>
          <w:numId w:val="1"/>
        </w:numPr>
        <w:spacing w:after="60"/>
      </w:pPr>
      <w:r>
        <w:t xml:space="preserve">Resonance Hearts = how much of myself I've restored</w:t>
      </w:r>
    </w:p>
    <w:p>
      <w:pPr>
        <w:pStyle w:val="ListParagraph"/>
        <w:numPr>
          <w:ilvl w:val="0"/>
          <w:numId w:val="1"/>
        </w:numPr>
        <w:spacing w:after="60"/>
      </w:pPr>
      <w:r>
        <w:t xml:space="preserve">Virtues = who I've become</w:t>
      </w:r>
    </w:p>
    <w:p>
      <w:pPr>
        <w:pStyle w:val="ListParagraph"/>
        <w:numPr>
          <w:ilvl w:val="0"/>
          <w:numId w:val="1"/>
        </w:numPr>
        <w:spacing w:after="60"/>
      </w:pPr>
      <w:r>
        <w:t xml:space="preserve">Domain Authority = what recognizes me</w:t>
      </w:r>
    </w:p>
    <w:p>
      <w:pPr>
        <w:spacing w:after="120"/>
      </w:pPr>
      <w:r>
        <w:t xml:space="preserve">For the actual Virtue mechanic — how a Virtue gets earned, activated, and connected to Legendary recognition — see Part 13, Section 1 onward. Status: 🕒 Locked for this hierarchy quote; see Part 13 for current status on everything else Virtue-related.</w:t>
      </w:r>
    </w:p>
    <w:p>
      <w:pPr>
        <w:pStyle w:val="Heading2"/>
        <w:spacing w:after="150" w:before="300"/>
      </w:pPr>
      <w:r>
        <w:t xml:space="preserve">4. Research &amp; Cobblemon Snap</w:t>
      </w:r>
    </w:p>
    <w:p>
      <w:pPr>
        <w:spacing w:after="120"/>
      </w:pPr>
      <w:r>
        <w:t xml:space="preserve">Research is a core progression pillar, not a side system: the player's core research loop is Observe → Document → Research → Understand → Restore, covering catching, battling, habitats, behavior, evolution, photography, regional forms, anomalies, Legendary signs, Fakemon, Shadow Pokémon, and Fusion. Findings are recorded in a Field Journal (introduced in Part 1's project-identity context; detailed research categories confirmed here).</w:t>
      </w:r>
    </w:p>
    <w:p>
      <w:pPr>
        <w:spacing w:after="120"/>
      </w:pPr>
      <w:r>
        <w:t xml:space="preserve">Cobblemon Snap (photography) is explicitly meant to function as a research activity, not a disconnected minigame, with photo types feeding directly into Research: first photo of a species (documents it), behavior photo (behavioral observation), habitat photo (ecological research), rare interaction (significant discovery), regional form photo, Shadow Pokémon photo (corruption research), and Legendary signs (anomalous-entity research, tied into the Legendary recognition flow from Part 2).</w:t>
      </w:r>
    </w:p>
    <w:p>
      <w:pPr>
        <w:spacing w:after="120"/>
      </w:pPr>
      <w:r>
        <w:t xml:space="preserve">Status: 🟢 Strong reconstruction for the loop and Snap's photo-type breakdown; mechanical specifics (exact Field Journal UI, research point values, unlock thresholds) are 🟡 Candidate/unbuilt.</w:t>
      </w:r>
    </w:p>
    <w:p>
      <w:pPr>
        <w:pStyle w:val="Heading3"/>
        <w:spacing w:after="100" w:before="200"/>
      </w:pPr>
      <w:r>
        <w:t xml:space="preserve">The five research tools, each answering a different question</w:t>
      </w:r>
    </w:p>
    <w:p>
      <w:pPr>
        <w:spacing w:after="120"/>
      </w:pPr>
      <w:r>
        <w:t xml:space="preserve">A clean division of labor recovered via a later sweep, worth preserving as the organizing logic for how these systems relate rather than overlap: Scanner — “What am I looking at?” Cobblemon Snap — “What is it doing?” Field Journal — “What have I learned?” Experimentation — “Why does it happen?” Restoration Engine — “What happens if I change the environment?” Each tool has a distinct job; none of them duplicate each other.</w:t>
      </w:r>
    </w:p>
    <w:p>
      <w:pPr>
        <w:pStyle w:val="Heading3"/>
        <w:spacing w:after="100" w:before="200"/>
      </w:pPr>
      <w:r>
        <w:t xml:space="preserve">Field Journal's three information tiers</w:t>
      </w:r>
    </w:p>
    <w:p>
      <w:pPr>
        <w:spacing w:after="120"/>
      </w:pPr>
      <w:r>
        <w:t xml:space="preserve">The Journal should distinguish three different kinds of entry rather than treating everything as one flat list, specifically to avoid becoming an FTB Quests-style checklist: Observation (what the player actually witnessed — e.g. “Eevee's Resonance Signature remained altered after leaving the Water environment”), Research Lead (something the player knows exists but hasn't resolved — e.g. “Determine whether the Water signature is merely persistent or has become integrated”), and Knowledge (what the player now understands — e.g. “Certain Pokémon can assimilate environmental Affinity,” Part 9). An Observation can sit unresolved as a Research Lead for as long as the player hasn't investigated further, then convert into Knowledge once it's actually solved — giving the Journal a genuine scientific-discovery shape rather than a static checklist. Status: 🟢 Strong reconstruction for both frameworks.</w:t>
      </w:r>
    </w:p>
    <w:p>
      <w:pPr>
        <w:pStyle w:val="Heading2"/>
        <w:spacing w:after="150" w:before="300"/>
      </w:pPr>
      <w:r>
        <w:t xml:space="preserve">5. Fusion Safety Rules &amp; Outcome Refinements (supplements Part 2)</w:t>
      </w:r>
    </w:p>
    <w:p>
      <w:pPr>
        <w:spacing w:after="120"/>
      </w:pPr>
      <w:r>
        <w:t xml:space="preserve">Two rules were locked in as non-negotiable, worth stating plainly because they protect the player's actual invested Pokémon: Fusion failure never permanently damages the player's Pokémon — no permanent IV loss, EV loss, stat reduction, random destruction, or breeding-investment loss, under any failure outcome. And Fakemon-through-Fusion is explicitly rare — failed Fusion does not equal a new Fakemon; only very rare, specially-flagged “Anomalous Synthesis” conditions can produce a genuinely new species/form/evolutionary branch this way.</w:t>
      </w:r>
    </w:p>
    <w:p>
      <w:pPr>
        <w:spacing w:after="120"/>
      </w:pPr>
      <w:r>
        <w:t xml:space="preserve">Terminology refinement on the Unstable/Fracture distinction from Part 2: Unstable Result is the immediate, safe, ordinary outcome of an unsuccessful attempt (Pokémon safely returned, no permanent damage, temporary “Resonance Fatigue,” short cooldown, some research gained — framed as a learning moment, e.g. “these resonance signatures appear incompatible”). Fracture is a more significant event where the fusion partially succeeds before collapsing (briefly visible combined silhouette, unusual cry, visual distortion, mixed particles) and becomes a research discovery in its own right — Fracture, not every unstable attempt, is the gateway that can lead to Shadow Fusion when corruption is present (per Part 2).</w:t>
      </w:r>
    </w:p>
    <w:p>
      <w:pPr>
        <w:spacing w:after="120"/>
      </w:pPr>
      <w:r>
        <w:t xml:space="preserve">The three creative systems — Fakemon (Discovery: “what is this?”), Fusion (Synthesis: “can these become something together?”), and Shadow (Corruption: “something has gone wrong”) — plus their intersection Shadow Fusion (“what happens when synthesis and corruption meet?”) were explicitly named as one of the cleanest pieces of the project's architecture, worth preserving as a quick mental model for how these systems relate. Status: 🕒 Locked — stated as explicit, deliberate design rules, not exploratory brainstorming.</w:t>
      </w:r>
    </w:p>
    <w:p>
      <w:pPr>
        <w:pStyle w:val="Heading2"/>
        <w:spacing w:after="150" w:before="300"/>
      </w:pPr>
      <w:r>
        <w:t xml:space="preserve">Open threads for Part 4</w:t>
      </w:r>
    </w:p>
    <w:p>
      <w:pPr>
        <w:pStyle w:val="ListParagraph"/>
        <w:numPr>
          <w:ilvl w:val="0"/>
          <w:numId w:val="1"/>
        </w:numPr>
        <w:spacing w:after="60"/>
      </w:pPr>
      <w:r>
        <w:t xml:space="preserve">Tech/magic mod pillars in full: Create (industry), Ars Nouveau (light magic), Occultism (dark magic), and the bridge-mod integration philosophy.</w:t>
      </w:r>
    </w:p>
    <w:p>
      <w:pPr>
        <w:pStyle w:val="ListParagraph"/>
        <w:numPr>
          <w:ilvl w:val="0"/>
          <w:numId w:val="1"/>
        </w:numPr>
        <w:spacing w:after="60"/>
      </w:pPr>
      <w:r>
        <w:t xml:space="preserve">World generation mod stack (Terralith, Regions Unexplored, etc.) and the curation rule governing them.</w:t>
      </w:r>
    </w:p>
    <w:p>
      <w:pPr>
        <w:pStyle w:val="ListParagraph"/>
        <w:numPr>
          <w:ilvl w:val="0"/>
          <w:numId w:val="1"/>
        </w:numPr>
        <w:spacing w:after="60"/>
      </w:pPr>
      <w:r>
        <w:t xml:space="preserve">Full technical architecture: player/world data model and the Restoration-Engine-mediated spawn eligibility pipeline.</w:t>
      </w:r>
    </w:p>
    <w:p>
      <w:pPr>
        <w:pStyle w:val="ListParagraph"/>
        <w:numPr>
          <w:ilvl w:val="0"/>
          <w:numId w:val="1"/>
        </w:numPr>
        <w:spacing w:after="60"/>
      </w:pPr>
      <w:r>
        <w:t xml:space="preserve">Progression philosophy: Quest / Advancement / Discovery / Event / Miracle / Anomaly / Hidden systems, and the intended proportions between them.</w:t>
      </w:r>
    </w:p>
    <w:p>
      <w:pPr>
        <w:pStyle w:val="ListParagraph"/>
        <w:numPr>
          <w:ilvl w:val="0"/>
          <w:numId w:val="1"/>
        </w:numPr>
        <w:spacing w:after="60"/>
      </w:pPr>
      <w:r>
        <w:t xml:space="preserve">The project's own “Things we should NOT add yet” and “Things still needing design” backlog — genuinely useful to preserve as-is for your own planning.</w:t>
      </w:r>
    </w:p>
    <w:p>
      <w:pPr>
        <w:pStyle w:val="ListParagraph"/>
        <w:numPr>
          <w:ilvl w:val="0"/>
          <w:numId w:val="1"/>
        </w:numPr>
        <w:spacing w:after="60"/>
      </w:pPr>
      <w:r>
        <w:t xml:space="preserve">The core gameplay loop and core player fantasy, as ChatGPT itself distilled them.</w:t>
      </w:r>
    </w:p>
    <w:p>
      <w:pPr>
        <w:pStyle w:val="ListParagraph"/>
        <w:numPr>
          <w:ilvl w:val="0"/>
          <w:numId w:val="1"/>
        </w:numPr>
        <w:spacing w:after="60"/>
      </w:pPr>
      <w:r>
        <w:t xml:space="preserve">Remaining mod list, including today's additions under discussion (Cobblemon Cards, Synchro Machine, Stone Statues).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2026-09-14T15:15:40.962Z</dcterms:created>
  <dcterms:modified xsi:type="dcterms:W3CDTF">2026-09-14T15:15:40.962Z</dcterms:modified>
</cp:coreProperties>
</file>

<file path=docProps/custom.xml><?xml version="1.0" encoding="utf-8"?>
<Properties xmlns="http://schemas.openxmlformats.org/officeDocument/2006/custom-properties" xmlns:vt="http://schemas.openxmlformats.org/officeDocument/2006/docPropsVTypes"/>
</file>