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Cobblemon: Ecological Resonance</w:t>
      </w:r>
    </w:p>
    <w:p>
      <w:pPr>
        <w:pStyle w:val="Heading1"/>
        <w:spacing w:after="100"/>
      </w:pPr>
      <w:r>
        <w:t xml:space="preserve">Master Archive — Part 7: New Design Proposals (Domains &amp; Nobles)</w:t>
      </w:r>
    </w:p>
    <w:p>
      <w:pPr>
        <w:spacing w:after="120"/>
      </w:pPr>
      <w:r>
        <w:rPr>
          <w:i/>
          <w:iCs/>
        </w:rPr>
        <w:t xml:space="preserve">Compiled by Claude, September 2026, under Free Reign Mode. Unlike Parts 1–6, this part is NOT reconstructed from the transcripts — it's original design work, explicitly invited by Wesley to fill two gaps that were never fully developed in the source material: the unfinished Legendary Domains (Light, Night, Creation, Balance) and the Noble Pokémon ↔ Legendary Domain relationship. Every entry here is 🔵 Current proposal, Claude-originated, offered as a starting point for discussion — not a recovered decision. Treat this part as the most negotiable document in the whole archive.</w:t>
      </w:r>
    </w:p>
    <w:p>
      <w:pPr>
        <w:pStyle w:val="Heading2"/>
        <w:spacing w:after="150" w:before="300"/>
      </w:pPr>
      <w:r>
        <w:t xml:space="preserve">1. The Light Domain (Solgaleo)</w:t>
      </w:r>
    </w:p>
    <w:p>
      <w:pPr>
        <w:spacing w:after="120"/>
      </w:pPr>
      <w:r>
        <w:t xml:space="preserve">Solgaleo holds Fundamental Light/Solar Authority. Before recognition: solar-dependent tech caps out at a low ceiling no matter how it's upgraded (solar generators, light-based crafting, anything drawing on Ars Nouveau's or Create's light-adjacent mechanics), and certain crystal/prism structures in the world sit visibly dormant — present, inert, waiting. After recognition: DOMAIN UNLOCKED: LIGHT — solar infrastructure uncaps, light-based restoration tech becomes available (accelerated growth under artificial daylight, light-purification of corrupted zones), and dormant prism structures activate.</w:t>
      </w:r>
    </w:p>
    <w:p>
      <w:pPr>
        <w:spacing w:after="120"/>
      </w:pPr>
      <w:r>
        <w:t xml:space="preserve">Necrozma sits as a specialized authority within Light rather than a separate domain — Consumed/Overcharged Light, governing unstable or weaponized light energy (dangerous, high-risk/high-reward tech: overcharge mechanics, prism-based weapons or amplifiers) as a deliberately riskier counterpart to Solgaleo's stable, foundational authority. Mirrors the Dialga/Celebi and Palkia/Hoopa broad-vs-specialized pattern already established for Time and Space in Part 2.</w:t>
      </w:r>
    </w:p>
    <w:p>
      <w:pPr>
        <w:pStyle w:val="Heading2"/>
        <w:spacing w:after="150" w:before="300"/>
      </w:pPr>
      <w:r>
        <w:t xml:space="preserve">2. The Night/Dreams Domain (Lunala)</w:t>
      </w:r>
    </w:p>
    <w:p>
      <w:pPr>
        <w:spacing w:after="120"/>
      </w:pPr>
      <w:r>
        <w:t xml:space="preserve">A structural fix as much as a new domain: Part 2 already placed Darkrai (Dreams/Nightmare) and Cresselia (Dreams/Moon, protective dreams) as floating specialized authorities with no fundamental holder above them. Lunala fills that gap naturally — Fundamental Night/Dream Authority, unifying what was already there rather than competing with 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800"/>
      </w:tblGrid>
      <w:tr>
        <w:tc>
          <w:tcPr>
            <w:tcW w:type="dxa" w:w="2200"/>
            <w:shd w:fill="D9D9D9" w:val="clear"/>
          </w:tcPr>
          <w:p>
            <w:r>
              <w:rPr>
                <w:b/>
                <w:bCs/>
              </w:rPr>
              <w:t xml:space="preserve">Pokémon</w:t>
            </w:r>
          </w:p>
        </w:tc>
        <w:tc>
          <w:tcPr>
            <w:tcW w:type="dxa" w:w="3000"/>
            <w:shd w:fill="D9D9D9" w:val="clear"/>
          </w:tcPr>
          <w:p>
            <w:r>
              <w:rPr>
                <w:b/>
                <w:bCs/>
              </w:rPr>
              <w:t xml:space="preserve">Authority</w:t>
            </w:r>
          </w:p>
        </w:tc>
        <w:tc>
          <w:tcPr>
            <w:tcW w:type="dxa" w:w="3800"/>
            <w:shd w:fill="D9D9D9" w:val="clear"/>
          </w:tcPr>
          <w:p>
            <w:r>
              <w:rPr>
                <w:b/>
                <w:bCs/>
              </w:rPr>
              <w:t xml:space="preserve">Governs</w:t>
            </w:r>
          </w:p>
        </w:tc>
      </w:tr>
      <w:tr>
        <w:tc>
          <w:tcPr>
            <w:tcW w:type="dxa" w:w="2200"/>
          </w:tcPr>
          <w:p>
            <w:r>
              <w:t xml:space="preserve">Lunala</w:t>
            </w:r>
          </w:p>
        </w:tc>
        <w:tc>
          <w:tcPr>
            <w:tcW w:type="dxa" w:w="3000"/>
          </w:tcPr>
          <w:p>
            <w:r>
              <w:t xml:space="preserve">Fundamental Night/Dream</w:t>
            </w:r>
          </w:p>
        </w:tc>
        <w:tc>
          <w:tcPr>
            <w:tcW w:type="dxa" w:w="3800"/>
          </w:tcPr>
          <w:p>
            <w:r>
              <w:t xml:space="preserve">Night-cycle mechanics, dream-space travel (a lightweight Ultra-Wormhole-style short-range teleport through dreams rather than Palkia's Space), moonlit-only content and structures</w:t>
            </w:r>
          </w:p>
        </w:tc>
      </w:tr>
      <w:tr>
        <w:tc>
          <w:tcPr>
            <w:tcW w:type="dxa" w:w="2200"/>
          </w:tcPr>
          <w:p>
            <w:r>
              <w:t xml:space="preserve">Darkrai</w:t>
            </w:r>
          </w:p>
        </w:tc>
        <w:tc>
          <w:tcPr>
            <w:tcW w:type="dxa" w:w="3000"/>
          </w:tcPr>
          <w:p>
            <w:r>
              <w:t xml:space="preserve">Nightmare (specialized)</w:t>
            </w:r>
          </w:p>
        </w:tc>
        <w:tc>
          <w:tcPr>
            <w:tcW w:type="dxa" w:w="3800"/>
          </w:tcPr>
          <w:p>
            <w:r>
              <w:t xml:space="preserve">Unconscious/sleep manipulation, nightmare-based hazards and rewards — unchanged from Part 2, now properly placed under a fundamental authority</w:t>
            </w:r>
          </w:p>
        </w:tc>
      </w:tr>
      <w:tr>
        <w:tc>
          <w:tcPr>
            <w:tcW w:type="dxa" w:w="2200"/>
          </w:tcPr>
          <w:p>
            <w:r>
              <w:t xml:space="preserve">Cresselia</w:t>
            </w:r>
          </w:p>
        </w:tc>
        <w:tc>
          <w:tcPr>
            <w:tcW w:type="dxa" w:w="3000"/>
          </w:tcPr>
          <w:p>
            <w:r>
              <w:t xml:space="preserve">Protective Dream (specialized)</w:t>
            </w:r>
          </w:p>
        </w:tc>
        <w:tc>
          <w:tcPr>
            <w:tcW w:type="dxa" w:w="3800"/>
          </w:tcPr>
          <w:p>
            <w:r>
              <w:t xml:space="preserve">Dream protection, positive dream mechanics, countering Darkrai's effects — unchanged from Part 2, now properly placed</w:t>
            </w:r>
          </w:p>
        </w:tc>
      </w:tr>
    </w:tbl>
    <w:p>
      <w:pPr>
        <w:spacing w:after="120"/>
      </w:pPr>
      <w:r>
        <w:t xml:space="preserve">Before Lunala: night in C.E.R. is mechanically inert beyond normal darkness — no moonlit encounters, no dream-space anything, Darkrai/Cresselia content (however implemented) exists but doesn't connect to anything larger. After Lunala: DOMAIN UNLOCKED: NIGHT — the world's night cycle becomes an active second layer of play rather than just “when it's dark outside.”</w:t>
      </w:r>
    </w:p>
    <w:p>
      <w:pPr>
        <w:pStyle w:val="Heading2"/>
        <w:spacing w:after="150" w:before="300"/>
      </w:pPr>
      <w:r>
        <w:t xml:space="preserve">3. The Creation Domain (Arceus)</w:t>
      </w:r>
    </w:p>
    <w:p>
      <w:pPr>
        <w:spacing w:after="120"/>
      </w:pPr>
      <w:r>
        <w:t xml:space="preserve">Deliberately built to tie back into C.O.C. (Creation Over Crafting) rather than functioning like a normal domain gate. Arceus doesn't unlock a tech tree — it unlocks a capability: the authority to define new stable outcomes within systems that already exist, rather than only using outcomes the world/player has already discovered.</w:t>
      </w:r>
    </w:p>
    <w:p>
      <w:pPr>
        <w:spacing w:after="120"/>
      </w:pPr>
      <w:r>
        <w:t xml:space="preserve">Concretely: before Arceus, Resonance Processing (Part 6), Resonance Synthesis/Fusion (Part 2), and Twisted-to-official transitions (Part 3) all operate on recipes and rules the player discovers, not ones they invent. After Arceus recognition, the player gains access to a capstone system — working title Authored Resonance — letting them propose and stabilize a genuinely new Fusion pairing, a new Resonance Processing recipe, or a new stable material variant that didn't previously exist in the world, subject to whatever balance/cost gating makes sense at implementation time. This is explicitly meant as the mechanical payoff for C.O.C. as a philosophy: the ultimate creation authority is earned, not crafted, and its price is understanding everything beneath it first.</w:t>
      </w:r>
    </w:p>
    <w:p>
      <w:pPr>
        <w:spacing w:after="120"/>
      </w:pPr>
      <w:r>
        <w:t xml:space="preserve">This also gives Arceus a genuinely distinct identity from every other Legendary rather than just being “the strongest one” — its domain isn't a resource or a technology, it's authorship itself.</w:t>
      </w:r>
    </w:p>
    <w:p>
      <w:pPr>
        <w:pStyle w:val="Heading2"/>
        <w:spacing w:after="150" w:before="300"/>
      </w:pPr>
      <w:r>
        <w:t xml:space="preserve">4. The Balance Domain (Zygarde)</w:t>
      </w:r>
    </w:p>
    <w:p>
      <w:pPr>
        <w:spacing w:after="120"/>
      </w:pPr>
      <w:r>
        <w:t xml:space="preserve">This domain has a direct hook already sitting in Part 1: the hidden World Balance value (how unevenly the 18 World Affinities are distributed), explicitly floated as the true late-game objective instead of simply maxing all 18 to 100, tied to worldbuilding about why the ancient civilization removed Pokémon in the first place. Zygarde is the natural authority to gate that system.</w:t>
      </w:r>
    </w:p>
    <w:p>
      <w:pPr>
        <w:spacing w:after="120"/>
      </w:pPr>
      <w:r>
        <w:t xml:space="preserve">Before Zygarde: World Balance exists and quietly affects the world (per Part 1) but is invisible to the player — no readout, no way to act on it directly, only individual Affinity numbers are visible. After Zygarde recognition: DOMAIN UNLOCKED: BALANCE — a Balance readout appears in the Restoration Observatory, and new tools become available to deliberately redistribute Affinity investment toward balance rather than toward maxing favorite types (e.g. a Redistribution ritual/device that trades surplus Affinity in an over-invested type for a boost to an under-invested one, at a meaningful cost).</w:t>
      </w:r>
    </w:p>
    <w:p>
      <w:pPr>
        <w:spacing w:after="120"/>
      </w:pPr>
      <w:r>
        <w:t xml:space="preserve">Zygarde's own in-game gimmick (10% → Complete Forme) maps naturally onto this unlock: encountering Zygarde in its lesser Formes could be the “signs” stage of the Legendary-recognition flow from Part 2, with Complete Forme only appearing once the player has demonstrated enough actual balance (not just total Affinity) across their World Affinity spread — making Zygarde's transformation a genuine reflection of the player's ecological choices rather than a scripted cutscene.</w:t>
      </w:r>
    </w:p>
    <w:p>
      <w:pPr>
        <w:pStyle w:val="Heading2"/>
        <w:spacing w:after="150" w:before="300"/>
      </w:pPr>
      <w:r>
        <w:t xml:space="preserve">5. Nobles ↔ Legendary Domains — A Proposed Synthesis</w:t>
      </w:r>
    </w:p>
    <w:p>
      <w:pPr>
        <w:spacing w:after="120"/>
      </w:pPr>
      <w:r>
        <w:t xml:space="preserve">Update: Wesley separately verified this section with his own research after this part's first draft, and recovered real confirmed material — the synthesis below is being kept largely intact since it's compatible with what came back, but the recovered facts are now folded in and marked as such rather than presented as pure proposal.</w:t>
      </w:r>
    </w:p>
    <w:p>
      <w:pPr>
        <w:pStyle w:val="Heading3"/>
        <w:spacing w:after="100" w:before="200"/>
      </w:pPr>
      <w:r>
        <w:t xml:space="preserve">Recovered: the spawn-rarity hierarchy</w:t>
      </w:r>
    </w:p>
    <w:p>
      <w:pPr>
        <w:spacing w:after="120"/>
      </w:pPr>
      <w:r>
        <w:t xml:space="preserve">Nobles sat in an actual tiered hierarchy, recovered directly: Normal Pokémon → Rare Pokémon → Pseudo/very rare species → Noble Pokémon → Legendary Pokémon. Nobles required very high Affinity plus a special event; Legendaries required extremely high Affinity plus world conditions plus a dedicated quest/event — a real, meaningful gap between the two tiers, not a synonym relationship. Status: 🟢 Strong reconstruction.</w:t>
      </w:r>
    </w:p>
    <w:p>
      <w:pPr>
        <w:pStyle w:val="Heading3"/>
        <w:spacing w:after="100" w:before="200"/>
      </w:pPr>
      <w:r>
        <w:t xml:space="preserve">Recovered: Alpha vs. Apex vs. Noble are three different distinctions</w:t>
      </w:r>
    </w:p>
    <w:p>
      <w:pPr>
        <w:spacing w:after="120"/>
      </w:pPr>
      <w:r>
        <w:t xml:space="preserve">The archive already separately established Alpha as a biological/physical phenotype (an individual specimen being physically exceptional — see Part 1) and Apex as ecological significance, with Noble apparently sitting in similar territory to Apex but recovered as its own distinct concept. These three can stack rather than being mutually exclusive — a Noble Ninetales (ecologically significant guardian) is different from an Alpha Ninetales (physically exceptional specimen), and a Noble Alpha Ninetales (both at once) is explicitly supported by the architecture's general willingness to let significance layers intersect. Status: 🟢 Strong reconstruction for Alpha vs. Noble being distinct; ❓ the precise Apex/Noble boundary specifically wasn't fully resolved even in the recovery pass — flagged rather than asserted.</w:t>
      </w:r>
    </w:p>
    <w:p>
      <w:pPr>
        <w:pStyle w:val="Heading3"/>
        <w:spacing w:after="100" w:before="200"/>
      </w:pPr>
      <w:r>
        <w:t xml:space="preserve">RESOLVED: Ecological Apex Pokémon is the umbrella (Wesley, Sept 2026)</w:t>
      </w:r>
    </w:p>
    <w:p>
      <w:pPr>
        <w:spacing w:after="120"/>
      </w:pPr>
      <w:r>
        <w:t xml:space="preserve">Locked, finally answering the question that sat open above for most of this reconstruction: Ecological Apex Pokémon IS the umbrella classification — an individual Pokémon's ecological significance, expressed through one or more named origins/subfamilies rather than a flat list of unrelated “special boss” concepts. Confirmed subfamilies: Territorial, Ancient, Resonance-Saturated, Ecosystem Guardian, Distorted/Twisted, Shadow, and — the specific trigger for finally resolving this — Titan Pokémon (Part 4, Section 11a), whose two-stage vanilla-boss-then-Pokémon-battle mechanic is now locked as one Apex manifestation-class among several, not a standalone system.</w:t>
      </w:r>
    </w:p>
    <w:p>
      <w:pPr>
        <w:spacing w:after="120"/>
      </w:pPr>
      <w:r>
        <w:t xml:space="preserve">This supersedes the “separate but stackable, not unified” leaning noted below — that evidence isn't wrong, it's just describing a different layer. Alpha remains its own phenotype axis, entirely separate from Apex (Alpha ≠ Apex was always correct and stays correct). What changes is that Apex's various origins (Territorial/Ancient/Resonance-Saturated/Guardian/Distorted/Shadow/Titan) are now confirmed to sit UNDER the Apex umbrella as named subfamilies, rather than being independent concepts that merely happen to co-occur with Apex. A Pokémon can still be, for example, a Resonance-Saturated Alpha Apex — Alpha (phenotype) + Apex (ecological significance, expressed via its Resonance-Saturated origin) — the stacking behavior described below remains accurate, it's just now understood as “which Apex subfamily, plus which separate phenotype/condition axes,” not “six unrelated labels.”</w:t>
      </w:r>
    </w:p>
    <w:p>
      <w:pPr>
        <w:spacing w:after="120"/>
      </w:pPr>
      <w:r>
        <w:t xml:space="preserve">Historical note, preserved rather than deleted per the Archive Preservation Principle:</w:t>
      </w:r>
    </w:p>
    <w:p>
      <w:pPr>
        <w:spacing w:after="120"/>
      </w:pPr>
      <w:r>
        <w:rPr>
          <w:i/>
          <w:iCs/>
        </w:rPr>
        <w:t xml:space="preserve">An unresolved question sitting in the transcripts for most of this reconstruction, worth preserving as the record of how this got settled: whether “Ecological Apex Pokémon” should replace “boss Pokémon” wholesale as a single unifying category, covering candidates like ancient Alpha, territorial apex predator, unusually old Pokémon, Resonance-saturated specimen, ecosystem guardian, Twisted alpha, and Shadow aberrant specimen — or whether these should stay as separate, distinct concepts. The original question, never answered for a long time: “how do they differ? Right now it just seems like they are all just 'special boss' Pokémon — can they be integrated as one, or rather, should they be?”</w:t>
      </w:r>
    </w:p>
    <w:p>
      <w:pPr>
        <w:spacing w:after="120"/>
      </w:pPr>
      <w:r>
        <w:rPr>
          <w:i/>
          <w:iCs/>
        </w:rPr>
        <w:t xml:space="preserve">New evidence that once leaned toward “separate but stackable” rather than “unify into one category”: a sweep on Affinity Exposure (Part 9) confirmed Resonance-Saturated as its own trait arising specifically from Affinity Saturation, explicitly compatible with combinations like “Resonance-Saturated Alpha” or “Twisted Alpha” or “Territorial Apex” — with an explicit caution that the player shouldn't see six simultaneous labels stacked on one Pokémon at once, and the key framing that Exposure is a cause/process, while Alpha/Apex/Twisted/Shadow/etc. are resulting classifications from it. That evidence is preserved above as still relevant to how subfamilies and phenotype axes interact — it just no longer argues against the umbrella itself.</w:t>
      </w:r>
    </w:p>
    <w:p>
      <w:pPr>
        <w:pStyle w:val="Heading3"/>
        <w:spacing w:after="100" w:before="200"/>
      </w:pPr>
      <w:r>
        <w:t xml:space="preserve">Apex Encounter-Tier Hierarchy (graduated from Supplemental Archive)</w:t>
      </w:r>
    </w:p>
    <w:p>
      <w:pPr>
        <w:spacing w:after="120"/>
      </w:pPr>
      <w:r>
        <w:t xml:space="preserve">Now that the umbrella question above is resolved, this proposal — previously held in Supplemental Archive's Provisional Thoughts pending exactly this resolution — has a real home: a content hierarchy for how elaborate an Apex encounter should be, so “Apex” doesn't collapse into one uniform difficulty spike. Exceptional Pokémon (a normal encounter, no special structure) → Apex Pokémon (a special but single-stage encounter) → Major Apex (a full boss-to-Pokémon two-stage encounter — this is where Titan Pokémon, Part 4 Section 11a, sits) → Guardian Apex (an environmental trial leading to recognition, potentially with no conventional battle at all, matching Part 12's principle that an Ecosystem Guardian may be better restored/recognized than fought) → Story Apex (a full multi-stage event, the rarest tier) → Legendary (out of scope for this hierarchy entirely — governed by the separate, already-locked Domain/Recognition architecture, Part 2/9).</w:t>
      </w:r>
    </w:p>
    <w:p>
      <w:pPr>
        <w:spacing w:after="120"/>
      </w:pPr>
      <w:r>
        <w:t xml:space="preserve">This gives every Apex subfamily (Territorial/Ancient/Resonance-Saturated/Guardian/Distorted/Shadow/Titan) a way to express itself at different intensities rather than each subfamily needing its own separate difficulty system. Status: 🟡 Candidate — a strong, now-unblocked proposal, not yet locked in its own right.</w:t>
      </w:r>
    </w:p>
    <w:p>
      <w:pPr>
        <w:pStyle w:val="Heading3"/>
        <w:spacing w:after="100" w:before="200"/>
      </w:pPr>
      <w:r>
        <w:t xml:space="preserve">Explicitly NOT recovered: a direct Noble→Domain Authority link</w:t>
      </w:r>
    </w:p>
    <w:p>
      <w:pPr>
        <w:spacing w:after="120"/>
      </w:pPr>
      <w:r>
        <w:t xml:space="preserve">Important honesty check from the recovery itself: no preserved source statement says “Nobles grant Domain Authority” or otherwise directly mechanically links the two systems. What's recovered is that the two systems were independently developing into similar philosophical territory at around the same time, without an explicit bridge ever being written down. That's exactly the gap the proposal below tries to fill — it remains a proposal, not a recovery, even after this round of checking.</w:t>
      </w:r>
    </w:p>
    <w:p>
      <w:pPr>
        <w:pStyle w:val="Heading3"/>
        <w:spacing w:after="100" w:before="200"/>
      </w:pPr>
      <w:r>
        <w:t xml:space="preserve">The proposed synthesis (unchanged in substance, now better-grounded)</w:t>
      </w:r>
    </w:p>
    <w:p>
      <w:pPr>
        <w:spacing w:after="120"/>
      </w:pPr>
      <w:r>
        <w:t xml:space="preserve">Proposed distinction: Nobles and Legendaries are different tiers of the same underlying idea, not competitors for the same narrative role.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3800"/>
      </w:tblGrid>
      <w:tr>
        <w:tc>
          <w:tcPr>
            <w:tcW w:type="dxa" w:w="1600"/>
            <w:shd w:fill="D9D9D9" w:val="clear"/>
          </w:tcPr>
          <w:p>
            <w:r>
              <w:rPr>
                <w:b/>
                <w:bCs/>
              </w:rPr>
              <w:t xml:space="preserve"/>
            </w:r>
          </w:p>
        </w:tc>
        <w:tc>
          <w:tcPr>
            <w:tcW w:type="dxa" w:w="3600"/>
            <w:shd w:fill="D9D9D9" w:val="clear"/>
          </w:tcPr>
          <w:p>
            <w:r>
              <w:rPr>
                <w:b/>
                <w:bCs/>
              </w:rPr>
              <w:t xml:space="preserve">Nobles</w:t>
            </w:r>
          </w:p>
        </w:tc>
        <w:tc>
          <w:tcPr>
            <w:tcW w:type="dxa" w:w="3800"/>
            <w:shd w:fill="D9D9D9" w:val="clear"/>
          </w:tcPr>
          <w:p>
            <w:r>
              <w:rPr>
                <w:b/>
                <w:bCs/>
              </w:rPr>
              <w:t xml:space="preserve">Legendaries (Domain holders)</w:t>
            </w:r>
          </w:p>
        </w:tc>
      </w:tr>
      <w:tr>
        <w:tc>
          <w:tcPr>
            <w:tcW w:type="dxa" w:w="1600"/>
          </w:tcPr>
          <w:p>
            <w:r>
              <w:t xml:space="preserve">Scope</w:t>
            </w:r>
          </w:p>
        </w:tc>
        <w:tc>
          <w:tcPr>
            <w:tcW w:type="dxa" w:w="3600"/>
          </w:tcPr>
          <w:p>
            <w:r>
              <w:t xml:space="preserve">Local/regional — tied to a specific biome or area's World Affinity</w:t>
            </w:r>
          </w:p>
        </w:tc>
        <w:tc>
          <w:tcPr>
            <w:tcW w:type="dxa" w:w="3800"/>
          </w:tcPr>
          <w:p>
            <w:r>
              <w:t xml:space="preserve">Cosmic/global — tied to a whole Domain of reality</w:t>
            </w:r>
          </w:p>
        </w:tc>
      </w:tr>
      <w:tr>
        <w:tc>
          <w:tcPr>
            <w:tcW w:type="dxa" w:w="1600"/>
          </w:tcPr>
          <w:p>
            <w:r>
              <w:t xml:space="preserve">Identity</w:t>
            </w:r>
          </w:p>
        </w:tc>
        <w:tc>
          <w:tcPr>
            <w:tcW w:type="dxa" w:w="3600"/>
          </w:tcPr>
          <w:p>
            <w:r>
              <w:t xml:space="preserve">Unnamed or loosely-named — “the spirit of this restored place,” potentially several per type across different regions</w:t>
            </w:r>
          </w:p>
        </w:tc>
        <w:tc>
          <w:tcPr>
            <w:tcW w:type="dxa" w:w="3800"/>
          </w:tcPr>
          <w:p>
            <w:r>
              <w:t xml:space="preserve">Individually named, unique, one per Aspect within a Domain (per Part 2's Domain/Aspect/Authority structure)</w:t>
            </w:r>
          </w:p>
        </w:tc>
      </w:tr>
      <w:tr>
        <w:tc>
          <w:tcPr>
            <w:tcW w:type="dxa" w:w="1600"/>
          </w:tcPr>
          <w:p>
            <w:r>
              <w:t xml:space="preserve">Trigger</w:t>
            </w:r>
          </w:p>
        </w:tc>
        <w:tc>
          <w:tcPr>
            <w:tcW w:type="dxa" w:w="3600"/>
          </w:tcPr>
          <w:p>
            <w:r>
              <w:t xml:space="preserve">A single region's Affinity crossing a high local threshold (per Part 1's original 750/900/1000 tiers)</w:t>
            </w:r>
          </w:p>
        </w:tc>
        <w:tc>
          <w:tcPr>
            <w:tcW w:type="dxa" w:w="3800"/>
          </w:tcPr>
          <w:p>
            <w:r>
              <w:t xml:space="preserve">World Affinity plus Personal Affinity plus Hearts plus Virtues plus location/research/events (per Part 2's eligibility → recognition flow)</w:t>
            </w:r>
          </w:p>
        </w:tc>
      </w:tr>
      <w:tr>
        <w:tc>
          <w:tcPr>
            <w:tcW w:type="dxa" w:w="1600"/>
          </w:tcPr>
          <w:p>
            <w:r>
              <w:t xml:space="preserve">What defeating/appeasing grants</w:t>
            </w:r>
          </w:p>
        </w:tc>
        <w:tc>
          <w:tcPr>
            <w:tcW w:type="dxa" w:w="3600"/>
          </w:tcPr>
          <w:p>
            <w:r>
              <w:t xml:space="preserve">Local affinity stabilization for that region only (per Part 1's original concept, unchanged)</w:t>
            </w:r>
          </w:p>
        </w:tc>
        <w:tc>
          <w:tcPr>
            <w:tcW w:type="dxa" w:w="3800"/>
          </w:tcPr>
          <w:p>
            <w:r>
              <w:t xml:space="preserve">Full Domain Authority — world-changing, permanent, affects everyone (per Part 2)</w:t>
            </w:r>
          </w:p>
        </w:tc>
      </w:tr>
    </w:tbl>
    <w:p>
      <w:pPr>
        <w:spacing w:after="120"/>
      </w:pPr>
      <w:r>
        <w:t xml:space="preserve">Under this framing, meeting a Noble becomes the earlier, smaller-scale version of the exact same emotional beat as meeting a Legendary — “the world is thanking you for restoring it, locally” before the much bigger “the world is fundamentally changing because of what you did, globally.” A player might meet several Nobles across different regions over the course of a playthrough before ever encountering their first true Domain-holding Legendary, which would also help solve the pacing problem of Legendaries otherwise being purely late-game events — Nobles give the Legendary-adjacent fantasy an early- and mid-game presence too.</w:t>
      </w:r>
    </w:p>
    <w:p>
      <w:pPr>
        <w:spacing w:after="120"/>
      </w:pPr>
      <w:r>
        <w:t xml:space="preserve">This would also finally explain why Nobles were floated so early in the original brainstorming and then never returned to: they may simply have been the right idea at the wrong layer of abstraction — proposed before the Domain system existed to give them a place underneath. Status: 🔵 Current proposal — this is new synthesis work, explicitly offered for you to accept, modify, or discard. If anything about the original Noble concept comes back to you, it slots in as evidence either for or against this framing rather than needing to overturn it entirely.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2026-09-13T18:09:05.844Z</dcterms:created>
  <dcterms:modified xsi:type="dcterms:W3CDTF">2026-09-13T18:09:05.844Z</dcterms:modified>
</cp:coreProperties>
</file>

<file path=docProps/custom.xml><?xml version="1.0" encoding="utf-8"?>
<Properties xmlns="http://schemas.openxmlformats.org/officeDocument/2006/custom-properties" xmlns:vt="http://schemas.openxmlformats.org/officeDocument/2006/docPropsVTypes"/>
</file>