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Cobblemon: Ecological Resonance</w:t>
      </w:r>
    </w:p>
    <w:p>
      <w:pPr>
        <w:pStyle w:val="Heading1"/>
      </w:pPr>
      <w:r>
        <w:t>Integrated Project Update — 2026-09-13</w:t>
      </w:r>
    </w:p>
    <w:p>
      <w:r>
        <w:t>This document records the analysis and integration state of the uploaded GPT Update Batch. It is a delta/reconciliation document, not a replacement for the individual Master Archive parts.</w:t>
      </w:r>
    </w:p>
    <w:p>
      <w:pPr>
        <w:pStyle w:val="Heading2"/>
      </w:pPr>
      <w:r>
        <w:t>1. Highest-priority reconciliation: Affinity permanence and decay</w:t>
      </w:r>
    </w:p>
    <w:p>
      <w:r>
        <w:t>The current archive already contains the correct governing model. The previous interpretation that World Affinity should never decay is superseded by the locked two-phase model.</w:t>
      </w:r>
    </w:p>
    <w:p>
      <w:pPr>
        <w:pStyle w:val="ListBullet"/>
      </w:pPr>
      <w:r>
        <w:t>Trainer/Personal Affinity: permanent once earned.</w:t>
      </w:r>
    </w:p>
    <w:p>
      <w:pPr>
        <w:pStyle w:val="ListBullet"/>
      </w:pPr>
      <w:r>
        <w:t>Trainer Resonance: fluctuates and can cool when a type is neglected; this is the intended personal penalty.</w:t>
      </w:r>
    </w:p>
    <w:p>
      <w:pPr>
        <w:pStyle w:val="ListBullet"/>
      </w:pPr>
      <w:r>
        <w:t>World Affinity, Phase 1: slowly decays by default before stabilization.</w:t>
      </w:r>
    </w:p>
    <w:p>
      <w:pPr>
        <w:pStyle w:val="ListBullet"/>
      </w:pPr>
      <w:r>
        <w:t>World Affinity, Phase 2: an activated Affinity Stabilizer locks the restored value permanently.</w:t>
      </w:r>
    </w:p>
    <w:p>
      <w:pPr>
        <w:pStyle w:val="ListBullet"/>
      </w:pPr>
      <w:r>
        <w:t>After stabilization, a Resonance-equivalent layer can still fluctuate without erasing the restored World Affinity.</w:t>
      </w:r>
    </w:p>
    <w:p>
      <w:pPr>
        <w:pStyle w:val="ListBullet"/>
      </w:pPr>
      <w:r>
        <w:t>The Sundering explains why the starting world is in decay: the ancient stabilizing infrastructure was destroyed.</w:t>
      </w:r>
    </w:p>
    <w:p>
      <w:r>
        <w:t>Canonical archive references: CLR-0052, CLR-0053, CLR-0054, CLR-0055; Master Archive Part 1.</w:t>
      </w:r>
    </w:p>
    <w:p>
      <w:pPr>
        <w:pStyle w:val="Heading2"/>
      </w:pPr>
      <w:r>
        <w:t>2. Findings from the supplied Full Sweep</w:t>
      </w:r>
    </w:p>
    <w:p>
      <w:pPr>
        <w:pStyle w:val="Heading3"/>
      </w:pPr>
      <w:r>
        <w:t>Skill Tree specialization</w:t>
      </w:r>
    </w:p>
    <w:p>
      <w:r>
        <w:t>Already integrated in Part 11. Strong reconstruction for branch philosophy and governing rules; exact node names/balance remain candidate.</w:t>
      </w:r>
    </w:p>
    <w:p>
      <w:pPr>
        <w:pStyle w:val="Heading3"/>
      </w:pPr>
      <w:r>
        <w:t>Curated hostile mobs and bosses</w:t>
      </w:r>
    </w:p>
    <w:p>
      <w:r>
        <w:t>Already integrated in Part 4. Candidate direction: keep vanilla threats, use a small number of lore/ecology-integrated bosses rather than a generic boss catalog.</w:t>
      </w:r>
    </w:p>
    <w:p>
      <w:pPr>
        <w:pStyle w:val="Heading3"/>
      </w:pPr>
      <w:r>
        <w:t>Titan Pokémon</w:t>
      </w:r>
    </w:p>
    <w:p>
      <w:r>
        <w:t>Already integrated and promoted through the Ecological Apex framework. Titan is a two-stage encounter/capture structure, not a generic imported boss system.</w:t>
      </w:r>
    </w:p>
    <w:p>
      <w:pPr>
        <w:pStyle w:val="Heading3"/>
      </w:pPr>
      <w:r>
        <w:t>Paradox Pokémon</w:t>
      </w:r>
    </w:p>
    <w:p>
      <w:r>
        <w:t>Already integrated in Part 11. Strong reconstruction: temporal intrusion → anomaly → investigation → encounter, not a generation unlock.</w:t>
      </w:r>
    </w:p>
    <w:p>
      <w:pPr>
        <w:pStyle w:val="Heading3"/>
      </w:pPr>
      <w:r>
        <w:t>Ditto Synthesis</w:t>
      </w:r>
    </w:p>
    <w:p>
      <w:r>
        <w:t>Already integrated in Part 2. Mechanism and no-Legendary/Mythical rule are locked; exact outcome weighting remains candidate.</w:t>
      </w:r>
    </w:p>
    <w:p>
      <w:pPr>
        <w:pStyle w:val="Heading3"/>
      </w:pPr>
      <w:r>
        <w:t>Crafting removal / C.O.C. production philosophy</w:t>
      </w:r>
    </w:p>
    <w:p>
      <w:r>
        <w:t>Already integrated in Part 4 and related archive material. Still candidate as a final hard implementation rule; Create is the intended physical-manufacturing backbone.</w:t>
      </w:r>
    </w:p>
    <w:p>
      <w:pPr>
        <w:pStyle w:val="Heading3"/>
      </w:pPr>
      <w:r>
        <w:t>Whiteout</w:t>
      </w:r>
    </w:p>
    <w:p>
      <w:r>
        <w:t>Already tracked in the M.M.I. as Nuzlocke infrastructure; current public listing confirms a 1.21.1 NeoForge release. It remains a candidate/technical option, not an automatic pack lock.</w:t>
      </w:r>
    </w:p>
    <w:p>
      <w:pPr>
        <w:pStyle w:val="Heading3"/>
      </w:pPr>
      <w:r>
        <w:t>Alternate ecological stage names</w:t>
      </w:r>
    </w:p>
    <w:p>
      <w:r>
        <w:t>Already preserved as historical/alternative terminology. No silent merge with the canonical tier vocabulary is warranted.</w:t>
      </w:r>
    </w:p>
    <w:p>
      <w:pPr>
        <w:pStyle w:val="Heading2"/>
      </w:pPr>
      <w:r>
        <w:t>3. Mod-status update from current verification</w:t>
      </w:r>
    </w:p>
    <w:p>
      <w:pPr>
        <w:pStyle w:val="ListBullet"/>
      </w:pPr>
      <w:r>
        <w:t>Cobblemon 1.8.0 is current for the project baseline and includes native Alpha Pokémon, Habitat Blocks, Type Gem growth, TMs, and other features relevant to C.E.R.</w:t>
      </w:r>
    </w:p>
    <w:p>
      <w:pPr>
        <w:pStyle w:val="ListBullet"/>
      </w:pPr>
      <w:r>
        <w:t>Cobblemon Skill Tree has a 1.21.1 NeoForge build and remains a very early beta candidate; it requires Cobblemon Pufferfish's Skills API and Pufferfish's Skills.</w:t>
      </w:r>
    </w:p>
    <w:p>
      <w:pPr>
        <w:pStyle w:val="ListBullet"/>
      </w:pPr>
      <w:r>
        <w:t>Cobblemon Whiteout has a 1.21.1 NeoForge release and configurable whiteout triggers.</w:t>
      </w:r>
    </w:p>
    <w:p>
      <w:pPr>
        <w:pStyle w:val="ListBullet"/>
      </w:pPr>
      <w:r>
        <w:t>Applied Energistics 2 has current 1.21.1 NeoForge releases.</w:t>
      </w:r>
    </w:p>
    <w:p>
      <w:pPr>
        <w:pStyle w:val="ListBullet"/>
      </w:pPr>
      <w:r>
        <w:t>Refined Storage has current 1.21.1 NeoForge releases and supports autocrafting.</w:t>
      </w:r>
    </w:p>
    <w:p>
      <w:pPr>
        <w:pStyle w:val="ListBullet"/>
      </w:pPr>
      <w:r>
        <w:t>AE2 and Refined Storage remain an either/or architectural choice, not both, and neither is promoted to locked pack membership by this verification alone.</w:t>
      </w:r>
    </w:p>
    <w:p>
      <w:pPr>
        <w:pStyle w:val="Heading2"/>
      </w:pPr>
      <w:r>
        <w:t>4. Archive integrity result</w:t>
      </w:r>
    </w:p>
    <w:p>
      <w:r>
        <w:t>No historical/rejected/superseded idea was removed. The supplied UNINTEGRATED sweep report is preserved in the package as evidence of the reconstruction process, while the current Master Archive remains the source of truth for integrated status. The Change Log records this reconciliation as CLR-0070.</w:t>
      </w:r>
    </w:p>
    <w:p>
      <w:pPr>
        <w:pStyle w:val="Heading2"/>
      </w:pPr>
      <w:r>
        <w:t>5. Current project state</w:t>
      </w:r>
    </w:p>
    <w:p>
      <w:pPr>
        <w:pStyle w:val="ListBullet"/>
      </w:pPr>
      <w:r>
        <w:t>Name: Cobblemon: Ecological Resonance (C.E.R./E.R.)</w:t>
      </w:r>
    </w:p>
    <w:p>
      <w:pPr>
        <w:pStyle w:val="ListBullet"/>
      </w:pPr>
      <w:r>
        <w:t>Technical baseline: Minecraft 1.21.1 + NeoForge + Cobblemon 1.8.0.</w:t>
      </w:r>
    </w:p>
    <w:p>
      <w:pPr>
        <w:pStyle w:val="ListBullet"/>
      </w:pPr>
      <w:r>
        <w:t>Core architecture: World Affinity → Ecological Balance → Biodiversity/Population Health → World Health.</w:t>
      </w:r>
    </w:p>
    <w:p>
      <w:pPr>
        <w:pStyle w:val="ListBullet"/>
      </w:pPr>
      <w:r>
        <w:t>Affinity architecture: World Affinity and Trainer Affinity are persistent at their core; Resonance is the fluctuating connection layer, with World Affinity requiring stabilization before permanence.</w:t>
      </w:r>
    </w:p>
    <w:p>
      <w:pPr>
        <w:pStyle w:val="ListBullet"/>
      </w:pPr>
      <w:r>
        <w:t>Project phase: Foundation/Discovery; implementation has not begun.</w:t>
      </w:r>
    </w:p>
    <w:p>
      <w:pPr>
        <w:pStyle w:val="ListBullet"/>
      </w:pPr>
      <w:r>
        <w:t>Archive governance: Free Reign Mode, Change Log, Master Mod Index, Sweeps/Audits, Archive Preservation, and Content Consolidation remain active.</w:t>
      </w:r>
    </w:p>
    <w:p>
      <w:pPr>
        <w:pStyle w:val="Heading2"/>
      </w:pPr>
      <w:r>
        <w:t>6. External verification notes</w:t>
      </w:r>
    </w:p>
    <w:p>
      <w:r>
        <w:t>Public compatibility checks performed on 2026-09-13 were used only to validate current mod availability and loader/version status. They do not replace hands-on testing or the eventual Mod 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